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C45D80">
      <w:pPr>
        <w:jc w:val="center"/>
        <w:rPr>
          <w:rFonts w:cs="B Titr"/>
          <w:rtl/>
        </w:rPr>
      </w:pPr>
      <w:bookmarkStart w:id="0" w:name="_GoBack"/>
      <w:bookmarkEnd w:id="0"/>
    </w:p>
    <w:p w:rsidR="00C45D80" w:rsidRDefault="00C45D80" w:rsidP="00C45D80">
      <w:pPr>
        <w:jc w:val="center"/>
        <w:rPr>
          <w:rFonts w:cs="B Titr"/>
          <w:rtl/>
          <w:lang w:bidi="fa-IR"/>
        </w:rPr>
      </w:pPr>
    </w:p>
    <w:p w:rsidR="00C45D80" w:rsidRPr="00C45D80" w:rsidRDefault="00C45D80" w:rsidP="00C45D80">
      <w:pPr>
        <w:jc w:val="center"/>
        <w:rPr>
          <w:rFonts w:cs="B Titr"/>
          <w:rtl/>
          <w:lang w:bidi="fa-IR"/>
        </w:rPr>
      </w:pPr>
    </w:p>
    <w:p w:rsidR="001D4722" w:rsidRDefault="00793FB9" w:rsidP="00C45D80">
      <w:pPr>
        <w:jc w:val="center"/>
        <w:rPr>
          <w:rFonts w:ascii="IRTitr" w:hAnsi="IRTitr" w:cs="IRTitr"/>
          <w:sz w:val="70"/>
          <w:szCs w:val="70"/>
          <w:rtl/>
          <w:lang w:bidi="fa-IR"/>
        </w:rPr>
      </w:pPr>
      <w:r>
        <w:rPr>
          <w:rFonts w:ascii="IRTitr" w:hAnsi="IRTitr" w:cs="IRTitr"/>
          <w:sz w:val="70"/>
          <w:szCs w:val="70"/>
          <w:rtl/>
          <w:lang w:bidi="fa-IR"/>
        </w:rPr>
        <w:t>ش</w:t>
      </w:r>
      <w:r>
        <w:rPr>
          <w:rFonts w:ascii="IRTitr" w:hAnsi="IRTitr" w:cs="IRTitr" w:hint="cs"/>
          <w:sz w:val="70"/>
          <w:szCs w:val="70"/>
          <w:rtl/>
          <w:lang w:bidi="fa-IR"/>
        </w:rPr>
        <w:t>ی</w:t>
      </w:r>
      <w:r w:rsidR="001D4722" w:rsidRPr="008E5C34">
        <w:rPr>
          <w:rFonts w:ascii="IRTitr" w:hAnsi="IRTitr" w:cs="IRTitr"/>
          <w:sz w:val="70"/>
          <w:szCs w:val="70"/>
          <w:rtl/>
          <w:lang w:bidi="fa-IR"/>
        </w:rPr>
        <w:t>عه و حس</w:t>
      </w:r>
      <w:r>
        <w:rPr>
          <w:rFonts w:ascii="IRTitr" w:hAnsi="IRTitr" w:cs="IRTitr" w:hint="cs"/>
          <w:sz w:val="70"/>
          <w:szCs w:val="70"/>
          <w:rtl/>
          <w:lang w:bidi="fa-IR"/>
        </w:rPr>
        <w:t>ی</w:t>
      </w:r>
      <w:r>
        <w:rPr>
          <w:rFonts w:ascii="IRTitr" w:hAnsi="IRTitr" w:cs="IRTitr"/>
          <w:sz w:val="70"/>
          <w:szCs w:val="70"/>
          <w:rtl/>
          <w:lang w:bidi="fa-IR"/>
        </w:rPr>
        <w:t>ن</w:t>
      </w:r>
      <w:r>
        <w:rPr>
          <w:rFonts w:ascii="IRTitr" w:hAnsi="IRTitr" w:cs="IRTitr" w:hint="cs"/>
          <w:sz w:val="70"/>
          <w:szCs w:val="70"/>
          <w:rtl/>
          <w:lang w:bidi="fa-IR"/>
        </w:rPr>
        <w:t>ی</w:t>
      </w:r>
      <w:r w:rsidR="001D4722" w:rsidRPr="008E5C34">
        <w:rPr>
          <w:rFonts w:ascii="IRTitr" w:hAnsi="IRTitr" w:cs="IRTitr"/>
          <w:sz w:val="70"/>
          <w:szCs w:val="70"/>
          <w:rtl/>
          <w:lang w:bidi="fa-IR"/>
        </w:rPr>
        <w:t>ه‌ها</w:t>
      </w:r>
    </w:p>
    <w:p w:rsidR="00C45D80" w:rsidRPr="00C45D80" w:rsidRDefault="00C45D80" w:rsidP="00C45D80">
      <w:pPr>
        <w:jc w:val="center"/>
        <w:rPr>
          <w:rFonts w:ascii="IRTitr" w:hAnsi="IRTitr" w:cs="IRTitr"/>
          <w:sz w:val="20"/>
          <w:szCs w:val="20"/>
          <w:rtl/>
          <w:lang w:bidi="fa-IR"/>
        </w:rPr>
      </w:pPr>
    </w:p>
    <w:p w:rsidR="001D4722" w:rsidRPr="006177DE" w:rsidRDefault="001D4722" w:rsidP="00C45D80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  <w:r>
        <w:rPr>
          <w:rFonts w:ascii="mylotus" w:hAnsi="mylotus" w:cs="mylotus" w:hint="cs"/>
          <w:b/>
          <w:bCs/>
          <w:sz w:val="48"/>
          <w:szCs w:val="48"/>
          <w:rtl/>
          <w:lang w:bidi="fa-IR"/>
        </w:rPr>
        <w:t>الشیعة والحسینیات</w:t>
      </w:r>
    </w:p>
    <w:p w:rsidR="001D4722" w:rsidRDefault="001D4722" w:rsidP="00C45D80">
      <w:pPr>
        <w:jc w:val="center"/>
        <w:rPr>
          <w:rFonts w:cs="B Yagut"/>
          <w:b/>
          <w:bCs/>
          <w:sz w:val="32"/>
          <w:szCs w:val="32"/>
          <w:lang w:bidi="fa-IR"/>
        </w:rPr>
      </w:pPr>
    </w:p>
    <w:p w:rsidR="008E5C34" w:rsidRDefault="008E5C34" w:rsidP="00C45D80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1D4722" w:rsidRDefault="001D4722" w:rsidP="00C45D80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1D4722" w:rsidRDefault="001D4722" w:rsidP="00C45D80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1D4722" w:rsidRPr="008E5C34" w:rsidRDefault="001D4722" w:rsidP="00C45D80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8E5C34"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تألیف:</w:t>
      </w:r>
    </w:p>
    <w:p w:rsidR="00AE448C" w:rsidRPr="008E5C34" w:rsidRDefault="001D4722" w:rsidP="00C45D80">
      <w:pPr>
        <w:jc w:val="center"/>
        <w:rPr>
          <w:rFonts w:ascii="IRYakout" w:hAnsi="IRYakout" w:cs="IRYakout"/>
          <w:b/>
          <w:bCs/>
          <w:sz w:val="10"/>
          <w:szCs w:val="10"/>
          <w:rtl/>
          <w:lang w:bidi="fa-IR"/>
        </w:rPr>
      </w:pPr>
      <w:r w:rsidRPr="008E5C34">
        <w:rPr>
          <w:rFonts w:ascii="IRYakout" w:hAnsi="IRYakout" w:cs="IRYakout"/>
          <w:b/>
          <w:bCs/>
          <w:sz w:val="36"/>
          <w:szCs w:val="36"/>
          <w:rtl/>
          <w:lang w:bidi="fa-IR"/>
        </w:rPr>
        <w:t>شیخ عبدالله عبدالعزیز</w:t>
      </w:r>
    </w:p>
    <w:p w:rsidR="00EB0368" w:rsidRPr="00116A13" w:rsidRDefault="00EB0368" w:rsidP="00FF4809">
      <w:pPr>
        <w:rPr>
          <w:rStyle w:val="Char2"/>
          <w:rtl/>
        </w:rPr>
        <w:sectPr w:rsidR="00EB0368" w:rsidRPr="00116A13" w:rsidSect="00914AD7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E95E4C" w:rsidRPr="00C50D4D" w:rsidTr="00193FF8">
        <w:trPr>
          <w:jc w:val="center"/>
        </w:trPr>
        <w:tc>
          <w:tcPr>
            <w:tcW w:w="1527" w:type="pct"/>
            <w:vAlign w:val="center"/>
          </w:tcPr>
          <w:p w:rsidR="00E95E4C" w:rsidRPr="00C82596" w:rsidRDefault="00E95E4C" w:rsidP="00193FF8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E95E4C" w:rsidRPr="00827FB5" w:rsidRDefault="00E95E4C" w:rsidP="00193FF8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827FB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شیعه‌ها و حسینیه‌ها </w:t>
            </w:r>
          </w:p>
        </w:tc>
      </w:tr>
      <w:tr w:rsidR="00E95E4C" w:rsidRPr="00C50D4D" w:rsidTr="00193FF8">
        <w:trPr>
          <w:jc w:val="center"/>
        </w:trPr>
        <w:tc>
          <w:tcPr>
            <w:tcW w:w="1527" w:type="pct"/>
            <w:vAlign w:val="center"/>
          </w:tcPr>
          <w:p w:rsidR="00E95E4C" w:rsidRPr="00C82596" w:rsidRDefault="00E95E4C" w:rsidP="00193FF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E95E4C" w:rsidRPr="00827FB5" w:rsidRDefault="004B68B5" w:rsidP="00193FF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827FB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الشيعة والحسينيات</w:t>
            </w:r>
          </w:p>
        </w:tc>
      </w:tr>
      <w:tr w:rsidR="00E95E4C" w:rsidRPr="00C50D4D" w:rsidTr="00193FF8">
        <w:trPr>
          <w:jc w:val="center"/>
        </w:trPr>
        <w:tc>
          <w:tcPr>
            <w:tcW w:w="1527" w:type="pct"/>
          </w:tcPr>
          <w:p w:rsidR="00E95E4C" w:rsidRPr="00C82596" w:rsidRDefault="00E95E4C" w:rsidP="00193FF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E95E4C" w:rsidRPr="00827FB5" w:rsidRDefault="004B68B5" w:rsidP="00193FF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827FB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شیخ عبدالله عبدالعزیز</w:t>
            </w:r>
          </w:p>
        </w:tc>
      </w:tr>
      <w:tr w:rsidR="00E95E4C" w:rsidRPr="00C50D4D" w:rsidTr="00193FF8">
        <w:trPr>
          <w:jc w:val="center"/>
        </w:trPr>
        <w:tc>
          <w:tcPr>
            <w:tcW w:w="1527" w:type="pct"/>
          </w:tcPr>
          <w:p w:rsidR="00E95E4C" w:rsidRPr="00896F76" w:rsidRDefault="00E95E4C" w:rsidP="00193FF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E95E4C" w:rsidRPr="00827FB5" w:rsidRDefault="001354C5" w:rsidP="001354C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اسحاق 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دبیری </w:t>
            </w:r>
            <w:r>
              <w:rPr>
                <w:rFonts w:ascii="IRMitra" w:hAnsi="IRMitra" w:cs="CTraditional Arabic" w:hint="cs"/>
                <w:color w:val="244061" w:themeColor="accent1" w:themeShade="80"/>
                <w:sz w:val="26"/>
                <w:szCs w:val="26"/>
                <w:rtl/>
                <w:lang w:bidi="fa-IR"/>
              </w:rPr>
              <w:t>/</w:t>
            </w:r>
          </w:p>
        </w:tc>
      </w:tr>
      <w:tr w:rsidR="00E95E4C" w:rsidRPr="00C50D4D" w:rsidTr="00193FF8">
        <w:trPr>
          <w:jc w:val="center"/>
        </w:trPr>
        <w:tc>
          <w:tcPr>
            <w:tcW w:w="1527" w:type="pct"/>
            <w:vAlign w:val="center"/>
          </w:tcPr>
          <w:p w:rsidR="00E95E4C" w:rsidRPr="00C82596" w:rsidRDefault="00E95E4C" w:rsidP="00193FF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E95E4C" w:rsidRPr="00827FB5" w:rsidRDefault="00793FB9" w:rsidP="00193FF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bookmarkStart w:id="1" w:name="_Toc426735709"/>
            <w:bookmarkStart w:id="2" w:name="_Toc426735755"/>
            <w:r w:rsidRPr="00827FB5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>آداب و رسوم اسلامی</w:t>
            </w:r>
            <w:bookmarkEnd w:id="1"/>
            <w:r w:rsidRPr="00827FB5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- بررسی عزاداری و حسینیه‌ها</w:t>
            </w:r>
            <w:bookmarkEnd w:id="2"/>
          </w:p>
        </w:tc>
      </w:tr>
      <w:tr w:rsidR="00E95E4C" w:rsidRPr="00C50D4D" w:rsidTr="00193FF8">
        <w:trPr>
          <w:jc w:val="center"/>
        </w:trPr>
        <w:tc>
          <w:tcPr>
            <w:tcW w:w="1527" w:type="pct"/>
            <w:vAlign w:val="center"/>
          </w:tcPr>
          <w:p w:rsidR="00E95E4C" w:rsidRPr="00C82596" w:rsidRDefault="00E95E4C" w:rsidP="00193FF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E95E4C" w:rsidRPr="00827FB5" w:rsidRDefault="00E95E4C" w:rsidP="00793FB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827FB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اول (دیجیتال) </w:t>
            </w:r>
          </w:p>
        </w:tc>
      </w:tr>
      <w:tr w:rsidR="00E95E4C" w:rsidRPr="00C50D4D" w:rsidTr="00193FF8">
        <w:trPr>
          <w:jc w:val="center"/>
        </w:trPr>
        <w:tc>
          <w:tcPr>
            <w:tcW w:w="1527" w:type="pct"/>
            <w:vAlign w:val="center"/>
          </w:tcPr>
          <w:p w:rsidR="00E95E4C" w:rsidRPr="00C82596" w:rsidRDefault="00E95E4C" w:rsidP="00193FF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E95E4C" w:rsidRPr="00827FB5" w:rsidRDefault="00E9136E" w:rsidP="00193FF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</w:rPr>
            </w:pPr>
            <w:r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دی (جدی) 1394 شمسی، ربیع الأول 1437 هجری</w:t>
            </w:r>
          </w:p>
        </w:tc>
      </w:tr>
      <w:tr w:rsidR="00E95E4C" w:rsidRPr="00C50D4D" w:rsidTr="00193FF8">
        <w:trPr>
          <w:jc w:val="center"/>
        </w:trPr>
        <w:tc>
          <w:tcPr>
            <w:tcW w:w="1527" w:type="pct"/>
            <w:vAlign w:val="center"/>
          </w:tcPr>
          <w:p w:rsidR="00E95E4C" w:rsidRPr="00C82596" w:rsidRDefault="00E95E4C" w:rsidP="00193FF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E95E4C" w:rsidRPr="00827FB5" w:rsidRDefault="007250EA" w:rsidP="00193FF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7250EA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کتابخانه عق</w:t>
            </w:r>
            <w:r w:rsidRPr="007250EA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7250EA">
              <w:rPr>
                <w:rFonts w:ascii="IRMitra" w:hAnsi="IRMitra" w:cs="IRMitra" w:hint="eastAsia"/>
                <w:color w:val="244061" w:themeColor="accent1" w:themeShade="80"/>
                <w:sz w:val="26"/>
                <w:szCs w:val="26"/>
                <w:rtl/>
              </w:rPr>
              <w:t>ده</w:t>
            </w:r>
            <w:r w:rsidRPr="007250EA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7250EA">
              <w:rPr>
                <w:rFonts w:ascii="IRMitra" w:hAnsi="IRMitra" w:cs="IRMitra"/>
                <w:color w:val="244061" w:themeColor="accent1" w:themeShade="80"/>
                <w:sz w:val="26"/>
                <w:szCs w:val="26"/>
              </w:rPr>
              <w:t>www.aqeedeh.com</w:t>
            </w:r>
          </w:p>
        </w:tc>
      </w:tr>
      <w:tr w:rsidR="00E95E4C" w:rsidRPr="00EA1553" w:rsidTr="00193FF8">
        <w:trPr>
          <w:jc w:val="center"/>
        </w:trPr>
        <w:tc>
          <w:tcPr>
            <w:tcW w:w="1527" w:type="pct"/>
            <w:vAlign w:val="center"/>
          </w:tcPr>
          <w:p w:rsidR="00E95E4C" w:rsidRPr="00793FB9" w:rsidRDefault="00E95E4C" w:rsidP="00193FF8">
            <w:pPr>
              <w:spacing w:before="60" w:after="60"/>
              <w:rPr>
                <w:rFonts w:ascii="IRMitra" w:hAnsi="IRMitra" w:cs="IRMitra"/>
                <w:b/>
                <w:bCs/>
                <w:sz w:val="3"/>
                <w:szCs w:val="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E95E4C" w:rsidRPr="00793FB9" w:rsidRDefault="00E95E4C" w:rsidP="00193FF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"/>
                <w:szCs w:val="3"/>
                <w:rtl/>
                <w:lang w:bidi="fa-IR"/>
              </w:rPr>
            </w:pPr>
          </w:p>
        </w:tc>
      </w:tr>
      <w:tr w:rsidR="00E95E4C" w:rsidRPr="00C50D4D" w:rsidTr="00193FF8">
        <w:trPr>
          <w:jc w:val="center"/>
        </w:trPr>
        <w:tc>
          <w:tcPr>
            <w:tcW w:w="3598" w:type="pct"/>
            <w:gridSpan w:val="4"/>
            <w:vAlign w:val="center"/>
          </w:tcPr>
          <w:p w:rsidR="00E95E4C" w:rsidRPr="00AA082B" w:rsidRDefault="00E95E4C" w:rsidP="00193FF8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E95E4C" w:rsidRPr="00793FB9" w:rsidRDefault="00691AA2" w:rsidP="00193F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hyperlink r:id="rId13" w:history="1">
              <w:r w:rsidR="004B68B5" w:rsidRPr="00793FB9">
                <w:rPr>
                  <w:rStyle w:val="Hyperlink"/>
                  <w:rFonts w:asciiTheme="minorHAnsi" w:hAnsiTheme="minorHAnsi" w:cstheme="minorHAnsi"/>
                  <w:b/>
                  <w:bCs/>
                  <w:color w:val="244061" w:themeColor="accent1" w:themeShade="80"/>
                  <w:sz w:val="24"/>
                  <w:szCs w:val="24"/>
                  <w:u w:val="none"/>
                </w:rPr>
                <w:t>www.aqeedeh.com</w:t>
              </w:r>
            </w:hyperlink>
          </w:p>
        </w:tc>
        <w:tc>
          <w:tcPr>
            <w:tcW w:w="1402" w:type="pct"/>
          </w:tcPr>
          <w:p w:rsidR="00E95E4C" w:rsidRPr="00855B06" w:rsidRDefault="00E95E4C" w:rsidP="00193FF8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71083ED" wp14:editId="7FA21108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E4C" w:rsidRPr="00C50D4D" w:rsidTr="00193FF8">
        <w:trPr>
          <w:jc w:val="center"/>
        </w:trPr>
        <w:tc>
          <w:tcPr>
            <w:tcW w:w="1527" w:type="pct"/>
            <w:vAlign w:val="center"/>
          </w:tcPr>
          <w:p w:rsidR="00E95E4C" w:rsidRPr="00855B06" w:rsidRDefault="00E95E4C" w:rsidP="00193FF8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E95E4C" w:rsidRPr="00C25CD7" w:rsidRDefault="00691AA2" w:rsidP="00193FF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u w:val="single"/>
                <w:rtl/>
              </w:rPr>
            </w:pPr>
            <w:hyperlink r:id="rId15" w:history="1">
              <w:r w:rsidR="004B68B5" w:rsidRPr="00C25CD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</w:rPr>
                <w:t>book@aqeedeh.com</w:t>
              </w:r>
            </w:hyperlink>
          </w:p>
        </w:tc>
      </w:tr>
      <w:tr w:rsidR="00E95E4C" w:rsidRPr="00C50D4D" w:rsidTr="00193FF8">
        <w:trPr>
          <w:jc w:val="center"/>
        </w:trPr>
        <w:tc>
          <w:tcPr>
            <w:tcW w:w="5000" w:type="pct"/>
            <w:gridSpan w:val="5"/>
            <w:vAlign w:val="bottom"/>
          </w:tcPr>
          <w:p w:rsidR="00E95E4C" w:rsidRPr="00855B06" w:rsidRDefault="00E95E4C" w:rsidP="00193FF8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E95E4C" w:rsidRPr="00C50D4D" w:rsidTr="00193FF8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E95E4C" w:rsidRPr="00827FB5" w:rsidRDefault="00E95E4C" w:rsidP="00E95E4C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827FB5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E95E4C" w:rsidRPr="00827FB5" w:rsidRDefault="00E95E4C" w:rsidP="00E95E4C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827FB5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E95E4C" w:rsidRPr="00827FB5" w:rsidRDefault="00E95E4C" w:rsidP="00E95E4C">
            <w:pPr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827FB5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E95E4C" w:rsidRPr="00827FB5" w:rsidRDefault="00E95E4C" w:rsidP="00E95E4C">
            <w:pPr>
              <w:spacing w:before="60" w:after="60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827FB5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E95E4C" w:rsidRPr="00827FB5" w:rsidRDefault="00E95E4C" w:rsidP="00E95E4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E95E4C" w:rsidRPr="00827FB5" w:rsidRDefault="00E95E4C" w:rsidP="00E95E4C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827FB5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E95E4C" w:rsidRPr="00827FB5" w:rsidRDefault="00E95E4C" w:rsidP="00E95E4C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827FB5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E95E4C" w:rsidRPr="00827FB5" w:rsidRDefault="00691AA2" w:rsidP="00E95E4C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hyperlink r:id="rId16" w:history="1">
              <w:r w:rsidR="00E95E4C" w:rsidRPr="00827FB5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E95E4C" w:rsidRPr="00827FB5" w:rsidRDefault="00691AA2" w:rsidP="00E95E4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2"/>
                <w:szCs w:val="22"/>
                <w:rtl/>
              </w:rPr>
            </w:pPr>
            <w:hyperlink r:id="rId17" w:history="1">
              <w:r w:rsidR="004B68B5" w:rsidRPr="00827FB5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www.sadaislam.com</w:t>
              </w:r>
            </w:hyperlink>
          </w:p>
        </w:tc>
      </w:tr>
      <w:tr w:rsidR="00E95E4C" w:rsidRPr="00EA1553" w:rsidTr="00193FF8">
        <w:trPr>
          <w:jc w:val="center"/>
        </w:trPr>
        <w:tc>
          <w:tcPr>
            <w:tcW w:w="2295" w:type="pct"/>
            <w:gridSpan w:val="2"/>
          </w:tcPr>
          <w:p w:rsidR="00E95E4C" w:rsidRPr="00EA1553" w:rsidRDefault="00E95E4C" w:rsidP="00193FF8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E95E4C" w:rsidRPr="00EA1553" w:rsidRDefault="00E95E4C" w:rsidP="00193FF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E95E4C" w:rsidRPr="00C50D4D" w:rsidTr="00193FF8">
        <w:trPr>
          <w:jc w:val="center"/>
        </w:trPr>
        <w:tc>
          <w:tcPr>
            <w:tcW w:w="5000" w:type="pct"/>
            <w:gridSpan w:val="5"/>
          </w:tcPr>
          <w:p w:rsidR="00E95E4C" w:rsidRPr="00855B06" w:rsidRDefault="00E95E4C" w:rsidP="00193FF8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7745C5E" wp14:editId="16082A63">
                  <wp:extent cx="1112214" cy="5789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E4C" w:rsidRPr="00C50D4D" w:rsidTr="00193FF8">
        <w:trPr>
          <w:jc w:val="center"/>
        </w:trPr>
        <w:tc>
          <w:tcPr>
            <w:tcW w:w="5000" w:type="pct"/>
            <w:gridSpan w:val="5"/>
            <w:vAlign w:val="center"/>
          </w:tcPr>
          <w:p w:rsidR="00E95E4C" w:rsidRDefault="00691AA2" w:rsidP="00193FF8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hyperlink r:id="rId19" w:history="1">
              <w:r w:rsidR="004B68B5" w:rsidRPr="00C25CD7">
                <w:rPr>
                  <w:rStyle w:val="Hyperlink"/>
                  <w:rFonts w:ascii="IRMitra" w:hAnsi="IRMitra" w:cs="IRMitra"/>
                  <w:noProof/>
                  <w:color w:val="auto"/>
                  <w:sz w:val="26"/>
                  <w:szCs w:val="26"/>
                  <w:u w:val="none"/>
                </w:rPr>
                <w:t>contact@mowahedin.com</w:t>
              </w:r>
            </w:hyperlink>
          </w:p>
        </w:tc>
      </w:tr>
    </w:tbl>
    <w:p w:rsidR="004E73C7" w:rsidRPr="00116A13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Style w:val="Char2"/>
          <w:rtl/>
        </w:rPr>
        <w:sectPr w:rsidR="004E73C7" w:rsidRPr="00116A13" w:rsidSect="00914AD7">
          <w:headerReference w:type="default" r:id="rId20"/>
          <w:headerReference w:type="first" r:id="rId21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1D4722" w:rsidRPr="00D643BE" w:rsidRDefault="001D4722" w:rsidP="001D4722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3" w:name="_Toc62138800"/>
      <w:bookmarkStart w:id="4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1D4722" w:rsidRPr="00474582" w:rsidRDefault="001D4722" w:rsidP="008E5C34">
      <w:pPr>
        <w:pStyle w:val="a2"/>
        <w:rPr>
          <w:rtl/>
        </w:rPr>
      </w:pPr>
      <w:bookmarkStart w:id="5" w:name="_Toc275041238"/>
      <w:bookmarkStart w:id="6" w:name="_Toc440990829"/>
      <w:r w:rsidRPr="008E5C34">
        <w:rPr>
          <w:rtl/>
        </w:rPr>
        <w:t>فهرست</w:t>
      </w:r>
      <w:r w:rsidRPr="00D97A5E">
        <w:rPr>
          <w:rtl/>
        </w:rPr>
        <w:t xml:space="preserve"> مطال</w:t>
      </w:r>
      <w:bookmarkEnd w:id="3"/>
      <w:bookmarkEnd w:id="4"/>
      <w:bookmarkEnd w:id="5"/>
      <w:r>
        <w:rPr>
          <w:rtl/>
        </w:rPr>
        <w:t>ب</w:t>
      </w:r>
      <w:bookmarkEnd w:id="6"/>
    </w:p>
    <w:p w:rsidR="004B68B5" w:rsidRDefault="004B68B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"تیتر اول,1,تیتر دوم,2,تیتر سوم,3" 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separate"/>
      </w:r>
      <w:hyperlink w:anchor="_Toc440990829" w:history="1">
        <w:r w:rsidRPr="00C83703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C83703">
          <w:rPr>
            <w:rStyle w:val="Hyperlink"/>
            <w:noProof/>
            <w:rtl/>
            <w:lang w:bidi="fa-IR"/>
          </w:rPr>
          <w:t xml:space="preserve"> </w:t>
        </w:r>
        <w:r w:rsidRPr="00C83703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440990829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45D80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4B68B5" w:rsidRDefault="00691AA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990830" w:history="1">
        <w:r w:rsidR="004B68B5" w:rsidRPr="00C83703">
          <w:rPr>
            <w:rStyle w:val="Hyperlink"/>
            <w:rFonts w:hint="eastAsia"/>
            <w:noProof/>
            <w:rtl/>
            <w:lang w:bidi="fa-IR"/>
          </w:rPr>
          <w:t>شيعه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و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حسينيه‌ها</w:t>
        </w:r>
        <w:r w:rsidR="004B68B5">
          <w:rPr>
            <w:noProof/>
            <w:webHidden/>
            <w:rtl/>
          </w:rPr>
          <w:tab/>
        </w:r>
        <w:r w:rsidR="004B68B5">
          <w:rPr>
            <w:noProof/>
            <w:webHidden/>
            <w:rtl/>
          </w:rPr>
          <w:fldChar w:fldCharType="begin"/>
        </w:r>
        <w:r w:rsidR="004B68B5">
          <w:rPr>
            <w:noProof/>
            <w:webHidden/>
            <w:rtl/>
          </w:rPr>
          <w:instrText xml:space="preserve"> </w:instrText>
        </w:r>
        <w:r w:rsidR="004B68B5">
          <w:rPr>
            <w:noProof/>
            <w:webHidden/>
          </w:rPr>
          <w:instrText>PAGEREF</w:instrText>
        </w:r>
        <w:r w:rsidR="004B68B5">
          <w:rPr>
            <w:noProof/>
            <w:webHidden/>
            <w:rtl/>
          </w:rPr>
          <w:instrText xml:space="preserve"> _</w:instrText>
        </w:r>
        <w:r w:rsidR="004B68B5">
          <w:rPr>
            <w:noProof/>
            <w:webHidden/>
          </w:rPr>
          <w:instrText>Toc</w:instrText>
        </w:r>
        <w:r w:rsidR="004B68B5">
          <w:rPr>
            <w:noProof/>
            <w:webHidden/>
            <w:rtl/>
          </w:rPr>
          <w:instrText xml:space="preserve">440990830 </w:instrText>
        </w:r>
        <w:r w:rsidR="004B68B5">
          <w:rPr>
            <w:noProof/>
            <w:webHidden/>
          </w:rPr>
          <w:instrText>\h</w:instrText>
        </w:r>
        <w:r w:rsidR="004B68B5">
          <w:rPr>
            <w:noProof/>
            <w:webHidden/>
            <w:rtl/>
          </w:rPr>
          <w:instrText xml:space="preserve"> </w:instrText>
        </w:r>
        <w:r w:rsidR="004B68B5">
          <w:rPr>
            <w:noProof/>
            <w:webHidden/>
            <w:rtl/>
          </w:rPr>
        </w:r>
        <w:r w:rsidR="004B68B5">
          <w:rPr>
            <w:noProof/>
            <w:webHidden/>
            <w:rtl/>
          </w:rPr>
          <w:fldChar w:fldCharType="separate"/>
        </w:r>
        <w:r w:rsidR="00C45D80">
          <w:rPr>
            <w:noProof/>
            <w:webHidden/>
            <w:rtl/>
          </w:rPr>
          <w:t>1</w:t>
        </w:r>
        <w:r w:rsidR="004B68B5">
          <w:rPr>
            <w:noProof/>
            <w:webHidden/>
            <w:rtl/>
          </w:rPr>
          <w:fldChar w:fldCharType="end"/>
        </w:r>
      </w:hyperlink>
    </w:p>
    <w:p w:rsidR="004B68B5" w:rsidRDefault="00691AA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990831" w:history="1">
        <w:r w:rsidR="004B68B5" w:rsidRPr="00C83703">
          <w:rPr>
            <w:rStyle w:val="Hyperlink"/>
            <w:rFonts w:hint="eastAsia"/>
            <w:noProof/>
            <w:rtl/>
            <w:lang w:bidi="fa-IR"/>
          </w:rPr>
          <w:t>بدعت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گر</w:t>
        </w:r>
        <w:r w:rsidR="004B68B5" w:rsidRPr="00C83703">
          <w:rPr>
            <w:rStyle w:val="Hyperlink"/>
            <w:rFonts w:hint="cs"/>
            <w:noProof/>
            <w:rtl/>
            <w:lang w:bidi="fa-IR"/>
          </w:rPr>
          <w:t>ی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ه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و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خود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زن</w:t>
        </w:r>
        <w:r w:rsidR="004B68B5" w:rsidRPr="00C83703">
          <w:rPr>
            <w:rStyle w:val="Hyperlink"/>
            <w:rFonts w:hint="cs"/>
            <w:noProof/>
            <w:rtl/>
            <w:lang w:bidi="fa-IR"/>
          </w:rPr>
          <w:t>ی</w:t>
        </w:r>
        <w:r w:rsidR="004B68B5">
          <w:rPr>
            <w:noProof/>
            <w:webHidden/>
            <w:rtl/>
          </w:rPr>
          <w:tab/>
        </w:r>
        <w:r w:rsidR="004B68B5">
          <w:rPr>
            <w:noProof/>
            <w:webHidden/>
            <w:rtl/>
          </w:rPr>
          <w:fldChar w:fldCharType="begin"/>
        </w:r>
        <w:r w:rsidR="004B68B5">
          <w:rPr>
            <w:noProof/>
            <w:webHidden/>
            <w:rtl/>
          </w:rPr>
          <w:instrText xml:space="preserve"> </w:instrText>
        </w:r>
        <w:r w:rsidR="004B68B5">
          <w:rPr>
            <w:noProof/>
            <w:webHidden/>
          </w:rPr>
          <w:instrText>PAGEREF</w:instrText>
        </w:r>
        <w:r w:rsidR="004B68B5">
          <w:rPr>
            <w:noProof/>
            <w:webHidden/>
            <w:rtl/>
          </w:rPr>
          <w:instrText xml:space="preserve"> _</w:instrText>
        </w:r>
        <w:r w:rsidR="004B68B5">
          <w:rPr>
            <w:noProof/>
            <w:webHidden/>
          </w:rPr>
          <w:instrText>Toc</w:instrText>
        </w:r>
        <w:r w:rsidR="004B68B5">
          <w:rPr>
            <w:noProof/>
            <w:webHidden/>
            <w:rtl/>
          </w:rPr>
          <w:instrText xml:space="preserve">440990831 </w:instrText>
        </w:r>
        <w:r w:rsidR="004B68B5">
          <w:rPr>
            <w:noProof/>
            <w:webHidden/>
          </w:rPr>
          <w:instrText>\h</w:instrText>
        </w:r>
        <w:r w:rsidR="004B68B5">
          <w:rPr>
            <w:noProof/>
            <w:webHidden/>
            <w:rtl/>
          </w:rPr>
          <w:instrText xml:space="preserve"> </w:instrText>
        </w:r>
        <w:r w:rsidR="004B68B5">
          <w:rPr>
            <w:noProof/>
            <w:webHidden/>
            <w:rtl/>
          </w:rPr>
        </w:r>
        <w:r w:rsidR="004B68B5">
          <w:rPr>
            <w:noProof/>
            <w:webHidden/>
            <w:rtl/>
          </w:rPr>
          <w:fldChar w:fldCharType="separate"/>
        </w:r>
        <w:r w:rsidR="00C45D80">
          <w:rPr>
            <w:noProof/>
            <w:webHidden/>
            <w:rtl/>
          </w:rPr>
          <w:t>5</w:t>
        </w:r>
        <w:r w:rsidR="004B68B5">
          <w:rPr>
            <w:noProof/>
            <w:webHidden/>
            <w:rtl/>
          </w:rPr>
          <w:fldChar w:fldCharType="end"/>
        </w:r>
      </w:hyperlink>
    </w:p>
    <w:p w:rsidR="004B68B5" w:rsidRDefault="00691AA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990832" w:history="1">
        <w:r w:rsidR="004B68B5" w:rsidRPr="00C83703">
          <w:rPr>
            <w:rStyle w:val="Hyperlink"/>
            <w:rFonts w:hint="eastAsia"/>
            <w:noProof/>
            <w:rtl/>
            <w:lang w:bidi="fa-IR"/>
          </w:rPr>
          <w:t>ش</w:t>
        </w:r>
        <w:r w:rsidR="004B68B5" w:rsidRPr="00C83703">
          <w:rPr>
            <w:rStyle w:val="Hyperlink"/>
            <w:rFonts w:hint="cs"/>
            <w:noProof/>
            <w:rtl/>
            <w:lang w:bidi="fa-IR"/>
          </w:rPr>
          <w:t>ی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عه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ز</w:t>
        </w:r>
        <w:r w:rsidR="004B68B5" w:rsidRPr="00C83703">
          <w:rPr>
            <w:rStyle w:val="Hyperlink"/>
            <w:rFonts w:hint="cs"/>
            <w:noProof/>
            <w:rtl/>
            <w:lang w:bidi="fa-IR"/>
          </w:rPr>
          <w:t>ی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ارت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قبر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را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بر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حج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ترج</w:t>
        </w:r>
        <w:r w:rsidR="004B68B5" w:rsidRPr="00C83703">
          <w:rPr>
            <w:rStyle w:val="Hyperlink"/>
            <w:rFonts w:hint="cs"/>
            <w:noProof/>
            <w:rtl/>
            <w:lang w:bidi="fa-IR"/>
          </w:rPr>
          <w:t>ی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ح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م</w:t>
        </w:r>
        <w:r w:rsidR="004B68B5" w:rsidRPr="00C83703">
          <w:rPr>
            <w:rStyle w:val="Hyperlink"/>
            <w:rFonts w:hint="cs"/>
            <w:noProof/>
            <w:rtl/>
            <w:lang w:bidi="fa-IR"/>
          </w:rPr>
          <w:t>ی</w:t>
        </w:r>
        <w:r w:rsidR="004B68B5" w:rsidRPr="00C83703">
          <w:rPr>
            <w:rStyle w:val="Hyperlink"/>
            <w:rFonts w:hint="eastAsia"/>
            <w:noProof/>
            <w:lang w:bidi="fa-IR"/>
          </w:rPr>
          <w:t>‌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دهند</w:t>
        </w:r>
        <w:r w:rsidR="004B68B5" w:rsidRPr="00C83703">
          <w:rPr>
            <w:rStyle w:val="Hyperlink"/>
            <w:noProof/>
            <w:rtl/>
            <w:lang w:bidi="fa-IR"/>
          </w:rPr>
          <w:t>.</w:t>
        </w:r>
        <w:r w:rsidR="004B68B5">
          <w:rPr>
            <w:noProof/>
            <w:webHidden/>
            <w:rtl/>
          </w:rPr>
          <w:tab/>
        </w:r>
        <w:r w:rsidR="004B68B5">
          <w:rPr>
            <w:noProof/>
            <w:webHidden/>
            <w:rtl/>
          </w:rPr>
          <w:fldChar w:fldCharType="begin"/>
        </w:r>
        <w:r w:rsidR="004B68B5">
          <w:rPr>
            <w:noProof/>
            <w:webHidden/>
            <w:rtl/>
          </w:rPr>
          <w:instrText xml:space="preserve"> </w:instrText>
        </w:r>
        <w:r w:rsidR="004B68B5">
          <w:rPr>
            <w:noProof/>
            <w:webHidden/>
          </w:rPr>
          <w:instrText>PAGEREF</w:instrText>
        </w:r>
        <w:r w:rsidR="004B68B5">
          <w:rPr>
            <w:noProof/>
            <w:webHidden/>
            <w:rtl/>
          </w:rPr>
          <w:instrText xml:space="preserve"> _</w:instrText>
        </w:r>
        <w:r w:rsidR="004B68B5">
          <w:rPr>
            <w:noProof/>
            <w:webHidden/>
          </w:rPr>
          <w:instrText>Toc</w:instrText>
        </w:r>
        <w:r w:rsidR="004B68B5">
          <w:rPr>
            <w:noProof/>
            <w:webHidden/>
            <w:rtl/>
          </w:rPr>
          <w:instrText xml:space="preserve">440990832 </w:instrText>
        </w:r>
        <w:r w:rsidR="004B68B5">
          <w:rPr>
            <w:noProof/>
            <w:webHidden/>
          </w:rPr>
          <w:instrText>\h</w:instrText>
        </w:r>
        <w:r w:rsidR="004B68B5">
          <w:rPr>
            <w:noProof/>
            <w:webHidden/>
            <w:rtl/>
          </w:rPr>
          <w:instrText xml:space="preserve"> </w:instrText>
        </w:r>
        <w:r w:rsidR="004B68B5">
          <w:rPr>
            <w:noProof/>
            <w:webHidden/>
            <w:rtl/>
          </w:rPr>
        </w:r>
        <w:r w:rsidR="004B68B5">
          <w:rPr>
            <w:noProof/>
            <w:webHidden/>
            <w:rtl/>
          </w:rPr>
          <w:fldChar w:fldCharType="separate"/>
        </w:r>
        <w:r w:rsidR="00C45D80">
          <w:rPr>
            <w:noProof/>
            <w:webHidden/>
            <w:rtl/>
          </w:rPr>
          <w:t>13</w:t>
        </w:r>
        <w:r w:rsidR="004B68B5">
          <w:rPr>
            <w:noProof/>
            <w:webHidden/>
            <w:rtl/>
          </w:rPr>
          <w:fldChar w:fldCharType="end"/>
        </w:r>
      </w:hyperlink>
    </w:p>
    <w:p w:rsidR="004B68B5" w:rsidRDefault="00691AA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990833" w:history="1">
        <w:r w:rsidR="004B68B5" w:rsidRPr="00C83703">
          <w:rPr>
            <w:rStyle w:val="Hyperlink"/>
            <w:rFonts w:hint="eastAsia"/>
            <w:noProof/>
            <w:rtl/>
            <w:lang w:bidi="fa-IR"/>
          </w:rPr>
          <w:t>دروغ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پرداز</w:t>
        </w:r>
        <w:r w:rsidR="004B68B5" w:rsidRPr="00C83703">
          <w:rPr>
            <w:rStyle w:val="Hyperlink"/>
            <w:rFonts w:hint="cs"/>
            <w:noProof/>
            <w:rtl/>
            <w:lang w:bidi="fa-IR"/>
          </w:rPr>
          <w:t>ی</w:t>
        </w:r>
        <w:r w:rsidR="004B68B5" w:rsidRPr="00C83703">
          <w:rPr>
            <w:rStyle w:val="Hyperlink"/>
            <w:rFonts w:hint="eastAsia"/>
            <w:noProof/>
            <w:lang w:bidi="fa-IR"/>
          </w:rPr>
          <w:t>‌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ها</w:t>
        </w:r>
        <w:r w:rsidR="004B68B5" w:rsidRPr="00C83703">
          <w:rPr>
            <w:rStyle w:val="Hyperlink"/>
            <w:rFonts w:hint="cs"/>
            <w:noProof/>
            <w:rtl/>
            <w:lang w:bidi="fa-IR"/>
          </w:rPr>
          <w:t>ی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ش</w:t>
        </w:r>
        <w:r w:rsidR="004B68B5" w:rsidRPr="00C83703">
          <w:rPr>
            <w:rStyle w:val="Hyperlink"/>
            <w:rFonts w:hint="cs"/>
            <w:noProof/>
            <w:rtl/>
            <w:lang w:bidi="fa-IR"/>
          </w:rPr>
          <w:t>ی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عه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درباره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خاک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کربلا</w:t>
        </w:r>
        <w:r w:rsidR="004B68B5">
          <w:rPr>
            <w:noProof/>
            <w:webHidden/>
            <w:rtl/>
          </w:rPr>
          <w:tab/>
        </w:r>
        <w:r w:rsidR="004B68B5">
          <w:rPr>
            <w:noProof/>
            <w:webHidden/>
            <w:rtl/>
          </w:rPr>
          <w:fldChar w:fldCharType="begin"/>
        </w:r>
        <w:r w:rsidR="004B68B5">
          <w:rPr>
            <w:noProof/>
            <w:webHidden/>
            <w:rtl/>
          </w:rPr>
          <w:instrText xml:space="preserve"> </w:instrText>
        </w:r>
        <w:r w:rsidR="004B68B5">
          <w:rPr>
            <w:noProof/>
            <w:webHidden/>
          </w:rPr>
          <w:instrText>PAGEREF</w:instrText>
        </w:r>
        <w:r w:rsidR="004B68B5">
          <w:rPr>
            <w:noProof/>
            <w:webHidden/>
            <w:rtl/>
          </w:rPr>
          <w:instrText xml:space="preserve"> _</w:instrText>
        </w:r>
        <w:r w:rsidR="004B68B5">
          <w:rPr>
            <w:noProof/>
            <w:webHidden/>
          </w:rPr>
          <w:instrText>Toc</w:instrText>
        </w:r>
        <w:r w:rsidR="004B68B5">
          <w:rPr>
            <w:noProof/>
            <w:webHidden/>
            <w:rtl/>
          </w:rPr>
          <w:instrText xml:space="preserve">440990833 </w:instrText>
        </w:r>
        <w:r w:rsidR="004B68B5">
          <w:rPr>
            <w:noProof/>
            <w:webHidden/>
          </w:rPr>
          <w:instrText>\h</w:instrText>
        </w:r>
        <w:r w:rsidR="004B68B5">
          <w:rPr>
            <w:noProof/>
            <w:webHidden/>
            <w:rtl/>
          </w:rPr>
          <w:instrText xml:space="preserve"> </w:instrText>
        </w:r>
        <w:r w:rsidR="004B68B5">
          <w:rPr>
            <w:noProof/>
            <w:webHidden/>
            <w:rtl/>
          </w:rPr>
        </w:r>
        <w:r w:rsidR="004B68B5">
          <w:rPr>
            <w:noProof/>
            <w:webHidden/>
            <w:rtl/>
          </w:rPr>
          <w:fldChar w:fldCharType="separate"/>
        </w:r>
        <w:r w:rsidR="00C45D80">
          <w:rPr>
            <w:noProof/>
            <w:webHidden/>
            <w:rtl/>
          </w:rPr>
          <w:t>17</w:t>
        </w:r>
        <w:r w:rsidR="004B68B5">
          <w:rPr>
            <w:noProof/>
            <w:webHidden/>
            <w:rtl/>
          </w:rPr>
          <w:fldChar w:fldCharType="end"/>
        </w:r>
      </w:hyperlink>
    </w:p>
    <w:p w:rsidR="004B68B5" w:rsidRDefault="00691AA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990834" w:history="1">
        <w:r w:rsidR="004B68B5" w:rsidRPr="00C83703">
          <w:rPr>
            <w:rStyle w:val="Hyperlink"/>
            <w:rFonts w:hint="eastAsia"/>
            <w:noProof/>
            <w:rtl/>
            <w:lang w:bidi="fa-IR"/>
          </w:rPr>
          <w:t>ساختن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تسب</w:t>
        </w:r>
        <w:r w:rsidR="004B68B5" w:rsidRPr="00C83703">
          <w:rPr>
            <w:rStyle w:val="Hyperlink"/>
            <w:rFonts w:hint="cs"/>
            <w:noProof/>
            <w:rtl/>
            <w:lang w:bidi="fa-IR"/>
          </w:rPr>
          <w:t>ی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ح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از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خاک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قبر</w:t>
        </w:r>
        <w:r w:rsidR="004B68B5">
          <w:rPr>
            <w:noProof/>
            <w:webHidden/>
            <w:rtl/>
          </w:rPr>
          <w:tab/>
        </w:r>
        <w:r w:rsidR="004B68B5">
          <w:rPr>
            <w:noProof/>
            <w:webHidden/>
            <w:rtl/>
          </w:rPr>
          <w:fldChar w:fldCharType="begin"/>
        </w:r>
        <w:r w:rsidR="004B68B5">
          <w:rPr>
            <w:noProof/>
            <w:webHidden/>
            <w:rtl/>
          </w:rPr>
          <w:instrText xml:space="preserve"> </w:instrText>
        </w:r>
        <w:r w:rsidR="004B68B5">
          <w:rPr>
            <w:noProof/>
            <w:webHidden/>
          </w:rPr>
          <w:instrText>PAGEREF</w:instrText>
        </w:r>
        <w:r w:rsidR="004B68B5">
          <w:rPr>
            <w:noProof/>
            <w:webHidden/>
            <w:rtl/>
          </w:rPr>
          <w:instrText xml:space="preserve"> _</w:instrText>
        </w:r>
        <w:r w:rsidR="004B68B5">
          <w:rPr>
            <w:noProof/>
            <w:webHidden/>
          </w:rPr>
          <w:instrText>Toc</w:instrText>
        </w:r>
        <w:r w:rsidR="004B68B5">
          <w:rPr>
            <w:noProof/>
            <w:webHidden/>
            <w:rtl/>
          </w:rPr>
          <w:instrText xml:space="preserve">440990834 </w:instrText>
        </w:r>
        <w:r w:rsidR="004B68B5">
          <w:rPr>
            <w:noProof/>
            <w:webHidden/>
          </w:rPr>
          <w:instrText>\h</w:instrText>
        </w:r>
        <w:r w:rsidR="004B68B5">
          <w:rPr>
            <w:noProof/>
            <w:webHidden/>
            <w:rtl/>
          </w:rPr>
          <w:instrText xml:space="preserve"> </w:instrText>
        </w:r>
        <w:r w:rsidR="004B68B5">
          <w:rPr>
            <w:noProof/>
            <w:webHidden/>
            <w:rtl/>
          </w:rPr>
        </w:r>
        <w:r w:rsidR="004B68B5">
          <w:rPr>
            <w:noProof/>
            <w:webHidden/>
            <w:rtl/>
          </w:rPr>
          <w:fldChar w:fldCharType="separate"/>
        </w:r>
        <w:r w:rsidR="00C45D80">
          <w:rPr>
            <w:noProof/>
            <w:webHidden/>
            <w:rtl/>
          </w:rPr>
          <w:t>18</w:t>
        </w:r>
        <w:r w:rsidR="004B68B5">
          <w:rPr>
            <w:noProof/>
            <w:webHidden/>
            <w:rtl/>
          </w:rPr>
          <w:fldChar w:fldCharType="end"/>
        </w:r>
      </w:hyperlink>
    </w:p>
    <w:p w:rsidR="004B68B5" w:rsidRDefault="00691AA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990835" w:history="1">
        <w:r w:rsidR="004B68B5" w:rsidRPr="00C83703">
          <w:rPr>
            <w:rStyle w:val="Hyperlink"/>
            <w:rFonts w:hint="eastAsia"/>
            <w:noProof/>
            <w:rtl/>
            <w:lang w:bidi="fa-IR"/>
          </w:rPr>
          <w:t>خاک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قبر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حس</w:t>
        </w:r>
        <w:r w:rsidR="004B68B5" w:rsidRPr="00C83703">
          <w:rPr>
            <w:rStyle w:val="Hyperlink"/>
            <w:rFonts w:hint="cs"/>
            <w:noProof/>
            <w:rtl/>
            <w:lang w:bidi="fa-IR"/>
          </w:rPr>
          <w:t>ی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ن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شفا</w:t>
        </w:r>
        <w:r w:rsidR="004B68B5" w:rsidRPr="00C83703">
          <w:rPr>
            <w:rStyle w:val="Hyperlink"/>
            <w:rFonts w:hint="cs"/>
            <w:noProof/>
            <w:rtl/>
            <w:lang w:bidi="fa-IR"/>
          </w:rPr>
          <w:t>ی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درد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است</w:t>
        </w:r>
        <w:r w:rsidR="004B68B5" w:rsidRPr="00C83703">
          <w:rPr>
            <w:rStyle w:val="Hyperlink"/>
            <w:noProof/>
            <w:rtl/>
            <w:lang w:bidi="fa-IR"/>
          </w:rPr>
          <w:t>.</w:t>
        </w:r>
        <w:r w:rsidR="004B68B5">
          <w:rPr>
            <w:noProof/>
            <w:webHidden/>
            <w:rtl/>
          </w:rPr>
          <w:tab/>
        </w:r>
        <w:r w:rsidR="004B68B5">
          <w:rPr>
            <w:noProof/>
            <w:webHidden/>
            <w:rtl/>
          </w:rPr>
          <w:fldChar w:fldCharType="begin"/>
        </w:r>
        <w:r w:rsidR="004B68B5">
          <w:rPr>
            <w:noProof/>
            <w:webHidden/>
            <w:rtl/>
          </w:rPr>
          <w:instrText xml:space="preserve"> </w:instrText>
        </w:r>
        <w:r w:rsidR="004B68B5">
          <w:rPr>
            <w:noProof/>
            <w:webHidden/>
          </w:rPr>
          <w:instrText>PAGEREF</w:instrText>
        </w:r>
        <w:r w:rsidR="004B68B5">
          <w:rPr>
            <w:noProof/>
            <w:webHidden/>
            <w:rtl/>
          </w:rPr>
          <w:instrText xml:space="preserve"> _</w:instrText>
        </w:r>
        <w:r w:rsidR="004B68B5">
          <w:rPr>
            <w:noProof/>
            <w:webHidden/>
          </w:rPr>
          <w:instrText>Toc</w:instrText>
        </w:r>
        <w:r w:rsidR="004B68B5">
          <w:rPr>
            <w:noProof/>
            <w:webHidden/>
            <w:rtl/>
          </w:rPr>
          <w:instrText xml:space="preserve">440990835 </w:instrText>
        </w:r>
        <w:r w:rsidR="004B68B5">
          <w:rPr>
            <w:noProof/>
            <w:webHidden/>
          </w:rPr>
          <w:instrText>\h</w:instrText>
        </w:r>
        <w:r w:rsidR="004B68B5">
          <w:rPr>
            <w:noProof/>
            <w:webHidden/>
            <w:rtl/>
          </w:rPr>
          <w:instrText xml:space="preserve"> </w:instrText>
        </w:r>
        <w:r w:rsidR="004B68B5">
          <w:rPr>
            <w:noProof/>
            <w:webHidden/>
            <w:rtl/>
          </w:rPr>
        </w:r>
        <w:r w:rsidR="004B68B5">
          <w:rPr>
            <w:noProof/>
            <w:webHidden/>
            <w:rtl/>
          </w:rPr>
          <w:fldChar w:fldCharType="separate"/>
        </w:r>
        <w:r w:rsidR="00C45D80">
          <w:rPr>
            <w:noProof/>
            <w:webHidden/>
            <w:rtl/>
          </w:rPr>
          <w:t>18</w:t>
        </w:r>
        <w:r w:rsidR="004B68B5">
          <w:rPr>
            <w:noProof/>
            <w:webHidden/>
            <w:rtl/>
          </w:rPr>
          <w:fldChar w:fldCharType="end"/>
        </w:r>
      </w:hyperlink>
    </w:p>
    <w:p w:rsidR="004B68B5" w:rsidRDefault="00691AA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990836" w:history="1">
        <w:r w:rsidR="004B68B5" w:rsidRPr="00C83703">
          <w:rPr>
            <w:rStyle w:val="Hyperlink"/>
            <w:rFonts w:hint="eastAsia"/>
            <w:noProof/>
            <w:rtl/>
            <w:lang w:bidi="fa-IR"/>
          </w:rPr>
          <w:t>سنت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روز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عاشوار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روزه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است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نه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خود</w:t>
        </w:r>
        <w:r w:rsidR="004B68B5" w:rsidRPr="00C83703">
          <w:rPr>
            <w:rStyle w:val="Hyperlink"/>
            <w:noProof/>
            <w:rtl/>
            <w:lang w:bidi="fa-IR"/>
          </w:rPr>
          <w:t xml:space="preserve"> </w:t>
        </w:r>
        <w:r w:rsidR="004B68B5" w:rsidRPr="00C83703">
          <w:rPr>
            <w:rStyle w:val="Hyperlink"/>
            <w:rFonts w:hint="eastAsia"/>
            <w:noProof/>
            <w:rtl/>
            <w:lang w:bidi="fa-IR"/>
          </w:rPr>
          <w:t>زن</w:t>
        </w:r>
        <w:r w:rsidR="004B68B5" w:rsidRPr="00C83703">
          <w:rPr>
            <w:rStyle w:val="Hyperlink"/>
            <w:rFonts w:hint="cs"/>
            <w:noProof/>
            <w:rtl/>
            <w:lang w:bidi="fa-IR"/>
          </w:rPr>
          <w:t>ی</w:t>
        </w:r>
        <w:r w:rsidR="004B68B5">
          <w:rPr>
            <w:noProof/>
            <w:webHidden/>
            <w:rtl/>
          </w:rPr>
          <w:tab/>
        </w:r>
        <w:r w:rsidR="004B68B5">
          <w:rPr>
            <w:noProof/>
            <w:webHidden/>
            <w:rtl/>
          </w:rPr>
          <w:fldChar w:fldCharType="begin"/>
        </w:r>
        <w:r w:rsidR="004B68B5">
          <w:rPr>
            <w:noProof/>
            <w:webHidden/>
            <w:rtl/>
          </w:rPr>
          <w:instrText xml:space="preserve"> </w:instrText>
        </w:r>
        <w:r w:rsidR="004B68B5">
          <w:rPr>
            <w:noProof/>
            <w:webHidden/>
          </w:rPr>
          <w:instrText>PAGEREF</w:instrText>
        </w:r>
        <w:r w:rsidR="004B68B5">
          <w:rPr>
            <w:noProof/>
            <w:webHidden/>
            <w:rtl/>
          </w:rPr>
          <w:instrText xml:space="preserve"> _</w:instrText>
        </w:r>
        <w:r w:rsidR="004B68B5">
          <w:rPr>
            <w:noProof/>
            <w:webHidden/>
          </w:rPr>
          <w:instrText>Toc</w:instrText>
        </w:r>
        <w:r w:rsidR="004B68B5">
          <w:rPr>
            <w:noProof/>
            <w:webHidden/>
            <w:rtl/>
          </w:rPr>
          <w:instrText xml:space="preserve">440990836 </w:instrText>
        </w:r>
        <w:r w:rsidR="004B68B5">
          <w:rPr>
            <w:noProof/>
            <w:webHidden/>
          </w:rPr>
          <w:instrText>\h</w:instrText>
        </w:r>
        <w:r w:rsidR="004B68B5">
          <w:rPr>
            <w:noProof/>
            <w:webHidden/>
            <w:rtl/>
          </w:rPr>
          <w:instrText xml:space="preserve"> </w:instrText>
        </w:r>
        <w:r w:rsidR="004B68B5">
          <w:rPr>
            <w:noProof/>
            <w:webHidden/>
            <w:rtl/>
          </w:rPr>
        </w:r>
        <w:r w:rsidR="004B68B5">
          <w:rPr>
            <w:noProof/>
            <w:webHidden/>
            <w:rtl/>
          </w:rPr>
          <w:fldChar w:fldCharType="separate"/>
        </w:r>
        <w:r w:rsidR="00C45D80">
          <w:rPr>
            <w:noProof/>
            <w:webHidden/>
            <w:rtl/>
          </w:rPr>
          <w:t>19</w:t>
        </w:r>
        <w:r w:rsidR="004B68B5">
          <w:rPr>
            <w:noProof/>
            <w:webHidden/>
            <w:rtl/>
          </w:rPr>
          <w:fldChar w:fldCharType="end"/>
        </w:r>
      </w:hyperlink>
    </w:p>
    <w:p w:rsidR="001D4722" w:rsidRPr="00474582" w:rsidRDefault="004B68B5" w:rsidP="001D4722">
      <w:pPr>
        <w:pStyle w:val="Heading1"/>
        <w:jc w:val="center"/>
        <w:rPr>
          <w:rFonts w:ascii="IranNastaliq" w:hAnsi="IranNastaliq" w:cs="IranNastaliq"/>
          <w:b w:val="0"/>
          <w:bCs w:val="0"/>
          <w:sz w:val="30"/>
          <w:szCs w:val="30"/>
          <w:rtl/>
        </w:rPr>
        <w:sectPr w:rsidR="001D4722" w:rsidRPr="00474582" w:rsidSect="004B68B5">
          <w:headerReference w:type="even" r:id="rId22"/>
          <w:headerReference w:type="default" r:id="rId23"/>
          <w:headerReference w:type="first" r:id="rId2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  <w:r>
        <w:rPr>
          <w:rFonts w:ascii="IranNastaliq" w:hAnsi="IranNastaliq" w:cs="IranNastaliq"/>
          <w:bCs w:val="0"/>
          <w:kern w:val="0"/>
          <w:sz w:val="30"/>
          <w:szCs w:val="30"/>
          <w:rtl/>
          <w:lang w:bidi="fa-IR"/>
        </w:rPr>
        <w:fldChar w:fldCharType="end"/>
      </w:r>
    </w:p>
    <w:p w:rsidR="001D4722" w:rsidRPr="00C31B94" w:rsidRDefault="00827FB5" w:rsidP="001D4722">
      <w:pPr>
        <w:pStyle w:val="a2"/>
        <w:rPr>
          <w:rtl/>
          <w:lang w:bidi="ar-SA"/>
        </w:rPr>
      </w:pPr>
      <w:bookmarkStart w:id="7" w:name="_Toc440990830"/>
      <w:r>
        <w:rPr>
          <w:rFonts w:hint="cs"/>
          <w:rtl/>
        </w:rPr>
        <w:lastRenderedPageBreak/>
        <w:t>شیعه و حسینی</w:t>
      </w:r>
      <w:r w:rsidR="001D4722" w:rsidRPr="00C31B94">
        <w:rPr>
          <w:rFonts w:hint="cs"/>
          <w:rtl/>
        </w:rPr>
        <w:t>ه</w:t>
      </w:r>
      <w:r w:rsidR="001D4722" w:rsidRPr="00C31B94">
        <w:rPr>
          <w:rFonts w:hint="eastAsia"/>
          <w:rtl/>
        </w:rPr>
        <w:t>‌ها</w:t>
      </w:r>
      <w:bookmarkEnd w:id="7"/>
    </w:p>
    <w:p w:rsidR="001D4722" w:rsidRPr="0098539C" w:rsidRDefault="001D4722" w:rsidP="00AC1491">
      <w:pPr>
        <w:pStyle w:val="a5"/>
        <w:rPr>
          <w:rtl/>
          <w:lang w:bidi="ar-SA"/>
        </w:rPr>
      </w:pPr>
      <w:r>
        <w:rPr>
          <w:rFonts w:hint="cs"/>
          <w:rtl/>
          <w:lang w:bidi="ar-SA"/>
        </w:rPr>
        <w:t>إ</w:t>
      </w:r>
      <w:r w:rsidRPr="0098539C">
        <w:rPr>
          <w:rtl/>
          <w:lang w:bidi="ar-SA"/>
        </w:rPr>
        <w:t xml:space="preserve">ن </w:t>
      </w:r>
      <w:r>
        <w:rPr>
          <w:rtl/>
          <w:lang w:bidi="ar-SA"/>
        </w:rPr>
        <w:t xml:space="preserve">الحمد لله نحمده ونستعينه ونستغفره ونعوذ بالله من شرور </w:t>
      </w:r>
      <w:r>
        <w:rPr>
          <w:rFonts w:hint="cs"/>
          <w:rtl/>
          <w:lang w:bidi="ar-SA"/>
        </w:rPr>
        <w:t>أ</w:t>
      </w:r>
      <w:r>
        <w:rPr>
          <w:rtl/>
          <w:lang w:bidi="ar-SA"/>
        </w:rPr>
        <w:t>نفسنا و</w:t>
      </w:r>
      <w:r w:rsidRPr="0098539C">
        <w:rPr>
          <w:rtl/>
          <w:lang w:bidi="ar-SA"/>
        </w:rPr>
        <w:t xml:space="preserve">من سيئّات </w:t>
      </w:r>
      <w:r>
        <w:rPr>
          <w:rFonts w:hint="cs"/>
          <w:rtl/>
          <w:lang w:bidi="ar-SA"/>
        </w:rPr>
        <w:t>أ</w:t>
      </w:r>
      <w:r w:rsidRPr="0098539C">
        <w:rPr>
          <w:rtl/>
          <w:lang w:bidi="ar-SA"/>
        </w:rPr>
        <w:t>ع</w:t>
      </w:r>
      <w:r>
        <w:rPr>
          <w:rtl/>
          <w:lang w:bidi="ar-SA"/>
        </w:rPr>
        <w:t xml:space="preserve">مالنا </w:t>
      </w:r>
      <w:r w:rsidRPr="00C31B94">
        <w:rPr>
          <w:rtl/>
          <w:lang w:bidi="ar-SA"/>
        </w:rPr>
        <w:t>من</w:t>
      </w:r>
      <w:r>
        <w:rPr>
          <w:rtl/>
          <w:lang w:bidi="ar-SA"/>
        </w:rPr>
        <w:t xml:space="preserve"> يهده الله فلا مضل له ومن يضلل فلا هادي له و</w:t>
      </w:r>
      <w:r>
        <w:rPr>
          <w:rFonts w:hint="cs"/>
          <w:rtl/>
          <w:lang w:bidi="ar-SA"/>
        </w:rPr>
        <w:t>أ</w:t>
      </w:r>
      <w:r w:rsidRPr="0098539C">
        <w:rPr>
          <w:rtl/>
          <w:lang w:bidi="ar-SA"/>
        </w:rPr>
        <w:t xml:space="preserve">شهد </w:t>
      </w:r>
      <w:r>
        <w:rPr>
          <w:rFonts w:hint="cs"/>
          <w:rtl/>
          <w:lang w:bidi="ar-SA"/>
        </w:rPr>
        <w:t>أ</w:t>
      </w:r>
      <w:r w:rsidRPr="0098539C">
        <w:rPr>
          <w:rtl/>
          <w:lang w:bidi="ar-SA"/>
        </w:rPr>
        <w:t xml:space="preserve">ن لا </w:t>
      </w:r>
      <w:r>
        <w:rPr>
          <w:rFonts w:hint="cs"/>
          <w:rtl/>
          <w:lang w:bidi="ar-SA"/>
        </w:rPr>
        <w:t>إ</w:t>
      </w:r>
      <w:r w:rsidRPr="0098539C">
        <w:rPr>
          <w:rtl/>
          <w:lang w:bidi="ar-SA"/>
        </w:rPr>
        <w:t xml:space="preserve">له </w:t>
      </w:r>
      <w:r>
        <w:rPr>
          <w:rFonts w:hint="cs"/>
          <w:rtl/>
          <w:lang w:bidi="ar-SA"/>
        </w:rPr>
        <w:t>إ</w:t>
      </w:r>
      <w:r w:rsidRPr="0098539C">
        <w:rPr>
          <w:rtl/>
          <w:lang w:bidi="ar-SA"/>
        </w:rPr>
        <w:t xml:space="preserve">لا الله وحده لا شريك له و </w:t>
      </w:r>
      <w:r>
        <w:rPr>
          <w:rFonts w:hint="cs"/>
          <w:rtl/>
          <w:lang w:bidi="ar-SA"/>
        </w:rPr>
        <w:t>أ</w:t>
      </w:r>
      <w:r w:rsidRPr="0098539C">
        <w:rPr>
          <w:rtl/>
          <w:lang w:bidi="ar-SA"/>
        </w:rPr>
        <w:t xml:space="preserve">شهد </w:t>
      </w:r>
      <w:r>
        <w:rPr>
          <w:rFonts w:hint="cs"/>
          <w:rtl/>
          <w:lang w:bidi="ar-SA"/>
        </w:rPr>
        <w:t>أ</w:t>
      </w:r>
      <w:r>
        <w:rPr>
          <w:rtl/>
          <w:lang w:bidi="ar-SA"/>
        </w:rPr>
        <w:t>ن محمداً عبده و</w:t>
      </w:r>
      <w:r w:rsidRPr="0098539C">
        <w:rPr>
          <w:rtl/>
          <w:lang w:bidi="ar-SA"/>
        </w:rPr>
        <w:t>رسوله</w:t>
      </w:r>
      <w:r w:rsidR="00AC1491">
        <w:rPr>
          <w:rFonts w:hint="cs"/>
          <w:rtl/>
          <w:lang w:bidi="ar-SA"/>
        </w:rPr>
        <w:t xml:space="preserve"> </w:t>
      </w:r>
      <w:r w:rsidRPr="000A420C">
        <w:rPr>
          <w:rFonts w:cs="Traditional Arabic" w:hint="cs"/>
          <w:sz w:val="28"/>
          <w:szCs w:val="28"/>
          <w:rtl/>
          <w:lang w:bidi="ar-SA"/>
        </w:rPr>
        <w:t>﴿</w:t>
      </w:r>
      <w:r w:rsidRPr="00B74D74">
        <w:rPr>
          <w:rStyle w:val="Char7"/>
          <w:rFonts w:hint="eastAsia"/>
          <w:rtl/>
        </w:rPr>
        <w:t>يَ</w:t>
      </w:r>
      <w:r w:rsidRPr="00B74D74">
        <w:rPr>
          <w:rStyle w:val="Char7"/>
          <w:rFonts w:hint="cs"/>
          <w:rtl/>
        </w:rPr>
        <w:t>ٰٓ</w:t>
      </w:r>
      <w:r w:rsidRPr="00B74D74">
        <w:rPr>
          <w:rStyle w:val="Char7"/>
          <w:rFonts w:hint="eastAsia"/>
          <w:rtl/>
        </w:rPr>
        <w:t>أَيُّهَا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cs"/>
          <w:rtl/>
        </w:rPr>
        <w:t>ٱ</w:t>
      </w:r>
      <w:r w:rsidRPr="00B74D74">
        <w:rPr>
          <w:rStyle w:val="Char7"/>
          <w:rFonts w:hint="eastAsia"/>
          <w:rtl/>
        </w:rPr>
        <w:t>لَّذِينَ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ءَامَنُواْ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cs"/>
          <w:rtl/>
        </w:rPr>
        <w:t>ٱ</w:t>
      </w:r>
      <w:r w:rsidRPr="00B74D74">
        <w:rPr>
          <w:rStyle w:val="Char7"/>
          <w:rFonts w:hint="eastAsia"/>
          <w:rtl/>
        </w:rPr>
        <w:t>تَّقُواْ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cs"/>
          <w:rtl/>
        </w:rPr>
        <w:t>ٱ</w:t>
      </w:r>
      <w:r w:rsidRPr="00B74D74">
        <w:rPr>
          <w:rStyle w:val="Char7"/>
          <w:rFonts w:hint="eastAsia"/>
          <w:rtl/>
        </w:rPr>
        <w:t>للَّهَ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حَقَّ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تُقَاتِهِ</w:t>
      </w:r>
      <w:r w:rsidRPr="00B74D74">
        <w:rPr>
          <w:rStyle w:val="Char7"/>
          <w:rFonts w:hint="cs"/>
          <w:rtl/>
        </w:rPr>
        <w:t>ۦ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وَلَا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تَمُوتُنَّ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إِلَّا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وَأَنتُم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مُّس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لِمُونَ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cs"/>
          <w:rtl/>
        </w:rPr>
        <w:t>١٠٢</w:t>
      </w:r>
      <w:r w:rsidRPr="000A420C">
        <w:rPr>
          <w:rFonts w:cs="Traditional Arabic" w:hint="cs"/>
          <w:sz w:val="28"/>
          <w:szCs w:val="28"/>
          <w:rtl/>
          <w:lang w:bidi="ar-SA"/>
        </w:rPr>
        <w:t>﴾</w:t>
      </w:r>
      <w:r w:rsidRPr="0098539C">
        <w:rPr>
          <w:rtl/>
          <w:lang w:bidi="ar-SA"/>
        </w:rPr>
        <w:t xml:space="preserve"> </w:t>
      </w:r>
      <w:r w:rsidRPr="000A420C">
        <w:rPr>
          <w:rFonts w:cs="Traditional Arabic" w:hint="cs"/>
          <w:sz w:val="28"/>
          <w:szCs w:val="28"/>
          <w:rtl/>
          <w:lang w:bidi="ar-SA"/>
        </w:rPr>
        <w:t>﴿</w:t>
      </w:r>
      <w:r w:rsidRPr="00B74D74">
        <w:rPr>
          <w:rStyle w:val="Char7"/>
          <w:rFonts w:hint="eastAsia"/>
          <w:rtl/>
        </w:rPr>
        <w:t>يَ</w:t>
      </w:r>
      <w:r w:rsidRPr="00B74D74">
        <w:rPr>
          <w:rStyle w:val="Char7"/>
          <w:rFonts w:hint="cs"/>
          <w:rtl/>
        </w:rPr>
        <w:t>ٰٓ</w:t>
      </w:r>
      <w:r w:rsidRPr="00B74D74">
        <w:rPr>
          <w:rStyle w:val="Char7"/>
          <w:rFonts w:hint="eastAsia"/>
          <w:rtl/>
        </w:rPr>
        <w:t>أَيُّهَا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cs"/>
          <w:rtl/>
        </w:rPr>
        <w:t>ٱ</w:t>
      </w:r>
      <w:r w:rsidRPr="00B74D74">
        <w:rPr>
          <w:rStyle w:val="Char7"/>
          <w:rFonts w:hint="eastAsia"/>
          <w:rtl/>
        </w:rPr>
        <w:t>لنَّاسُ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cs"/>
          <w:rtl/>
        </w:rPr>
        <w:t>ٱ</w:t>
      </w:r>
      <w:r w:rsidRPr="00B74D74">
        <w:rPr>
          <w:rStyle w:val="Char7"/>
          <w:rFonts w:hint="eastAsia"/>
          <w:rtl/>
        </w:rPr>
        <w:t>تَّقُواْ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رَبَّكُمُ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cs"/>
          <w:rtl/>
        </w:rPr>
        <w:t>ٱ</w:t>
      </w:r>
      <w:r w:rsidRPr="00B74D74">
        <w:rPr>
          <w:rStyle w:val="Char7"/>
          <w:rFonts w:hint="eastAsia"/>
          <w:rtl/>
        </w:rPr>
        <w:t>لَّذِي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خَلَقَكُم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مِّن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نَّف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س</w:t>
      </w:r>
      <w:r w:rsidRPr="00B74D74">
        <w:rPr>
          <w:rStyle w:val="Char7"/>
          <w:rFonts w:hint="cs"/>
          <w:rtl/>
        </w:rPr>
        <w:t>ٖ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وَ</w:t>
      </w:r>
      <w:r w:rsidRPr="00B74D74">
        <w:rPr>
          <w:rStyle w:val="Char7"/>
          <w:rFonts w:hint="cs"/>
          <w:rtl/>
        </w:rPr>
        <w:t>ٰ</w:t>
      </w:r>
      <w:r w:rsidRPr="00B74D74">
        <w:rPr>
          <w:rStyle w:val="Char7"/>
          <w:rFonts w:hint="eastAsia"/>
          <w:rtl/>
        </w:rPr>
        <w:t>حِدَة</w:t>
      </w:r>
      <w:r w:rsidRPr="00B74D74">
        <w:rPr>
          <w:rStyle w:val="Char7"/>
          <w:rFonts w:hint="cs"/>
          <w:rtl/>
        </w:rPr>
        <w:t>ٖ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وَخَلَقَ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مِن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هَا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زَو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جَهَا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وَبَثَّ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مِن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هُمَا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رِجَال</w:t>
      </w:r>
      <w:r w:rsidRPr="00B74D74">
        <w:rPr>
          <w:rStyle w:val="Char7"/>
          <w:rFonts w:hint="cs"/>
          <w:rtl/>
        </w:rPr>
        <w:t>ٗ</w:t>
      </w:r>
      <w:r w:rsidRPr="00B74D74">
        <w:rPr>
          <w:rStyle w:val="Char7"/>
          <w:rFonts w:hint="eastAsia"/>
          <w:rtl/>
        </w:rPr>
        <w:t>ا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كَثِير</w:t>
      </w:r>
      <w:r w:rsidRPr="00B74D74">
        <w:rPr>
          <w:rStyle w:val="Char7"/>
          <w:rFonts w:hint="cs"/>
          <w:rtl/>
        </w:rPr>
        <w:t>ٗ</w:t>
      </w:r>
      <w:r w:rsidRPr="00B74D74">
        <w:rPr>
          <w:rStyle w:val="Char7"/>
          <w:rFonts w:hint="eastAsia"/>
          <w:rtl/>
        </w:rPr>
        <w:t>ا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وَنِسَا</w:t>
      </w:r>
      <w:r w:rsidRPr="00B74D74">
        <w:rPr>
          <w:rStyle w:val="Char7"/>
          <w:rFonts w:hint="cs"/>
          <w:rtl/>
        </w:rPr>
        <w:t>ٓ</w:t>
      </w:r>
      <w:r w:rsidRPr="00B74D74">
        <w:rPr>
          <w:rStyle w:val="Char7"/>
          <w:rFonts w:hint="eastAsia"/>
          <w:rtl/>
        </w:rPr>
        <w:t>ء</w:t>
      </w:r>
      <w:r w:rsidRPr="00B74D74">
        <w:rPr>
          <w:rStyle w:val="Char7"/>
          <w:rFonts w:hint="cs"/>
          <w:rtl/>
        </w:rPr>
        <w:t>ٗۚ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وَ</w:t>
      </w:r>
      <w:r w:rsidRPr="00B74D74">
        <w:rPr>
          <w:rStyle w:val="Char7"/>
          <w:rFonts w:hint="cs"/>
          <w:rtl/>
        </w:rPr>
        <w:t>ٱ</w:t>
      </w:r>
      <w:r w:rsidRPr="00B74D74">
        <w:rPr>
          <w:rStyle w:val="Char7"/>
          <w:rFonts w:hint="eastAsia"/>
          <w:rtl/>
        </w:rPr>
        <w:t>تَّقُواْ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cs"/>
          <w:rtl/>
        </w:rPr>
        <w:t>ٱ</w:t>
      </w:r>
      <w:r w:rsidRPr="00B74D74">
        <w:rPr>
          <w:rStyle w:val="Char7"/>
          <w:rFonts w:hint="eastAsia"/>
          <w:rtl/>
        </w:rPr>
        <w:t>للَّهَ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cs"/>
          <w:rtl/>
        </w:rPr>
        <w:t>ٱ</w:t>
      </w:r>
      <w:r w:rsidRPr="00B74D74">
        <w:rPr>
          <w:rStyle w:val="Char7"/>
          <w:rFonts w:hint="eastAsia"/>
          <w:rtl/>
        </w:rPr>
        <w:t>لَّذِي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تَسَا</w:t>
      </w:r>
      <w:r w:rsidRPr="00B74D74">
        <w:rPr>
          <w:rStyle w:val="Char7"/>
          <w:rFonts w:hint="cs"/>
          <w:rtl/>
        </w:rPr>
        <w:t>ٓ</w:t>
      </w:r>
      <w:r w:rsidRPr="00B74D74">
        <w:rPr>
          <w:rStyle w:val="Char7"/>
          <w:rFonts w:hint="eastAsia"/>
          <w:rtl/>
        </w:rPr>
        <w:t>ءَلُونَ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بِهِ</w:t>
      </w:r>
      <w:r w:rsidRPr="00B74D74">
        <w:rPr>
          <w:rStyle w:val="Char7"/>
          <w:rFonts w:hint="cs"/>
          <w:rtl/>
        </w:rPr>
        <w:t>ۦ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وَ</w:t>
      </w:r>
      <w:r w:rsidRPr="00B74D74">
        <w:rPr>
          <w:rStyle w:val="Char7"/>
          <w:rFonts w:hint="cs"/>
          <w:rtl/>
        </w:rPr>
        <w:t>ٱ</w:t>
      </w:r>
      <w:r w:rsidRPr="00B74D74">
        <w:rPr>
          <w:rStyle w:val="Char7"/>
          <w:rFonts w:hint="eastAsia"/>
          <w:rtl/>
        </w:rPr>
        <w:t>ل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أَر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حَامَ</w:t>
      </w:r>
      <w:r w:rsidRPr="00B74D74">
        <w:rPr>
          <w:rStyle w:val="Char7"/>
          <w:rFonts w:hint="cs"/>
          <w:rtl/>
        </w:rPr>
        <w:t>ۚ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إِنَّ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cs"/>
          <w:rtl/>
        </w:rPr>
        <w:t>ٱ</w:t>
      </w:r>
      <w:r w:rsidRPr="00B74D74">
        <w:rPr>
          <w:rStyle w:val="Char7"/>
          <w:rFonts w:hint="eastAsia"/>
          <w:rtl/>
        </w:rPr>
        <w:t>للَّهَ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كَانَ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عَلَي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كُم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رَقِيب</w:t>
      </w:r>
      <w:r w:rsidRPr="00B74D74">
        <w:rPr>
          <w:rStyle w:val="Char7"/>
          <w:rFonts w:hint="cs"/>
          <w:rtl/>
        </w:rPr>
        <w:t>ٗ</w:t>
      </w:r>
      <w:r w:rsidRPr="00B74D74">
        <w:rPr>
          <w:rStyle w:val="Char7"/>
          <w:rFonts w:hint="eastAsia"/>
          <w:rtl/>
        </w:rPr>
        <w:t>ا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cs"/>
          <w:rtl/>
        </w:rPr>
        <w:t>١</w:t>
      </w:r>
      <w:r w:rsidRPr="000A420C">
        <w:rPr>
          <w:rFonts w:cs="Traditional Arabic" w:hint="cs"/>
          <w:sz w:val="28"/>
          <w:szCs w:val="28"/>
          <w:rtl/>
          <w:lang w:bidi="ar-SA"/>
        </w:rPr>
        <w:t>﴾</w:t>
      </w:r>
      <w:r>
        <w:rPr>
          <w:rFonts w:hint="cs"/>
          <w:rtl/>
          <w:lang w:bidi="ar-SA"/>
        </w:rPr>
        <w:t xml:space="preserve"> </w:t>
      </w:r>
      <w:r w:rsidRPr="000A420C">
        <w:rPr>
          <w:rFonts w:cs="Traditional Arabic" w:hint="cs"/>
          <w:sz w:val="28"/>
          <w:szCs w:val="28"/>
          <w:rtl/>
          <w:lang w:bidi="ar-SA"/>
        </w:rPr>
        <w:t>﴿</w:t>
      </w:r>
      <w:r w:rsidRPr="00B74D74">
        <w:rPr>
          <w:rStyle w:val="Char7"/>
          <w:rFonts w:hint="eastAsia"/>
          <w:rtl/>
        </w:rPr>
        <w:t>يَ</w:t>
      </w:r>
      <w:r w:rsidRPr="00B74D74">
        <w:rPr>
          <w:rStyle w:val="Char7"/>
          <w:rFonts w:hint="cs"/>
          <w:rtl/>
        </w:rPr>
        <w:t>ٰٓ</w:t>
      </w:r>
      <w:r w:rsidRPr="00B74D74">
        <w:rPr>
          <w:rStyle w:val="Char7"/>
          <w:rFonts w:hint="eastAsia"/>
          <w:rtl/>
        </w:rPr>
        <w:t>أَيُّهَا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cs"/>
          <w:rtl/>
        </w:rPr>
        <w:t>ٱ</w:t>
      </w:r>
      <w:r w:rsidRPr="00B74D74">
        <w:rPr>
          <w:rStyle w:val="Char7"/>
          <w:rFonts w:hint="eastAsia"/>
          <w:rtl/>
        </w:rPr>
        <w:t>لَّذِينَ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ءَامَنُواْ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cs"/>
          <w:rtl/>
        </w:rPr>
        <w:t>ٱ</w:t>
      </w:r>
      <w:r w:rsidRPr="00B74D74">
        <w:rPr>
          <w:rStyle w:val="Char7"/>
          <w:rFonts w:hint="eastAsia"/>
          <w:rtl/>
        </w:rPr>
        <w:t>تَّقُواْ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cs"/>
          <w:rtl/>
        </w:rPr>
        <w:t>ٱ</w:t>
      </w:r>
      <w:r w:rsidRPr="00B74D74">
        <w:rPr>
          <w:rStyle w:val="Char7"/>
          <w:rFonts w:hint="eastAsia"/>
          <w:rtl/>
        </w:rPr>
        <w:t>للَّهَ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وَقُولُواْ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قَو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ل</w:t>
      </w:r>
      <w:r w:rsidRPr="00B74D74">
        <w:rPr>
          <w:rStyle w:val="Char7"/>
          <w:rFonts w:hint="cs"/>
          <w:rtl/>
        </w:rPr>
        <w:t>ٗ</w:t>
      </w:r>
      <w:r w:rsidRPr="00B74D74">
        <w:rPr>
          <w:rStyle w:val="Char7"/>
          <w:rFonts w:hint="eastAsia"/>
          <w:rtl/>
        </w:rPr>
        <w:t>ا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سَدِيد</w:t>
      </w:r>
      <w:r w:rsidRPr="00B74D74">
        <w:rPr>
          <w:rStyle w:val="Char7"/>
          <w:rFonts w:hint="cs"/>
          <w:rtl/>
        </w:rPr>
        <w:t>ٗ</w:t>
      </w:r>
      <w:r w:rsidRPr="00B74D74">
        <w:rPr>
          <w:rStyle w:val="Char7"/>
          <w:rFonts w:hint="eastAsia"/>
          <w:rtl/>
        </w:rPr>
        <w:t>ا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cs"/>
          <w:rtl/>
        </w:rPr>
        <w:t>٧٠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يُص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لِح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لَكُم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أَع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مَ</w:t>
      </w:r>
      <w:r w:rsidRPr="00B74D74">
        <w:rPr>
          <w:rStyle w:val="Char7"/>
          <w:rFonts w:hint="cs"/>
          <w:rtl/>
        </w:rPr>
        <w:t>ٰ</w:t>
      </w:r>
      <w:r w:rsidRPr="00B74D74">
        <w:rPr>
          <w:rStyle w:val="Char7"/>
          <w:rFonts w:hint="eastAsia"/>
          <w:rtl/>
        </w:rPr>
        <w:t>لَكُم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وَيَغ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فِر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لَكُم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ذُنُوبَكُم</w:t>
      </w:r>
      <w:r w:rsidRPr="00B74D74">
        <w:rPr>
          <w:rStyle w:val="Char7"/>
          <w:rFonts w:hint="cs"/>
          <w:rtl/>
        </w:rPr>
        <w:t>ۡۗ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وَمَن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يُطِعِ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cs"/>
          <w:rtl/>
        </w:rPr>
        <w:t>ٱ</w:t>
      </w:r>
      <w:r w:rsidRPr="00B74D74">
        <w:rPr>
          <w:rStyle w:val="Char7"/>
          <w:rFonts w:hint="eastAsia"/>
          <w:rtl/>
        </w:rPr>
        <w:t>للَّهَ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وَرَسُولَهُ</w:t>
      </w:r>
      <w:r w:rsidRPr="00B74D74">
        <w:rPr>
          <w:rStyle w:val="Char7"/>
          <w:rFonts w:hint="cs"/>
          <w:rtl/>
        </w:rPr>
        <w:t>ۥ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فَقَد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فَازَ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فَو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زًا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عَظِيمًا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cs"/>
          <w:rtl/>
        </w:rPr>
        <w:t>٧١</w:t>
      </w:r>
      <w:r w:rsidRPr="000A420C">
        <w:rPr>
          <w:rFonts w:cs="Traditional Arabic" w:hint="cs"/>
          <w:sz w:val="28"/>
          <w:szCs w:val="28"/>
          <w:rtl/>
          <w:lang w:bidi="ar-SA"/>
        </w:rPr>
        <w:t>﴾</w:t>
      </w:r>
      <w:r>
        <w:rPr>
          <w:rFonts w:hint="cs"/>
          <w:rtl/>
          <w:lang w:bidi="ar-SA"/>
        </w:rPr>
        <w:t>.</w:t>
      </w:r>
    </w:p>
    <w:p w:rsidR="001D4722" w:rsidRDefault="001D4722" w:rsidP="001D4722">
      <w:pPr>
        <w:pStyle w:val="a5"/>
        <w:rPr>
          <w:rtl/>
          <w:lang w:bidi="ar-SA"/>
        </w:rPr>
      </w:pPr>
      <w:r w:rsidRPr="0098539C">
        <w:rPr>
          <w:rtl/>
          <w:lang w:bidi="ar-SA"/>
        </w:rPr>
        <w:t xml:space="preserve">أما </w:t>
      </w:r>
      <w:r>
        <w:rPr>
          <w:rtl/>
          <w:lang w:bidi="ar-SA"/>
        </w:rPr>
        <w:t xml:space="preserve">بعد فان </w:t>
      </w:r>
      <w:r>
        <w:rPr>
          <w:rFonts w:hint="cs"/>
          <w:rtl/>
          <w:lang w:bidi="ar-SA"/>
        </w:rPr>
        <w:t>أ</w:t>
      </w:r>
      <w:r>
        <w:rPr>
          <w:rtl/>
          <w:lang w:bidi="ar-SA"/>
        </w:rPr>
        <w:t>صدق الحديث كتاب الله و</w:t>
      </w:r>
      <w:r>
        <w:rPr>
          <w:rFonts w:hint="cs"/>
          <w:rtl/>
          <w:lang w:bidi="ar-SA"/>
        </w:rPr>
        <w:t>أ</w:t>
      </w:r>
      <w:r>
        <w:rPr>
          <w:rtl/>
          <w:lang w:bidi="ar-SA"/>
        </w:rPr>
        <w:t>حسن الهدي هد</w:t>
      </w:r>
      <w:r w:rsidR="00182A1B">
        <w:rPr>
          <w:rtl/>
          <w:lang w:bidi="ar-SA"/>
        </w:rPr>
        <w:t>ی</w:t>
      </w:r>
      <w:r>
        <w:rPr>
          <w:rtl/>
          <w:lang w:bidi="ar-SA"/>
        </w:rPr>
        <w:t xml:space="preserve"> محمد وشر الأمور محدثاتها و</w:t>
      </w:r>
      <w:r w:rsidRPr="0098539C">
        <w:rPr>
          <w:rtl/>
          <w:lang w:bidi="ar-SA"/>
        </w:rPr>
        <w:t>كل محدثة بدعة</w:t>
      </w:r>
      <w:r>
        <w:rPr>
          <w:rtl/>
          <w:lang w:bidi="ar-SA"/>
        </w:rPr>
        <w:t xml:space="preserve"> وكل بدعة ضلالة و</w:t>
      </w:r>
      <w:r w:rsidRPr="0098539C">
        <w:rPr>
          <w:rtl/>
          <w:lang w:bidi="ar-SA"/>
        </w:rPr>
        <w:t>كل ضلالة في النار.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براست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علما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‌نشر و پخش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گرا</w:t>
      </w:r>
      <w:r w:rsidR="00182A1B">
        <w:rPr>
          <w:rStyle w:val="Char2"/>
          <w:rtl/>
        </w:rPr>
        <w:t>یی</w:t>
      </w:r>
      <w:r w:rsidRPr="00116A13">
        <w:rPr>
          <w:rStyle w:val="Char2"/>
          <w:rtl/>
        </w:rPr>
        <w:t xml:space="preserve"> را بر خود واجب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و در راه ترو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ج و توسعه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مذهب از 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وشش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در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غ 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و از ظلم و ستم بر سا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و سر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وب مخالف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هرگز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وتاه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امده‌اند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هر وس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له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ا</w:t>
      </w:r>
      <w:r w:rsidR="00182A1B">
        <w:rPr>
          <w:rStyle w:val="Char2"/>
          <w:rtl/>
        </w:rPr>
        <w:t>یی</w:t>
      </w:r>
      <w:r w:rsidRPr="00116A13">
        <w:rPr>
          <w:rStyle w:val="Char2"/>
          <w:rtl/>
        </w:rPr>
        <w:t xml:space="preserve"> را به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ار برده و هر راه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را رفته‌اند</w:t>
      </w:r>
      <w:r w:rsidR="002D5FD0">
        <w:rPr>
          <w:rStyle w:val="Char2"/>
          <w:rtl/>
        </w:rPr>
        <w:t xml:space="preserve">، </w:t>
      </w:r>
      <w:r w:rsidR="00417D0E">
        <w:rPr>
          <w:rStyle w:val="Char2"/>
          <w:rtl/>
        </w:rPr>
        <w:t xml:space="preserve">کتاب‌های </w:t>
      </w:r>
      <w:r w:rsidRPr="00116A13">
        <w:rPr>
          <w:rStyle w:val="Char2"/>
          <w:rtl/>
        </w:rPr>
        <w:t>بس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ار 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را به چاپ رسان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ده و به صورت 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گان توز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ع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و علما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شان را به دورتر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نقاط جهان فرستاده‌اند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از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ازمندان را برطرف ساخته و از نو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سندگان ضع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ف </w:t>
      </w:r>
      <w:r w:rsidRPr="00116A13">
        <w:rPr>
          <w:rStyle w:val="Char2"/>
          <w:rtl/>
        </w:rPr>
        <w:lastRenderedPageBreak/>
        <w:t>الأ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آخرت خود را به دن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 فروخته‌اند بهتر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بهره را جهت نوشتن خواسته‌ها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خود برده‌اند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‌تمام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تلاش و زحمات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عوامفر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گول زدن افراد ساده لوح و ناآگاه است.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موضوع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رساله ما بهره بردار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آنان از جر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 شهادت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</w:t>
      </w:r>
      <w:r w:rsidR="00417D0E" w:rsidRPr="00417D0E">
        <w:rPr>
          <w:rStyle w:val="Char2"/>
          <w:rFonts w:cs="CTraditional Arabic"/>
          <w:rtl/>
        </w:rPr>
        <w:t>س</w:t>
      </w:r>
      <w:r w:rsidRPr="00116A13">
        <w:rPr>
          <w:rStyle w:val="Char2"/>
          <w:rtl/>
        </w:rPr>
        <w:t xml:space="preserve">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با چرب زبان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رنگ و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تمان حق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قت و نقل داستان</w:t>
      </w:r>
      <w:r w:rsidR="007A60D4"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ها و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ات دروغ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احساسات و عواطف مردم ساده را بر انگ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خته تا بد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وه بتوانند به هدف اساس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خود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 وارونه </w:t>
      </w:r>
      <w:r w:rsidR="00B21949">
        <w:rPr>
          <w:rStyle w:val="Char2"/>
          <w:rtl/>
        </w:rPr>
        <w:t>جلوه</w:t>
      </w:r>
      <w:r w:rsidR="00B21949">
        <w:rPr>
          <w:rStyle w:val="Char2"/>
        </w:rPr>
        <w:t>‌</w:t>
      </w:r>
      <w:r w:rsidRPr="00116A13">
        <w:rPr>
          <w:rStyle w:val="Char2"/>
          <w:rtl/>
        </w:rPr>
        <w:t>دادن 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و طعنه زدن بر 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اران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امبر و فرستادن لعن و نفر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بر بهتر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امت است دست 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ابند.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جالب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نجا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اهل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امبر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عه را مذمت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و از</w:t>
      </w:r>
      <w:r w:rsidR="00B21949">
        <w:rPr>
          <w:rStyle w:val="Char2"/>
          <w:rtl/>
        </w:rPr>
        <w:t xml:space="preserve"> آن‌ها </w:t>
      </w:r>
      <w:r w:rsidRPr="00116A13">
        <w:rPr>
          <w:rStyle w:val="Char2"/>
          <w:rtl/>
        </w:rPr>
        <w:t>به بد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اد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رده‌اند. جا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چ ش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 و ترد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تمام جر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مه‌ها و سمت</w:t>
      </w:r>
      <w:r w:rsidR="007A60D4"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ها به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برگشته و بر</w:t>
      </w:r>
      <w:r w:rsidR="00B21949">
        <w:rPr>
          <w:rStyle w:val="Char2"/>
          <w:rtl/>
        </w:rPr>
        <w:t xml:space="preserve"> آن‌ها </w:t>
      </w:r>
      <w:r w:rsidRPr="00116A13">
        <w:rPr>
          <w:rStyle w:val="Char2"/>
          <w:rtl/>
        </w:rPr>
        <w:t>ثابت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‌گردد. </w:t>
      </w:r>
    </w:p>
    <w:p w:rsidR="001D4722" w:rsidRPr="00116A13" w:rsidRDefault="001D4722" w:rsidP="007A60D4">
      <w:pPr>
        <w:widowControl w:val="0"/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آن</w:t>
      </w:r>
      <w:r w:rsidR="00B21949">
        <w:rPr>
          <w:rStyle w:val="Char2"/>
        </w:rPr>
        <w:t>‌</w:t>
      </w:r>
      <w:r w:rsidRPr="00116A13">
        <w:rPr>
          <w:rStyle w:val="Char2"/>
          <w:rtl/>
        </w:rPr>
        <w:t>ها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را به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وفه دعوت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و پس از آمدنش از 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حما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و در نت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جه جنا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ت وحادثه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ربلا رخ داد.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رو در رو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آنان</w:t>
      </w:r>
      <w:r w:rsidR="00B21949">
        <w:rPr>
          <w:rStyle w:val="Char2"/>
          <w:rtl/>
        </w:rPr>
        <w:t xml:space="preserve"> می‌گوید</w:t>
      </w:r>
      <w:r w:rsidRPr="00116A13">
        <w:rPr>
          <w:rStyle w:val="Char2"/>
          <w:rtl/>
        </w:rPr>
        <w:t>: 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بر شما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هلا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ت و نابود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گرفتار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نوا</w:t>
      </w:r>
      <w:r w:rsidR="00182A1B">
        <w:rPr>
          <w:rStyle w:val="Char2"/>
          <w:rtl/>
        </w:rPr>
        <w:t>یی</w:t>
      </w:r>
      <w:r w:rsidRPr="00116A13">
        <w:rPr>
          <w:rStyle w:val="Char2"/>
          <w:rtl/>
        </w:rPr>
        <w:t xml:space="preserve"> و عذاب سخت بر شما باد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ما را با عشق و شور و اشت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اق دعوت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و ما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ز در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مال سرعت و با اضطراب درون</w:t>
      </w:r>
      <w:r w:rsidR="00182A1B">
        <w:rPr>
          <w:rStyle w:val="Char2"/>
          <w:rtl/>
        </w:rPr>
        <w:t>ی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 xml:space="preserve">‌دعوت شما را اجابت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اما شما شمش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را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دردستان ما بود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عل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خود ما 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ز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و آتش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را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ما بر دشمن مشتر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مان روشن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بود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عل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ما بر افروخت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‌عل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دوستان خود دشمن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واحد و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دشمنانتان 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اور و همدم شد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گناه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از ما به نسبت شما سر نزده بود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پس 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به حال شما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ما را نپسند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(شما باعث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جنگ شد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د) شمش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 در غلاف بود و</w:t>
      </w:r>
      <w:r w:rsidR="00B21949">
        <w:rPr>
          <w:rStyle w:val="Char2"/>
          <w:rtl/>
        </w:rPr>
        <w:t xml:space="preserve"> دل‌ها </w:t>
      </w:r>
      <w:r w:rsidRPr="00116A13">
        <w:rPr>
          <w:rStyle w:val="Char2"/>
          <w:rtl/>
        </w:rPr>
        <w:t>آرام و سا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ت و پرچم جنگ بر افروخته نبود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شما با سرعت 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اد مانند ح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وان 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 پا به سو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مان بستن با ما شتافته و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آن بستر ساز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‌اما پس از آن با حماقت و گمراه</w:t>
      </w:r>
      <w:r w:rsidR="00182A1B">
        <w:rPr>
          <w:rStyle w:val="Char2"/>
          <w:rtl/>
        </w:rPr>
        <w:t>ی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‌آن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مان را ش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بله به خدا سوگند آن اخلاق پسند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ده</w:t>
      </w:r>
      <w:r w:rsidR="00B21949">
        <w:rPr>
          <w:rStyle w:val="Char2"/>
          <w:rtl/>
        </w:rPr>
        <w:t xml:space="preserve">‌ایی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 </w:t>
      </w:r>
      <w:r w:rsidRPr="00116A13">
        <w:rPr>
          <w:rStyle w:val="Char2"/>
          <w:rtl/>
        </w:rPr>
        <w:lastRenderedPageBreak/>
        <w:t>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شه شما بر آن سبز شده بود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در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 شما سراف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نده و نابود شده پس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ث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ف‌تر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وه درخت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و لقمه خوب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هست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غاصب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‌آگاه باش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لعنت و نفر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خدا بر ستم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گران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مان ش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پس از بستن عهد و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عت آن را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‌ش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نند</w:t>
      </w:r>
      <w:r w:rsidRPr="00B21949">
        <w:rPr>
          <w:rStyle w:val="Char2"/>
          <w:vertAlign w:val="superscript"/>
          <w:rtl/>
        </w:rPr>
        <w:footnoteReference w:id="1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7A60D4">
      <w:pPr>
        <w:widowControl w:val="0"/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فاطمه صغر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بر 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اش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 تمساح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زند</w:t>
      </w:r>
      <w:r w:rsidR="002D5FD0">
        <w:rPr>
          <w:rStyle w:val="Char2"/>
          <w:rtl/>
        </w:rPr>
        <w:t xml:space="preserve">، </w:t>
      </w:r>
      <w:r w:rsidR="00B21949">
        <w:rPr>
          <w:rStyle w:val="Char2"/>
          <w:rtl/>
        </w:rPr>
        <w:t>می‌گوید</w:t>
      </w:r>
      <w:r w:rsidRPr="00116A13">
        <w:rPr>
          <w:rStyle w:val="Char2"/>
          <w:rtl/>
        </w:rPr>
        <w:t>: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اهل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وفه اهل فر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ب و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رنگ و غرور و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مان ش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ی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خداوند ما اهل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امبر را وس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له امتحان شما و شما را وس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له امتحان ما قرار داد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ما از امتحان سربلند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رون آمد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</w:t>
      </w:r>
      <w:r w:rsidRPr="00B21949">
        <w:rPr>
          <w:rStyle w:val="Char2"/>
          <w:vertAlign w:val="superscript"/>
          <w:rtl/>
        </w:rPr>
        <w:footnoteReference w:id="2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امام عل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ابن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مشهور به امام سجاد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را چهارم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امام معصوم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‌دانند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</w:t>
      </w:r>
      <w:r w:rsidR="00B21949">
        <w:rPr>
          <w:rStyle w:val="Char2"/>
          <w:rtl/>
        </w:rPr>
        <w:t xml:space="preserve"> می‌گوید</w:t>
      </w:r>
      <w:r w:rsidRPr="00116A13">
        <w:rPr>
          <w:rStyle w:val="Char2"/>
          <w:rtl/>
        </w:rPr>
        <w:t>: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فر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ب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اران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رنگ باز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دست شما رو شده و هوا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نفستان آش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ار گشته آ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‌خواه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 همچنان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به نزد پدرانم رفته و با</w:t>
      </w:r>
      <w:r w:rsidR="00B21949">
        <w:rPr>
          <w:rStyle w:val="Char2"/>
          <w:rtl/>
        </w:rPr>
        <w:t xml:space="preserve"> آن‌ها </w:t>
      </w:r>
      <w:r w:rsidRPr="00116A13">
        <w:rPr>
          <w:rStyle w:val="Char2"/>
          <w:rtl/>
        </w:rPr>
        <w:t>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عت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به نزد من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ائ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و با من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عت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د؟</w:t>
      </w:r>
      <w:r w:rsidRPr="00B21949">
        <w:rPr>
          <w:rStyle w:val="Char2"/>
          <w:vertAlign w:val="superscript"/>
          <w:rtl/>
        </w:rPr>
        <w:footnoteReference w:id="3"/>
      </w:r>
      <w:r w:rsidRPr="00116A13">
        <w:rPr>
          <w:rStyle w:val="Char2"/>
          <w:rFonts w:hint="cs"/>
          <w:rtl/>
        </w:rPr>
        <w:t>.</w:t>
      </w:r>
    </w:p>
    <w:p w:rsidR="001D4722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امام حسن حضرت</w:t>
      </w:r>
      <w:r w:rsidR="002D5FD0">
        <w:rPr>
          <w:rStyle w:val="Char2"/>
          <w:rtl/>
        </w:rPr>
        <w:t xml:space="preserve"> </w:t>
      </w:r>
      <w:r w:rsidRPr="00116A13">
        <w:rPr>
          <w:rStyle w:val="Char2"/>
          <w:rtl/>
        </w:rPr>
        <w:t>معاو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را بر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 م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ار و فر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ب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ار برتر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داده و</w:t>
      </w:r>
      <w:r w:rsidR="00B21949">
        <w:rPr>
          <w:rStyle w:val="Char2"/>
          <w:rtl/>
        </w:rPr>
        <w:t xml:space="preserve"> می‌گوید</w:t>
      </w:r>
      <w:r w:rsidRPr="00116A13">
        <w:rPr>
          <w:rStyle w:val="Char2"/>
          <w:rtl/>
        </w:rPr>
        <w:t xml:space="preserve">: به خدا سوگند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معاو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در نظر من بهتر از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خود را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 من دانسته و در ع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حال قصد قتل مرا دارند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 xml:space="preserve">ثروتم را انتخاب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و دارا</w:t>
      </w:r>
      <w:r w:rsidR="00182A1B">
        <w:rPr>
          <w:rStyle w:val="Char2"/>
          <w:rtl/>
        </w:rPr>
        <w:t>یی</w:t>
      </w:r>
      <w:r w:rsidRPr="00116A13">
        <w:rPr>
          <w:rStyle w:val="Char2"/>
          <w:rtl/>
        </w:rPr>
        <w:t>‌‌ام را گرفته‌اند به خدا سوگند اگر معاو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از من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مان و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رد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به سبب آن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خونم حفظ گشته و زن و بچه‌‌ام در امان باشند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 xml:space="preserve">‌بهتر از آن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 مرا ب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شند و زن و بچه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 xml:space="preserve">ام را نابود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نند و اگر به جنگ با معاو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در افتم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هم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 گردنم را گرفته و مرا به معاو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تسل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نند</w:t>
      </w:r>
      <w:r w:rsidRPr="00B21949">
        <w:rPr>
          <w:rStyle w:val="Char2"/>
          <w:vertAlign w:val="superscript"/>
          <w:rtl/>
        </w:rPr>
        <w:footnoteReference w:id="4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lastRenderedPageBreak/>
        <w:t>امام عل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د: به خدا سوگند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دوست دارم معاو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ه افرادش را با افرادم معاوضه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 همانند معاوضه درهم با 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نار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‌ده نفر از شما را گرفته و درمقابل</w:t>
      </w:r>
      <w:r w:rsidR="002D5FD0">
        <w:rPr>
          <w:rStyle w:val="Char2"/>
          <w:rtl/>
        </w:rPr>
        <w:t xml:space="preserve">، </w:t>
      </w:r>
      <w:r w:rsidR="00182A1B">
        <w:rPr>
          <w:rStyle w:val="Char2"/>
          <w:rtl/>
        </w:rPr>
        <w:t>یک</w:t>
      </w:r>
      <w:r w:rsidRPr="00116A13">
        <w:rPr>
          <w:rStyle w:val="Char2"/>
          <w:rtl/>
        </w:rPr>
        <w:t xml:space="preserve"> نفر از افرادش را به من بدهد (و در ع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حال هر بار) دو سه نفر از شما را به عنوان بخشش و انعام به 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بدهم.</w:t>
      </w:r>
    </w:p>
    <w:p w:rsidR="001D4722" w:rsidRPr="00116A13" w:rsidRDefault="001D4722" w:rsidP="007A60D4">
      <w:pPr>
        <w:widowControl w:val="0"/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گوش دار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و نم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‌شنو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‌زبان دار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و لال شده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چشم دار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و در ع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حال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ور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نه به هنگام 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دار صادق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و نه در حال گرفتار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مص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بت مورد اطم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نان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دستان شما بر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ده باد ماند گله شتر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هست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چوپانش آن را تر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رده از هر طرف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جمع گردند از طرف 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گر پرا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‌شوند</w:t>
      </w:r>
      <w:r w:rsidRPr="00B21949">
        <w:rPr>
          <w:rStyle w:val="Char2"/>
          <w:vertAlign w:val="superscript"/>
          <w:rtl/>
        </w:rPr>
        <w:footnoteReference w:id="5"/>
      </w:r>
      <w:r w:rsidRPr="00116A13">
        <w:rPr>
          <w:rStyle w:val="Char2"/>
          <w:rFonts w:hint="cs"/>
          <w:rtl/>
        </w:rPr>
        <w:t>.</w:t>
      </w:r>
    </w:p>
    <w:p w:rsidR="001D4722" w:rsidRPr="004F0654" w:rsidRDefault="001D4722" w:rsidP="007A60D4">
      <w:pPr>
        <w:widowControl w:val="0"/>
        <w:ind w:firstLine="284"/>
        <w:jc w:val="both"/>
        <w:rPr>
          <w:rStyle w:val="Char2"/>
          <w:spacing w:val="-2"/>
          <w:rtl/>
        </w:rPr>
      </w:pPr>
      <w:r w:rsidRPr="004F0654">
        <w:rPr>
          <w:rStyle w:val="Char2"/>
          <w:spacing w:val="-2"/>
          <w:rtl/>
        </w:rPr>
        <w:t>ا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>ن رأ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 xml:space="preserve"> و نظر اهل ب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>ت در مورد ش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>عه است د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>د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 xml:space="preserve">د </w:t>
      </w:r>
      <w:r w:rsidR="00182A1B" w:rsidRPr="004F0654">
        <w:rPr>
          <w:rStyle w:val="Char2"/>
          <w:spacing w:val="-2"/>
          <w:rtl/>
        </w:rPr>
        <w:t>ک</w:t>
      </w:r>
      <w:r w:rsidRPr="004F0654">
        <w:rPr>
          <w:rStyle w:val="Char2"/>
          <w:spacing w:val="-2"/>
          <w:rtl/>
        </w:rPr>
        <w:t>ه</w:t>
      </w:r>
      <w:r w:rsidR="00B21949" w:rsidRPr="004F0654">
        <w:rPr>
          <w:rStyle w:val="Char2"/>
          <w:spacing w:val="-2"/>
          <w:rtl/>
        </w:rPr>
        <w:t xml:space="preserve"> آن‌ها </w:t>
      </w:r>
      <w:r w:rsidRPr="004F0654">
        <w:rPr>
          <w:rStyle w:val="Char2"/>
          <w:spacing w:val="-2"/>
          <w:rtl/>
        </w:rPr>
        <w:t>ش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>عه را فر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>ب</w:t>
      </w:r>
      <w:r w:rsidR="00182A1B" w:rsidRPr="004F0654">
        <w:rPr>
          <w:rStyle w:val="Char2"/>
          <w:spacing w:val="-2"/>
          <w:rtl/>
        </w:rPr>
        <w:t>ک</w:t>
      </w:r>
      <w:r w:rsidRPr="004F0654">
        <w:rPr>
          <w:rStyle w:val="Char2"/>
          <w:spacing w:val="-2"/>
          <w:rtl/>
        </w:rPr>
        <w:t>ار</w:t>
      </w:r>
      <w:r w:rsidR="002D5FD0" w:rsidRPr="004F0654">
        <w:rPr>
          <w:rStyle w:val="Char2"/>
          <w:spacing w:val="-2"/>
          <w:rtl/>
        </w:rPr>
        <w:t xml:space="preserve">، </w:t>
      </w:r>
      <w:r w:rsidRPr="004F0654">
        <w:rPr>
          <w:rStyle w:val="Char2"/>
          <w:spacing w:val="-2"/>
          <w:rtl/>
        </w:rPr>
        <w:t>‌خائن و پ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>مان ش</w:t>
      </w:r>
      <w:r w:rsidR="00182A1B" w:rsidRPr="004F0654">
        <w:rPr>
          <w:rStyle w:val="Char2"/>
          <w:spacing w:val="-2"/>
          <w:rtl/>
        </w:rPr>
        <w:t>ک</w:t>
      </w:r>
      <w:r w:rsidRPr="004F0654">
        <w:rPr>
          <w:rStyle w:val="Char2"/>
          <w:spacing w:val="-2"/>
          <w:rtl/>
        </w:rPr>
        <w:t>ن دانسته‌اند</w:t>
      </w:r>
      <w:r w:rsidR="002D5FD0" w:rsidRPr="004F0654">
        <w:rPr>
          <w:rStyle w:val="Char2"/>
          <w:spacing w:val="-2"/>
          <w:rtl/>
        </w:rPr>
        <w:t xml:space="preserve">، </w:t>
      </w:r>
      <w:r w:rsidRPr="004F0654">
        <w:rPr>
          <w:rStyle w:val="Char2"/>
          <w:spacing w:val="-2"/>
          <w:rtl/>
        </w:rPr>
        <w:t>ما ا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>ن جملات را از دو منبع معتبر ش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 xml:space="preserve">عه 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>عن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 xml:space="preserve"> الاحتجاج طبرس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 xml:space="preserve"> و نهج البلاغه نقل </w:t>
      </w:r>
      <w:r w:rsidR="00182A1B" w:rsidRPr="004F0654">
        <w:rPr>
          <w:rStyle w:val="Char2"/>
          <w:spacing w:val="-2"/>
          <w:rtl/>
        </w:rPr>
        <w:t>ک</w:t>
      </w:r>
      <w:r w:rsidRPr="004F0654">
        <w:rPr>
          <w:rStyle w:val="Char2"/>
          <w:spacing w:val="-2"/>
          <w:rtl/>
        </w:rPr>
        <w:t>رده</w:t>
      </w:r>
      <w:r w:rsidR="00A12F08">
        <w:rPr>
          <w:rStyle w:val="Char2"/>
          <w:spacing w:val="-2"/>
          <w:rtl/>
        </w:rPr>
        <w:t xml:space="preserve">‌ایم </w:t>
      </w:r>
      <w:r w:rsidRPr="004F0654">
        <w:rPr>
          <w:rStyle w:val="Char2"/>
          <w:spacing w:val="-2"/>
          <w:rtl/>
        </w:rPr>
        <w:t>علاوه بر ا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>ن مهم</w:t>
      </w:r>
      <w:r w:rsidR="007A60D4" w:rsidRPr="004F0654">
        <w:rPr>
          <w:rStyle w:val="Char2"/>
          <w:rFonts w:hint="cs"/>
          <w:spacing w:val="-2"/>
          <w:rtl/>
        </w:rPr>
        <w:t>‌</w:t>
      </w:r>
      <w:r w:rsidRPr="004F0654">
        <w:rPr>
          <w:rStyle w:val="Char2"/>
          <w:spacing w:val="-2"/>
          <w:rtl/>
        </w:rPr>
        <w:t>تر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>ن استاد علم جرح و تعد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>ل نزد ش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>عه</w:t>
      </w:r>
      <w:r w:rsidR="002D5FD0" w:rsidRPr="004F0654">
        <w:rPr>
          <w:rStyle w:val="Char2"/>
          <w:spacing w:val="-2"/>
          <w:rtl/>
        </w:rPr>
        <w:t xml:space="preserve">، </w:t>
      </w:r>
      <w:r w:rsidRPr="004F0654">
        <w:rPr>
          <w:rStyle w:val="Char2"/>
          <w:spacing w:val="-2"/>
          <w:rtl/>
        </w:rPr>
        <w:t>‌ابو عمرو</w:t>
      </w:r>
      <w:r w:rsidR="00182A1B" w:rsidRPr="004F0654">
        <w:rPr>
          <w:rStyle w:val="Char2"/>
          <w:spacing w:val="-2"/>
          <w:rtl/>
        </w:rPr>
        <w:t>ک</w:t>
      </w:r>
      <w:r w:rsidRPr="004F0654">
        <w:rPr>
          <w:rStyle w:val="Char2"/>
          <w:spacing w:val="-2"/>
          <w:rtl/>
        </w:rPr>
        <w:t>ش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 xml:space="preserve"> به سند خود موارد د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>گر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 xml:space="preserve"> از </w:t>
      </w:r>
      <w:r w:rsidR="00182A1B" w:rsidRPr="004F0654">
        <w:rPr>
          <w:rStyle w:val="Char2"/>
          <w:spacing w:val="-2"/>
          <w:rtl/>
        </w:rPr>
        <w:t>ک</w:t>
      </w:r>
      <w:r w:rsidRPr="004F0654">
        <w:rPr>
          <w:rStyle w:val="Char2"/>
          <w:spacing w:val="-2"/>
          <w:rtl/>
        </w:rPr>
        <w:t>لام اهل ب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>ت را روا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 xml:space="preserve">ت </w:t>
      </w:r>
      <w:r w:rsidR="00182A1B" w:rsidRPr="004F0654">
        <w:rPr>
          <w:rStyle w:val="Char2"/>
          <w:spacing w:val="-2"/>
          <w:rtl/>
        </w:rPr>
        <w:t>ک</w:t>
      </w:r>
      <w:r w:rsidRPr="004F0654">
        <w:rPr>
          <w:rStyle w:val="Char2"/>
          <w:spacing w:val="-2"/>
          <w:rtl/>
        </w:rPr>
        <w:t xml:space="preserve">رده </w:t>
      </w:r>
      <w:r w:rsidR="00182A1B" w:rsidRPr="004F0654">
        <w:rPr>
          <w:rStyle w:val="Char2"/>
          <w:spacing w:val="-2"/>
          <w:rtl/>
        </w:rPr>
        <w:t>ک</w:t>
      </w:r>
      <w:r w:rsidRPr="004F0654">
        <w:rPr>
          <w:rStyle w:val="Char2"/>
          <w:spacing w:val="-2"/>
          <w:rtl/>
        </w:rPr>
        <w:t>ه ما ن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>ز</w:t>
      </w:r>
      <w:r w:rsidR="00B21949" w:rsidRPr="004F0654">
        <w:rPr>
          <w:rStyle w:val="Char2"/>
          <w:spacing w:val="-2"/>
          <w:rtl/>
        </w:rPr>
        <w:t xml:space="preserve"> آن‌ها </w:t>
      </w:r>
      <w:r w:rsidRPr="004F0654">
        <w:rPr>
          <w:rStyle w:val="Char2"/>
          <w:spacing w:val="-2"/>
          <w:rtl/>
        </w:rPr>
        <w:t>را نقل م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>‌</w:t>
      </w:r>
      <w:r w:rsidR="00182A1B" w:rsidRPr="004F0654">
        <w:rPr>
          <w:rStyle w:val="Char2"/>
          <w:spacing w:val="-2"/>
          <w:rtl/>
        </w:rPr>
        <w:t>ک</w:t>
      </w:r>
      <w:r w:rsidRPr="004F0654">
        <w:rPr>
          <w:rStyle w:val="Char2"/>
          <w:spacing w:val="-2"/>
          <w:rtl/>
        </w:rPr>
        <w:t>ن</w:t>
      </w:r>
      <w:r w:rsidR="00182A1B" w:rsidRPr="004F0654">
        <w:rPr>
          <w:rStyle w:val="Char2"/>
          <w:spacing w:val="-2"/>
          <w:rtl/>
        </w:rPr>
        <w:t>ی</w:t>
      </w:r>
      <w:r w:rsidRPr="004F0654">
        <w:rPr>
          <w:rStyle w:val="Char2"/>
          <w:spacing w:val="-2"/>
          <w:rtl/>
        </w:rPr>
        <w:t>م: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امام جعفرصادق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د: هر آ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</w:t>
      </w:r>
      <w:r w:rsidR="00B21949">
        <w:rPr>
          <w:rStyle w:val="Char2"/>
          <w:rtl/>
        </w:rPr>
        <w:t xml:space="preserve">‌ایی </w:t>
      </w:r>
      <w:r w:rsidRPr="00116A13">
        <w:rPr>
          <w:rStyle w:val="Char2"/>
          <w:rtl/>
        </w:rPr>
        <w:t xml:space="preserve">را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خداوند درباره منافق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نازل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باشد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آ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ه درمود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خود را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‌دانند صدق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</w:t>
      </w:r>
      <w:r w:rsidRPr="00B21949">
        <w:rPr>
          <w:rStyle w:val="Char2"/>
          <w:vertAlign w:val="superscript"/>
          <w:rtl/>
        </w:rPr>
        <w:footnoteReference w:id="6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و همچن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فرموده: اگر امام زمان ظهور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 xml:space="preserve">‌از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شتار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 دروغگو شروع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</w:t>
      </w:r>
      <w:r w:rsidRPr="00B21949">
        <w:rPr>
          <w:rStyle w:val="Char2"/>
          <w:vertAlign w:val="superscript"/>
          <w:rtl/>
        </w:rPr>
        <w:footnoteReference w:id="7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 از 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شات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شان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د: براست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خود را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‌دانند از 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هود و نصار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آتش پرستان بدترند</w:t>
      </w:r>
      <w:r w:rsidRPr="00B21949">
        <w:rPr>
          <w:rStyle w:val="Char2"/>
          <w:vertAlign w:val="superscript"/>
          <w:rtl/>
        </w:rPr>
        <w:footnoteReference w:id="8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827FB5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lastRenderedPageBreak/>
        <w:t>امام باقر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د: اگر همه مردم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ما شوند</w:t>
      </w:r>
      <w:r w:rsidR="002D5FD0">
        <w:rPr>
          <w:rStyle w:val="Char2"/>
          <w:rtl/>
        </w:rPr>
        <w:t>،</w:t>
      </w:r>
      <w:r w:rsidR="00827FB5">
        <w:rPr>
          <w:rStyle w:val="Char2"/>
          <w:rFonts w:hint="cs"/>
          <w:rtl/>
        </w:rPr>
        <w:t xml:space="preserve"> </w:t>
      </w:r>
      <m:oMath>
        <m:box>
          <m:boxPr>
            <m:ctrlPr>
              <w:rPr>
                <w:rStyle w:val="Char2"/>
                <w:rFonts w:ascii="Cambria Math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Style w:val="Char2"/>
                    <w:rFonts w:ascii="Cambria Math" w:hAnsi="Cambria Math"/>
                  </w:rPr>
                </m:ctrlPr>
              </m:fPr>
              <m:num>
                <m:r>
                  <w:rPr>
                    <w:rStyle w:val="Char2"/>
                    <w:rFonts w:ascii="Cambria Math" w:hAnsi="Cambria Math"/>
                  </w:rPr>
                  <m:t>3</m:t>
                </m:r>
              </m:num>
              <m:den>
                <m:r>
                  <w:rPr>
                    <w:rStyle w:val="Char2"/>
                    <w:rFonts w:ascii="Cambria Math" w:hAnsi="Cambria Math"/>
                  </w:rPr>
                  <m:t>4</m:t>
                </m:r>
              </m:den>
            </m:f>
          </m:e>
        </m:box>
      </m:oMath>
      <w:r w:rsidR="002D5FD0">
        <w:rPr>
          <w:rStyle w:val="Char2"/>
          <w:rtl/>
        </w:rPr>
        <w:t xml:space="preserve"> </w:t>
      </w:r>
      <w:r w:rsidRPr="00116A13">
        <w:rPr>
          <w:rStyle w:val="Char2"/>
          <w:rtl/>
        </w:rPr>
        <w:t>آنان در حقان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ما ش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 داشته و</w:t>
      </w:r>
      <w:r w:rsidR="00827FB5">
        <w:rPr>
          <w:rStyle w:val="Char2"/>
          <w:rFonts w:hint="cs"/>
          <w:rtl/>
        </w:rPr>
        <w:t xml:space="preserve"> </w:t>
      </w:r>
      <m:oMath>
        <m:box>
          <m:boxPr>
            <m:ctrlPr>
              <w:rPr>
                <w:rStyle w:val="Char2"/>
                <w:rFonts w:ascii="Cambria Math" w:hAnsi="Cambria Math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Style w:val="Char2"/>
                    <w:rFonts w:ascii="Cambria Math" w:hAnsi="Cambria Math"/>
                  </w:rPr>
                </m:ctrlPr>
              </m:fPr>
              <m:num>
                <m:r>
                  <w:rPr>
                    <w:rStyle w:val="Char2"/>
                    <w:rFonts w:ascii="Cambria Math" w:hAnsi="Cambria Math"/>
                  </w:rPr>
                  <m:t>1</m:t>
                </m:r>
              </m:num>
              <m:den>
                <m:r>
                  <w:rPr>
                    <w:rStyle w:val="Char2"/>
                    <w:rFonts w:ascii="Cambria Math" w:hAnsi="Cambria Math"/>
                  </w:rPr>
                  <m:t>4</m:t>
                </m:r>
              </m:den>
            </m:f>
          </m:e>
        </m:box>
      </m:oMath>
      <w:r w:rsidRPr="00116A13">
        <w:rPr>
          <w:rStyle w:val="Char2"/>
          <w:rtl/>
        </w:rPr>
        <w:t xml:space="preserve"> باق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مانده احمق‌اند</w:t>
      </w:r>
      <w:r w:rsidRPr="00B21949">
        <w:rPr>
          <w:rStyle w:val="Char2"/>
          <w:vertAlign w:val="superscript"/>
          <w:rtl/>
        </w:rPr>
        <w:footnoteReference w:id="9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7A60D4">
      <w:pPr>
        <w:widowControl w:val="0"/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امام رضا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د: فتنه وشر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خود را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ما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‌دانند از شر و فتنه دجال بر ما خطرنا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‌تر است</w:t>
      </w:r>
      <w:r w:rsidRPr="00B21949">
        <w:rPr>
          <w:rStyle w:val="Char2"/>
          <w:vertAlign w:val="superscript"/>
          <w:rtl/>
        </w:rPr>
        <w:footnoteReference w:id="10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7A60D4">
      <w:pPr>
        <w:widowControl w:val="0"/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آقا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عه </w:t>
      </w:r>
      <w:r w:rsidRPr="00AA33BB">
        <w:rPr>
          <w:rStyle w:val="Char2"/>
          <w:rtl/>
        </w:rPr>
        <w:t>و</w:t>
      </w:r>
      <w:r w:rsidR="00182A1B" w:rsidRPr="00AA33BB">
        <w:rPr>
          <w:rStyle w:val="Char2"/>
          <w:rtl/>
        </w:rPr>
        <w:t>ی</w:t>
      </w:r>
      <w:r w:rsidRPr="00AA33BB">
        <w:rPr>
          <w:rStyle w:val="Char2"/>
          <w:rtl/>
        </w:rPr>
        <w:t xml:space="preserve"> را ثقة ال</w:t>
      </w:r>
      <w:r w:rsidRPr="00AA33BB">
        <w:rPr>
          <w:rStyle w:val="Char2"/>
          <w:rFonts w:hint="cs"/>
          <w:rtl/>
        </w:rPr>
        <w:t>إ</w:t>
      </w:r>
      <w:r w:rsidRPr="00AA33BB">
        <w:rPr>
          <w:rStyle w:val="Char2"/>
          <w:rtl/>
        </w:rPr>
        <w:t>سلام</w:t>
      </w:r>
      <w:r w:rsidRPr="00116A13">
        <w:rPr>
          <w:rStyle w:val="Char2"/>
          <w:rtl/>
        </w:rPr>
        <w:t xml:space="preserve"> نام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ده‌اند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به سند خو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ش از موس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پسر ب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 واسط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نقل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رده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اب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الحسن فرمود: اگر در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 خود تحق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ق و بررس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نم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نم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همگ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سازنده دروغ و موضوعات‌اند و اگر</w:t>
      </w:r>
      <w:r w:rsidR="00B21949">
        <w:rPr>
          <w:rStyle w:val="Char2"/>
          <w:rtl/>
        </w:rPr>
        <w:t xml:space="preserve"> آن‌ها </w:t>
      </w:r>
      <w:r w:rsidRPr="00116A13">
        <w:rPr>
          <w:rStyle w:val="Char2"/>
          <w:rtl/>
        </w:rPr>
        <w:t xml:space="preserve">را امتحان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نم همگ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مرتد از آب در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‌آ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ند و اگر</w:t>
      </w:r>
      <w:r w:rsidR="006F6ECF">
        <w:rPr>
          <w:rStyle w:val="Char2"/>
        </w:rPr>
        <w:t>‌</w:t>
      </w:r>
      <w:r w:rsidR="006F6ECF">
        <w:rPr>
          <w:rStyle w:val="Char2"/>
          <w:rtl/>
        </w:rPr>
        <w:t xml:space="preserve"> بهترین‌ها </w:t>
      </w:r>
      <w:r w:rsidRPr="00116A13">
        <w:rPr>
          <w:rStyle w:val="Char2"/>
          <w:rtl/>
        </w:rPr>
        <w:t xml:space="preserve">را جدا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نم از هزار نفر </w:t>
      </w:r>
      <w:r w:rsidR="00182A1B">
        <w:rPr>
          <w:rStyle w:val="Char2"/>
          <w:rtl/>
        </w:rPr>
        <w:t>یک</w:t>
      </w:r>
      <w:r w:rsidRPr="00116A13">
        <w:rPr>
          <w:rStyle w:val="Char2"/>
          <w:rtl/>
        </w:rPr>
        <w:t xml:space="preserve"> نفر نم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‌ماند</w:t>
      </w:r>
      <w:r w:rsidRPr="00B21949">
        <w:rPr>
          <w:rStyle w:val="Char2"/>
          <w:vertAlign w:val="superscript"/>
          <w:rtl/>
        </w:rPr>
        <w:footnoteReference w:id="11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با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وجود نم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‌دانم چه 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باق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مانده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چرا جنا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انشان خود را به نادان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زده‌اند؟ گو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 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چ فر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ب و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رنگ و م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از آنان رو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نداده و چرا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جملات ارزشمند اهل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در مذمت و بدگو</w:t>
      </w:r>
      <w:r w:rsidR="00182A1B">
        <w:rPr>
          <w:rStyle w:val="Char2"/>
          <w:rtl/>
        </w:rPr>
        <w:t>یی</w:t>
      </w:r>
      <w:r w:rsidRPr="00116A13">
        <w:rPr>
          <w:rStyle w:val="Char2"/>
          <w:rtl/>
        </w:rPr>
        <w:t xml:space="preserve"> از خود را فراموش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رده‌اند؟</w:t>
      </w:r>
    </w:p>
    <w:p w:rsidR="001D4722" w:rsidRPr="0098539C" w:rsidRDefault="001D4722" w:rsidP="001D4722">
      <w:pPr>
        <w:pStyle w:val="a3"/>
        <w:rPr>
          <w:rtl/>
        </w:rPr>
      </w:pPr>
      <w:bookmarkStart w:id="8" w:name="_Toc440990831"/>
      <w:r w:rsidRPr="0098539C">
        <w:rPr>
          <w:rtl/>
        </w:rPr>
        <w:t>بدعت گر</w:t>
      </w:r>
      <w:r w:rsidR="006F6ECF">
        <w:rPr>
          <w:rtl/>
        </w:rPr>
        <w:t>ی</w:t>
      </w:r>
      <w:r w:rsidRPr="0098539C">
        <w:rPr>
          <w:rtl/>
        </w:rPr>
        <w:t>ه و خود زن</w:t>
      </w:r>
      <w:r w:rsidR="006F6ECF">
        <w:rPr>
          <w:rtl/>
        </w:rPr>
        <w:t>ی</w:t>
      </w:r>
      <w:bookmarkEnd w:id="8"/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عبدالحس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شرف الد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موسو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تاب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موسوم به </w:t>
      </w:r>
      <w:r w:rsidRPr="00590E2B">
        <w:rPr>
          <w:rStyle w:val="Char2"/>
          <w:rFonts w:hint="cs"/>
          <w:rtl/>
        </w:rPr>
        <w:t>«الـمجالس الفاخرة في ماتم العترة الطاهرة»</w:t>
      </w:r>
      <w:r w:rsidRPr="00116A13">
        <w:rPr>
          <w:rStyle w:val="Char2"/>
          <w:rFonts w:hint="cs"/>
          <w:rtl/>
        </w:rPr>
        <w:t xml:space="preserve"> </w:t>
      </w:r>
      <w:r w:rsidRPr="00116A13">
        <w:rPr>
          <w:rStyle w:val="Char2"/>
          <w:rtl/>
        </w:rPr>
        <w:t>تأل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ف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و طبق عادت هم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شگ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خود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به دفاع از بدعت و خرافات عبادت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عه پرداخته و همچنان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 از نام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تابش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دا است با آب و تاب بس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ار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مسئله بر پا داشتن مجلس عزا</w:t>
      </w:r>
      <w:r w:rsidR="002D5FD0">
        <w:rPr>
          <w:rStyle w:val="Char2"/>
          <w:rtl/>
        </w:rPr>
        <w:t xml:space="preserve"> </w:t>
      </w:r>
      <w:r w:rsidRPr="00116A13">
        <w:rPr>
          <w:rStyle w:val="Char2"/>
          <w:rtl/>
        </w:rPr>
        <w:t>را ذ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ر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رده و تلاش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گر</w:t>
      </w:r>
      <w:r w:rsidR="00182A1B">
        <w:rPr>
          <w:rStyle w:val="Char2"/>
          <w:rtl/>
        </w:rPr>
        <w:t>ی</w:t>
      </w:r>
      <w:r w:rsidR="00590E2B">
        <w:rPr>
          <w:rStyle w:val="Char2"/>
          <w:rtl/>
        </w:rPr>
        <w:t>ه</w:t>
      </w:r>
      <w:r w:rsidR="00590E2B">
        <w:rPr>
          <w:rStyle w:val="Char2"/>
          <w:rFonts w:hint="cs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ردن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امبر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‌بر مرگ پسرش ابراه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 را وس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له</w:t>
      </w:r>
      <w:r w:rsidR="00B21949">
        <w:rPr>
          <w:rStyle w:val="Char2"/>
          <w:rtl/>
        </w:rPr>
        <w:t xml:space="preserve">‌ایی </w:t>
      </w:r>
      <w:r w:rsidRPr="00116A13">
        <w:rPr>
          <w:rStyle w:val="Char2"/>
          <w:rtl/>
        </w:rPr>
        <w:t>جهت مهر تأ</w:t>
      </w:r>
      <w:r w:rsidR="00182A1B">
        <w:rPr>
          <w:rStyle w:val="Char2"/>
          <w:rtl/>
        </w:rPr>
        <w:t>یی</w:t>
      </w:r>
      <w:r w:rsidRPr="00116A13">
        <w:rPr>
          <w:rStyle w:val="Char2"/>
          <w:rtl/>
        </w:rPr>
        <w:t>د گذاشتن به مجلس عزا و ماتم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قرار دهد</w:t>
      </w:r>
      <w:r w:rsidRPr="00B21949">
        <w:rPr>
          <w:rStyle w:val="Char2"/>
          <w:vertAlign w:val="superscript"/>
          <w:rtl/>
        </w:rPr>
        <w:footnoteReference w:id="12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7A60D4">
      <w:pPr>
        <w:widowControl w:val="0"/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بله چشمان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امبر</w:t>
      </w:r>
      <w:r>
        <w:rPr>
          <w:rFonts w:cs="CTraditional Arabic" w:hint="cs"/>
          <w:rtl/>
          <w:lang w:bidi="fa-IR"/>
        </w:rPr>
        <w:t>ص</w:t>
      </w:r>
      <w:r w:rsidRPr="00116A13">
        <w:rPr>
          <w:rStyle w:val="Char2"/>
          <w:rFonts w:hint="cs"/>
          <w:rtl/>
        </w:rPr>
        <w:t xml:space="preserve"> </w:t>
      </w:r>
      <w:r w:rsidRPr="00116A13">
        <w:rPr>
          <w:rStyle w:val="Char2"/>
          <w:rtl/>
        </w:rPr>
        <w:t>پر اش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 بود اما آ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ا آنچه را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در عزادار</w:t>
      </w:r>
      <w:r w:rsidR="00182A1B">
        <w:rPr>
          <w:rStyle w:val="Char2"/>
          <w:rtl/>
        </w:rPr>
        <w:t>ی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ها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خود</w:t>
      </w:r>
      <w:r w:rsidR="002D5FD0">
        <w:rPr>
          <w:rStyle w:val="Char2"/>
          <w:rtl/>
        </w:rPr>
        <w:t xml:space="preserve"> </w:t>
      </w:r>
      <w:r w:rsidRPr="00116A13">
        <w:rPr>
          <w:rStyle w:val="Char2"/>
          <w:rtl/>
        </w:rPr>
        <w:t>انجام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‌دهند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‌انجام داد؟ آ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شهادت عمو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ش حمزه</w:t>
      </w:r>
      <w:r w:rsidR="00417D0E" w:rsidRPr="00417D0E">
        <w:rPr>
          <w:rStyle w:val="Char2"/>
          <w:rFonts w:cs="CTraditional Arabic"/>
          <w:rtl/>
        </w:rPr>
        <w:t>س</w:t>
      </w:r>
      <w:r w:rsidRPr="00116A13">
        <w:rPr>
          <w:rStyle w:val="Char2"/>
          <w:rtl/>
        </w:rPr>
        <w:t xml:space="preserve"> سالروز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گذاشت تا هر ساله مردم را جمع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و مانند آخوندها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خود را به گر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بزند تا</w:t>
      </w:r>
      <w:r w:rsidR="00B21949">
        <w:rPr>
          <w:rStyle w:val="Char2"/>
          <w:rtl/>
        </w:rPr>
        <w:t xml:space="preserve"> آن‌ها 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 گر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نند؟ و آ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 مجالس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موسو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از</w:t>
      </w:r>
      <w:r w:rsidR="00B21949">
        <w:rPr>
          <w:rStyle w:val="Char2"/>
          <w:rtl/>
        </w:rPr>
        <w:t xml:space="preserve"> آن‌ها </w:t>
      </w:r>
      <w:r w:rsidRPr="00116A13">
        <w:rPr>
          <w:rStyle w:val="Char2"/>
          <w:rtl/>
        </w:rPr>
        <w:t>نام برده مجلس قل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 و 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گار و چا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قهوه بود؟</w:t>
      </w:r>
    </w:p>
    <w:p w:rsidR="001D4722" w:rsidRPr="00116A13" w:rsidRDefault="001D4722" w:rsidP="007A60D4">
      <w:pPr>
        <w:widowControl w:val="0"/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در بخش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گر از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تابش</w:t>
      </w:r>
      <w:r w:rsidR="00B21949">
        <w:rPr>
          <w:rStyle w:val="Char2"/>
          <w:rtl/>
        </w:rPr>
        <w:t xml:space="preserve"> می‌گوید</w:t>
      </w:r>
      <w:r w:rsidRPr="00116A13">
        <w:rPr>
          <w:rStyle w:val="Char2"/>
          <w:rtl/>
        </w:rPr>
        <w:t>: اخلاق و روش ائمه بر گر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و زار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خود زن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مداومت داشته وبه دوستان خود توص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ردند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مراسم عزا و غم و اندوه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هم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شه بر پا شود و نسل پس از نسل 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ماتم و حزن را تازه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نند</w:t>
      </w:r>
      <w:r w:rsidRPr="00B21949">
        <w:rPr>
          <w:rStyle w:val="Char2"/>
          <w:vertAlign w:val="superscript"/>
          <w:rtl/>
        </w:rPr>
        <w:footnoteReference w:id="13"/>
      </w:r>
      <w:r w:rsidRPr="00116A13">
        <w:rPr>
          <w:rStyle w:val="Char2"/>
          <w:rFonts w:hint="cs"/>
          <w:rtl/>
        </w:rPr>
        <w:t>.</w:t>
      </w:r>
    </w:p>
    <w:p w:rsidR="001D4722" w:rsidRDefault="001D4722" w:rsidP="0001436C">
      <w:pPr>
        <w:widowControl w:val="0"/>
        <w:ind w:firstLine="284"/>
        <w:jc w:val="both"/>
        <w:rPr>
          <w:rStyle w:val="Char2"/>
          <w:spacing w:val="-4"/>
          <w:rtl/>
        </w:rPr>
      </w:pPr>
      <w:r w:rsidRPr="00590E2B">
        <w:rPr>
          <w:rStyle w:val="Char2"/>
          <w:spacing w:val="-4"/>
          <w:rtl/>
        </w:rPr>
        <w:t>و همچن</w:t>
      </w:r>
      <w:r w:rsidR="00182A1B" w:rsidRPr="00590E2B">
        <w:rPr>
          <w:rStyle w:val="Char2"/>
          <w:spacing w:val="-4"/>
          <w:rtl/>
        </w:rPr>
        <w:t>ی</w:t>
      </w:r>
      <w:r w:rsidRPr="00590E2B">
        <w:rPr>
          <w:rStyle w:val="Char2"/>
          <w:spacing w:val="-4"/>
          <w:rtl/>
        </w:rPr>
        <w:t xml:space="preserve">ن در دفاع از خود در مقابل </w:t>
      </w:r>
      <w:r w:rsidR="00182A1B" w:rsidRPr="00590E2B">
        <w:rPr>
          <w:rStyle w:val="Char2"/>
          <w:spacing w:val="-4"/>
          <w:rtl/>
        </w:rPr>
        <w:t>ک</w:t>
      </w:r>
      <w:r w:rsidRPr="00590E2B">
        <w:rPr>
          <w:rStyle w:val="Char2"/>
          <w:spacing w:val="-4"/>
          <w:rtl/>
        </w:rPr>
        <w:t>سان</w:t>
      </w:r>
      <w:r w:rsidR="00182A1B" w:rsidRPr="00590E2B">
        <w:rPr>
          <w:rStyle w:val="Char2"/>
          <w:spacing w:val="-4"/>
          <w:rtl/>
        </w:rPr>
        <w:t>ی</w:t>
      </w:r>
      <w:r w:rsidRPr="00590E2B">
        <w:rPr>
          <w:rStyle w:val="Char2"/>
          <w:spacing w:val="-4"/>
          <w:rtl/>
        </w:rPr>
        <w:t xml:space="preserve"> </w:t>
      </w:r>
      <w:r w:rsidR="00182A1B" w:rsidRPr="00590E2B">
        <w:rPr>
          <w:rStyle w:val="Char2"/>
          <w:spacing w:val="-4"/>
          <w:rtl/>
        </w:rPr>
        <w:t>ک</w:t>
      </w:r>
      <w:r w:rsidRPr="00590E2B">
        <w:rPr>
          <w:rStyle w:val="Char2"/>
          <w:spacing w:val="-4"/>
          <w:rtl/>
        </w:rPr>
        <w:t>ه ش</w:t>
      </w:r>
      <w:r w:rsidR="00182A1B" w:rsidRPr="00590E2B">
        <w:rPr>
          <w:rStyle w:val="Char2"/>
          <w:spacing w:val="-4"/>
          <w:rtl/>
        </w:rPr>
        <w:t>ی</w:t>
      </w:r>
      <w:r w:rsidRPr="00590E2B">
        <w:rPr>
          <w:rStyle w:val="Char2"/>
          <w:spacing w:val="-4"/>
          <w:rtl/>
        </w:rPr>
        <w:t>عه را بخاطر گر</w:t>
      </w:r>
      <w:r w:rsidR="00182A1B" w:rsidRPr="00590E2B">
        <w:rPr>
          <w:rStyle w:val="Char2"/>
          <w:spacing w:val="-4"/>
          <w:rtl/>
        </w:rPr>
        <w:t>ی</w:t>
      </w:r>
      <w:r w:rsidRPr="00590E2B">
        <w:rPr>
          <w:rStyle w:val="Char2"/>
          <w:spacing w:val="-4"/>
          <w:rtl/>
        </w:rPr>
        <w:t>ه و زار</w:t>
      </w:r>
      <w:r w:rsidR="00182A1B" w:rsidRPr="00590E2B">
        <w:rPr>
          <w:rStyle w:val="Char2"/>
          <w:spacing w:val="-4"/>
          <w:rtl/>
        </w:rPr>
        <w:t>ی</w:t>
      </w:r>
      <w:r w:rsidRPr="00590E2B">
        <w:rPr>
          <w:rStyle w:val="Char2"/>
          <w:spacing w:val="-4"/>
          <w:rtl/>
        </w:rPr>
        <w:t xml:space="preserve"> و عزا</w:t>
      </w:r>
      <w:r w:rsidR="002D5FD0" w:rsidRPr="00590E2B">
        <w:rPr>
          <w:rStyle w:val="Char2"/>
          <w:spacing w:val="-4"/>
          <w:rtl/>
        </w:rPr>
        <w:t xml:space="preserve">، </w:t>
      </w:r>
      <w:r w:rsidRPr="00590E2B">
        <w:rPr>
          <w:rStyle w:val="Char2"/>
          <w:spacing w:val="-4"/>
          <w:rtl/>
        </w:rPr>
        <w:t>‌سرزنش م</w:t>
      </w:r>
      <w:r w:rsidR="00182A1B" w:rsidRPr="00590E2B">
        <w:rPr>
          <w:rStyle w:val="Char2"/>
          <w:spacing w:val="-4"/>
          <w:rtl/>
        </w:rPr>
        <w:t>ی</w:t>
      </w:r>
      <w:r w:rsidRPr="00590E2B">
        <w:rPr>
          <w:rStyle w:val="Char2"/>
          <w:spacing w:val="-4"/>
          <w:rtl/>
        </w:rPr>
        <w:t>‌</w:t>
      </w:r>
      <w:r w:rsidR="00182A1B" w:rsidRPr="00590E2B">
        <w:rPr>
          <w:rStyle w:val="Char2"/>
          <w:spacing w:val="-4"/>
          <w:rtl/>
        </w:rPr>
        <w:t>ک</w:t>
      </w:r>
      <w:r w:rsidRPr="00590E2B">
        <w:rPr>
          <w:rStyle w:val="Char2"/>
          <w:spacing w:val="-4"/>
          <w:rtl/>
        </w:rPr>
        <w:t>نند</w:t>
      </w:r>
      <w:r w:rsidR="002D5FD0" w:rsidRPr="00590E2B">
        <w:rPr>
          <w:rStyle w:val="Char2"/>
          <w:spacing w:val="-4"/>
          <w:rtl/>
        </w:rPr>
        <w:t xml:space="preserve">، </w:t>
      </w:r>
      <w:r w:rsidRPr="00590E2B">
        <w:rPr>
          <w:rStyle w:val="Char2"/>
          <w:spacing w:val="-4"/>
          <w:rtl/>
        </w:rPr>
        <w:t>‌م</w:t>
      </w:r>
      <w:r w:rsidR="00182A1B" w:rsidRPr="00590E2B">
        <w:rPr>
          <w:rStyle w:val="Char2"/>
          <w:spacing w:val="-4"/>
          <w:rtl/>
        </w:rPr>
        <w:t>ی</w:t>
      </w:r>
      <w:r w:rsidR="0001436C">
        <w:rPr>
          <w:rStyle w:val="Char2"/>
          <w:rFonts w:hint="cs"/>
          <w:spacing w:val="-4"/>
          <w:rtl/>
        </w:rPr>
        <w:t>‌</w:t>
      </w:r>
      <w:r w:rsidRPr="00590E2B">
        <w:rPr>
          <w:rStyle w:val="Char2"/>
          <w:spacing w:val="-4"/>
          <w:rtl/>
        </w:rPr>
        <w:t>گو</w:t>
      </w:r>
      <w:r w:rsidR="00182A1B" w:rsidRPr="00590E2B">
        <w:rPr>
          <w:rStyle w:val="Char2"/>
          <w:spacing w:val="-4"/>
          <w:rtl/>
        </w:rPr>
        <w:t>ی</w:t>
      </w:r>
      <w:r w:rsidRPr="00590E2B">
        <w:rPr>
          <w:rStyle w:val="Char2"/>
          <w:spacing w:val="-4"/>
          <w:rtl/>
        </w:rPr>
        <w:t xml:space="preserve">د: اگر ملامت </w:t>
      </w:r>
      <w:r w:rsidR="00182A1B" w:rsidRPr="00590E2B">
        <w:rPr>
          <w:rStyle w:val="Char2"/>
          <w:spacing w:val="-4"/>
          <w:rtl/>
        </w:rPr>
        <w:t>ک</w:t>
      </w:r>
      <w:r w:rsidRPr="00590E2B">
        <w:rPr>
          <w:rStyle w:val="Char2"/>
          <w:spacing w:val="-4"/>
          <w:rtl/>
        </w:rPr>
        <w:t>ننده احمق م</w:t>
      </w:r>
      <w:r w:rsidR="00182A1B" w:rsidRPr="00590E2B">
        <w:rPr>
          <w:rStyle w:val="Char2"/>
          <w:spacing w:val="-4"/>
          <w:rtl/>
        </w:rPr>
        <w:t>ی</w:t>
      </w:r>
      <w:r w:rsidRPr="00590E2B">
        <w:rPr>
          <w:rStyle w:val="Char2"/>
          <w:spacing w:val="-4"/>
          <w:rtl/>
        </w:rPr>
        <w:t xml:space="preserve">‌دانست </w:t>
      </w:r>
      <w:r w:rsidR="00182A1B" w:rsidRPr="00590E2B">
        <w:rPr>
          <w:rStyle w:val="Char2"/>
          <w:spacing w:val="-4"/>
          <w:rtl/>
        </w:rPr>
        <w:t>ک</w:t>
      </w:r>
      <w:r w:rsidRPr="00590E2B">
        <w:rPr>
          <w:rStyle w:val="Char2"/>
          <w:spacing w:val="-4"/>
          <w:rtl/>
        </w:rPr>
        <w:t>ه ماتم ما برا</w:t>
      </w:r>
      <w:r w:rsidR="00182A1B" w:rsidRPr="00590E2B">
        <w:rPr>
          <w:rStyle w:val="Char2"/>
          <w:spacing w:val="-4"/>
          <w:rtl/>
        </w:rPr>
        <w:t>ی</w:t>
      </w:r>
      <w:r w:rsidRPr="00590E2B">
        <w:rPr>
          <w:rStyle w:val="Char2"/>
          <w:spacing w:val="-4"/>
          <w:rtl/>
        </w:rPr>
        <w:t xml:space="preserve"> اهل ب</w:t>
      </w:r>
      <w:r w:rsidR="00182A1B" w:rsidRPr="00590E2B">
        <w:rPr>
          <w:rStyle w:val="Char2"/>
          <w:spacing w:val="-4"/>
          <w:rtl/>
        </w:rPr>
        <w:t>ی</w:t>
      </w:r>
      <w:r w:rsidRPr="00590E2B">
        <w:rPr>
          <w:rStyle w:val="Char2"/>
          <w:spacing w:val="-4"/>
          <w:rtl/>
        </w:rPr>
        <w:t>ت چه نصرت</w:t>
      </w:r>
      <w:r w:rsidR="002D5FD0" w:rsidRPr="00590E2B">
        <w:rPr>
          <w:rStyle w:val="Char2"/>
          <w:spacing w:val="-4"/>
          <w:rtl/>
        </w:rPr>
        <w:t xml:space="preserve"> </w:t>
      </w:r>
      <w:r w:rsidRPr="00590E2B">
        <w:rPr>
          <w:rStyle w:val="Char2"/>
          <w:spacing w:val="-4"/>
          <w:rtl/>
        </w:rPr>
        <w:t xml:space="preserve">و </w:t>
      </w:r>
      <w:r w:rsidR="00182A1B" w:rsidRPr="00590E2B">
        <w:rPr>
          <w:rStyle w:val="Char2"/>
          <w:spacing w:val="-4"/>
          <w:rtl/>
        </w:rPr>
        <w:t>ی</w:t>
      </w:r>
      <w:r w:rsidRPr="00590E2B">
        <w:rPr>
          <w:rStyle w:val="Char2"/>
          <w:spacing w:val="-4"/>
          <w:rtl/>
        </w:rPr>
        <w:t>ار</w:t>
      </w:r>
      <w:r w:rsidR="00182A1B" w:rsidRPr="00590E2B">
        <w:rPr>
          <w:rStyle w:val="Char2"/>
          <w:spacing w:val="-4"/>
          <w:rtl/>
        </w:rPr>
        <w:t>ی</w:t>
      </w:r>
      <w:r w:rsidRPr="00590E2B">
        <w:rPr>
          <w:rStyle w:val="Char2"/>
          <w:spacing w:val="-4"/>
          <w:rtl/>
        </w:rPr>
        <w:t xml:space="preserve"> بزرگ</w:t>
      </w:r>
      <w:r w:rsidR="00182A1B" w:rsidRPr="00590E2B">
        <w:rPr>
          <w:rStyle w:val="Char2"/>
          <w:spacing w:val="-4"/>
          <w:rtl/>
        </w:rPr>
        <w:t>ی</w:t>
      </w:r>
      <w:r w:rsidRPr="00590E2B">
        <w:rPr>
          <w:rStyle w:val="Char2"/>
          <w:spacing w:val="-4"/>
          <w:rtl/>
        </w:rPr>
        <w:t xml:space="preserve"> برا</w:t>
      </w:r>
      <w:r w:rsidR="00182A1B" w:rsidRPr="00590E2B">
        <w:rPr>
          <w:rStyle w:val="Char2"/>
          <w:spacing w:val="-4"/>
          <w:rtl/>
        </w:rPr>
        <w:t>ی</w:t>
      </w:r>
      <w:r w:rsidRPr="00590E2B">
        <w:rPr>
          <w:rStyle w:val="Char2"/>
          <w:spacing w:val="-4"/>
          <w:rtl/>
        </w:rPr>
        <w:t xml:space="preserve"> آنان و چه جنگ و</w:t>
      </w:r>
      <w:r w:rsidR="00182A1B" w:rsidRPr="00590E2B">
        <w:rPr>
          <w:rStyle w:val="Char2"/>
          <w:spacing w:val="-4"/>
          <w:rtl/>
        </w:rPr>
        <w:t>ی</w:t>
      </w:r>
      <w:r w:rsidRPr="00590E2B">
        <w:rPr>
          <w:rStyle w:val="Char2"/>
          <w:spacing w:val="-4"/>
          <w:rtl/>
        </w:rPr>
        <w:t>رانگر</w:t>
      </w:r>
      <w:r w:rsidR="00182A1B" w:rsidRPr="00590E2B">
        <w:rPr>
          <w:rStyle w:val="Char2"/>
          <w:spacing w:val="-4"/>
          <w:rtl/>
        </w:rPr>
        <w:t>ی</w:t>
      </w:r>
      <w:r w:rsidRPr="00590E2B">
        <w:rPr>
          <w:rStyle w:val="Char2"/>
          <w:spacing w:val="-4"/>
          <w:rtl/>
        </w:rPr>
        <w:t xml:space="preserve"> عل</w:t>
      </w:r>
      <w:r w:rsidR="00182A1B" w:rsidRPr="00590E2B">
        <w:rPr>
          <w:rStyle w:val="Char2"/>
          <w:spacing w:val="-4"/>
          <w:rtl/>
        </w:rPr>
        <w:t>ی</w:t>
      </w:r>
      <w:r w:rsidRPr="00590E2B">
        <w:rPr>
          <w:rStyle w:val="Char2"/>
          <w:spacing w:val="-4"/>
          <w:rtl/>
        </w:rPr>
        <w:t>ه دشمنانشان است</w:t>
      </w:r>
      <w:r w:rsidR="002D5FD0" w:rsidRPr="00590E2B">
        <w:rPr>
          <w:rStyle w:val="Char2"/>
          <w:spacing w:val="-4"/>
          <w:rtl/>
        </w:rPr>
        <w:t xml:space="preserve">، </w:t>
      </w:r>
      <w:r w:rsidRPr="00590E2B">
        <w:rPr>
          <w:rStyle w:val="Char2"/>
          <w:spacing w:val="-4"/>
          <w:rtl/>
        </w:rPr>
        <w:t>‌در مقابل غم و اندوه ما سر تعظ</w:t>
      </w:r>
      <w:r w:rsidR="00182A1B" w:rsidRPr="00590E2B">
        <w:rPr>
          <w:rStyle w:val="Char2"/>
          <w:spacing w:val="-4"/>
          <w:rtl/>
        </w:rPr>
        <w:t>ی</w:t>
      </w:r>
      <w:r w:rsidRPr="00590E2B">
        <w:rPr>
          <w:rStyle w:val="Char2"/>
          <w:spacing w:val="-4"/>
          <w:rtl/>
        </w:rPr>
        <w:t>م فرود م</w:t>
      </w:r>
      <w:r w:rsidR="00182A1B" w:rsidRPr="00590E2B">
        <w:rPr>
          <w:rStyle w:val="Char2"/>
          <w:spacing w:val="-4"/>
          <w:rtl/>
        </w:rPr>
        <w:t>ی</w:t>
      </w:r>
      <w:r w:rsidRPr="00590E2B">
        <w:rPr>
          <w:rStyle w:val="Char2"/>
          <w:spacing w:val="-4"/>
          <w:rtl/>
        </w:rPr>
        <w:t>‌آوردند</w:t>
      </w:r>
      <w:r w:rsidRPr="00590E2B">
        <w:rPr>
          <w:rStyle w:val="Char2"/>
          <w:spacing w:val="-4"/>
          <w:vertAlign w:val="superscript"/>
          <w:rtl/>
        </w:rPr>
        <w:footnoteReference w:id="14"/>
      </w:r>
      <w:r w:rsidRPr="00590E2B">
        <w:rPr>
          <w:rStyle w:val="Char2"/>
          <w:rFonts w:hint="cs"/>
          <w:spacing w:val="-4"/>
          <w:rtl/>
        </w:rPr>
        <w:t>.</w:t>
      </w:r>
    </w:p>
    <w:p w:rsidR="00747802" w:rsidRPr="00590E2B" w:rsidRDefault="00747802" w:rsidP="00747802">
      <w:pPr>
        <w:pStyle w:val="a9"/>
        <w:rPr>
          <w:rStyle w:val="Char2"/>
          <w:rtl/>
        </w:rPr>
      </w:pP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و بزرگ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تر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فلسفه و ح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مت و راز مجالس ماتم و عزا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ما هم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است و به هم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خاطر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نسل پس از نسل آن را ادامه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‌ده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</w:t>
      </w:r>
      <w:r w:rsidRPr="00B21949">
        <w:rPr>
          <w:rStyle w:val="Char2"/>
          <w:vertAlign w:val="superscript"/>
          <w:rtl/>
        </w:rPr>
        <w:footnoteReference w:id="15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ما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 در جواب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‌گوئ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م: شر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عت مقدس اسلام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گر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و</w:t>
      </w:r>
      <w:r w:rsidR="00747802">
        <w:rPr>
          <w:rStyle w:val="Char2"/>
          <w:rtl/>
        </w:rPr>
        <w:t xml:space="preserve"> زاری‌های </w:t>
      </w:r>
      <w:r w:rsidRPr="00116A13">
        <w:rPr>
          <w:rStyle w:val="Char2"/>
          <w:rtl/>
        </w:rPr>
        <w:t xml:space="preserve">شما را منع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و از آن نه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 و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نه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منع در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ات ما</w:t>
      </w:r>
      <w:r w:rsidR="002D5FD0">
        <w:rPr>
          <w:rStyle w:val="Char2"/>
          <w:rtl/>
        </w:rPr>
        <w:t xml:space="preserve"> </w:t>
      </w:r>
      <w:r w:rsidRPr="00116A13">
        <w:rPr>
          <w:rStyle w:val="Char2"/>
          <w:rtl/>
        </w:rPr>
        <w:t>و شما مشهود است و من در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نجا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از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تب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را نقل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نم:</w:t>
      </w:r>
    </w:p>
    <w:p w:rsidR="001D4722" w:rsidRPr="00116A13" w:rsidRDefault="001D4722" w:rsidP="003D3B3B">
      <w:pPr>
        <w:widowControl w:val="0"/>
        <w:numPr>
          <w:ilvl w:val="0"/>
          <w:numId w:val="25"/>
        </w:numPr>
        <w:tabs>
          <w:tab w:val="left" w:pos="680"/>
        </w:tabs>
        <w:ind w:left="641" w:hanging="357"/>
        <w:jc w:val="both"/>
        <w:rPr>
          <w:rStyle w:val="Char2"/>
          <w:rtl/>
        </w:rPr>
      </w:pPr>
      <w:r w:rsidRPr="00116A13">
        <w:rPr>
          <w:rStyle w:val="Char2"/>
          <w:rtl/>
        </w:rPr>
        <w:t>محمد بن عل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بن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عالم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نزد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به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خ صدوق مشهور است</w:t>
      </w:r>
      <w:r w:rsidR="00B21949">
        <w:rPr>
          <w:rStyle w:val="Char2"/>
          <w:rtl/>
        </w:rPr>
        <w:t xml:space="preserve"> می‌گوید</w:t>
      </w:r>
      <w:r w:rsidRPr="00116A13">
        <w:rPr>
          <w:rStyle w:val="Char2"/>
          <w:rtl/>
        </w:rPr>
        <w:t xml:space="preserve">: </w:t>
      </w:r>
      <w:r w:rsidR="00182A1B">
        <w:rPr>
          <w:rStyle w:val="Char2"/>
          <w:rtl/>
        </w:rPr>
        <w:t>یکی</w:t>
      </w:r>
      <w:r w:rsidRPr="00116A13">
        <w:rPr>
          <w:rStyle w:val="Char2"/>
          <w:rtl/>
        </w:rPr>
        <w:t xml:space="preserve"> از احاد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ث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امبر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تا حال ذ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 نگشته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ه: </w:t>
      </w:r>
      <w:r w:rsidRPr="009023F9">
        <w:rPr>
          <w:rStyle w:val="Char1"/>
          <w:rFonts w:hint="cs"/>
          <w:rtl/>
        </w:rPr>
        <w:t>«</w:t>
      </w:r>
      <w:r w:rsidRPr="009023F9">
        <w:rPr>
          <w:rStyle w:val="Char1"/>
          <w:rtl/>
        </w:rPr>
        <w:t>ألنياحة من عمل الجاهلية</w:t>
      </w:r>
      <w:r w:rsidRPr="009023F9">
        <w:rPr>
          <w:rStyle w:val="Char1"/>
          <w:rFonts w:hint="cs"/>
          <w:rtl/>
        </w:rPr>
        <w:t>»</w:t>
      </w:r>
      <w:r w:rsidRPr="00116A13">
        <w:rPr>
          <w:rStyle w:val="Char2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116A13">
        <w:rPr>
          <w:rStyle w:val="Char2"/>
          <w:rtl/>
        </w:rPr>
        <w:t>نوحه خوان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گر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و زار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از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ارها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دوران جاهل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است</w:t>
      </w:r>
      <w:r>
        <w:rPr>
          <w:rFonts w:cs="Traditional Arabic" w:hint="cs"/>
          <w:rtl/>
          <w:lang w:bidi="fa-IR"/>
        </w:rPr>
        <w:t>»</w:t>
      </w:r>
      <w:r w:rsidRPr="00B21949">
        <w:rPr>
          <w:rStyle w:val="Char2"/>
          <w:vertAlign w:val="superscript"/>
          <w:rtl/>
        </w:rPr>
        <w:footnoteReference w:id="16"/>
      </w:r>
      <w:r w:rsidRPr="00116A13">
        <w:rPr>
          <w:rStyle w:val="Char2"/>
          <w:rFonts w:hint="cs"/>
          <w:rtl/>
        </w:rPr>
        <w:t>.</w:t>
      </w:r>
    </w:p>
    <w:p w:rsidR="001D4722" w:rsidRPr="00D452C4" w:rsidRDefault="001D4722" w:rsidP="00AA33BB">
      <w:pPr>
        <w:widowControl w:val="0"/>
        <w:numPr>
          <w:ilvl w:val="0"/>
          <w:numId w:val="25"/>
        </w:numPr>
        <w:tabs>
          <w:tab w:val="left" w:pos="680"/>
        </w:tabs>
        <w:ind w:left="641" w:hanging="357"/>
        <w:jc w:val="both"/>
        <w:rPr>
          <w:rStyle w:val="Char2"/>
          <w:spacing w:val="-2"/>
          <w:rtl/>
        </w:rPr>
      </w:pPr>
      <w:r w:rsidRPr="00D452C4">
        <w:rPr>
          <w:rStyle w:val="Char2"/>
          <w:spacing w:val="-2"/>
          <w:rtl/>
        </w:rPr>
        <w:t>امام صادق از پدرانش نقل م</w:t>
      </w:r>
      <w:r w:rsidR="00182A1B" w:rsidRPr="00D452C4">
        <w:rPr>
          <w:rStyle w:val="Char2"/>
          <w:spacing w:val="-2"/>
          <w:rtl/>
        </w:rPr>
        <w:t>ی</w:t>
      </w:r>
      <w:r w:rsidRPr="00D452C4">
        <w:rPr>
          <w:rStyle w:val="Char2"/>
          <w:spacing w:val="-2"/>
          <w:rtl/>
        </w:rPr>
        <w:t>‌</w:t>
      </w:r>
      <w:r w:rsidR="00182A1B" w:rsidRPr="00D452C4">
        <w:rPr>
          <w:rStyle w:val="Char2"/>
          <w:spacing w:val="-2"/>
          <w:rtl/>
        </w:rPr>
        <w:t>ک</w:t>
      </w:r>
      <w:r w:rsidRPr="00D452C4">
        <w:rPr>
          <w:rStyle w:val="Char2"/>
          <w:spacing w:val="-2"/>
          <w:rtl/>
        </w:rPr>
        <w:t xml:space="preserve">ند </w:t>
      </w:r>
      <w:r w:rsidR="00182A1B" w:rsidRPr="00D452C4">
        <w:rPr>
          <w:rStyle w:val="Char2"/>
          <w:spacing w:val="-2"/>
          <w:rtl/>
        </w:rPr>
        <w:t>ک</w:t>
      </w:r>
      <w:r w:rsidRPr="00D452C4">
        <w:rPr>
          <w:rStyle w:val="Char2"/>
          <w:spacing w:val="-2"/>
          <w:rtl/>
        </w:rPr>
        <w:t>ه</w:t>
      </w:r>
      <w:r w:rsidRPr="00D452C4">
        <w:rPr>
          <w:rStyle w:val="Char2"/>
          <w:rFonts w:hint="cs"/>
          <w:spacing w:val="-2"/>
          <w:rtl/>
        </w:rPr>
        <w:t>:</w:t>
      </w:r>
      <w:r w:rsidRPr="00D452C4">
        <w:rPr>
          <w:rStyle w:val="Char2"/>
          <w:spacing w:val="-2"/>
          <w:rtl/>
        </w:rPr>
        <w:t xml:space="preserve"> </w:t>
      </w:r>
      <w:r w:rsidRPr="00D452C4">
        <w:rPr>
          <w:rFonts w:cs="Traditional Arabic" w:hint="cs"/>
          <w:spacing w:val="-2"/>
          <w:rtl/>
          <w:lang w:bidi="fa-IR"/>
        </w:rPr>
        <w:t>«</w:t>
      </w:r>
      <w:r w:rsidRPr="00D452C4">
        <w:rPr>
          <w:rStyle w:val="Char1"/>
          <w:spacing w:val="-2"/>
          <w:rtl/>
        </w:rPr>
        <w:t>نهي رسول الله</w:t>
      </w:r>
      <w:r w:rsidR="00AA33BB">
        <w:rPr>
          <w:rFonts w:cs="CTraditional Arabic" w:hint="cs"/>
          <w:spacing w:val="-2"/>
          <w:rtl/>
          <w:lang w:bidi="fa-IR"/>
        </w:rPr>
        <w:t>ص</w:t>
      </w:r>
      <w:r w:rsidRPr="00D452C4">
        <w:rPr>
          <w:rStyle w:val="Char2"/>
          <w:rFonts w:hint="cs"/>
          <w:spacing w:val="-2"/>
          <w:rtl/>
        </w:rPr>
        <w:t xml:space="preserve"> </w:t>
      </w:r>
      <w:r w:rsidRPr="00D452C4">
        <w:rPr>
          <w:rStyle w:val="Char1"/>
          <w:spacing w:val="-2"/>
          <w:rtl/>
        </w:rPr>
        <w:t>عن الرّنة عند ال</w:t>
      </w:r>
      <w:r w:rsidRPr="00D452C4">
        <w:rPr>
          <w:rStyle w:val="Char1"/>
          <w:rFonts w:hint="cs"/>
          <w:spacing w:val="-2"/>
          <w:rtl/>
        </w:rPr>
        <w:t>ـ</w:t>
      </w:r>
      <w:r w:rsidRPr="00D452C4">
        <w:rPr>
          <w:rStyle w:val="Char1"/>
          <w:spacing w:val="-2"/>
          <w:rtl/>
        </w:rPr>
        <w:t>مصيبة ونهي عن النياحة و الاستماع اليها</w:t>
      </w:r>
      <w:r w:rsidRPr="00D452C4">
        <w:rPr>
          <w:rFonts w:cs="Traditional Arabic" w:hint="cs"/>
          <w:spacing w:val="-2"/>
          <w:rtl/>
          <w:lang w:bidi="fa-IR"/>
        </w:rPr>
        <w:t>»</w:t>
      </w:r>
      <w:r w:rsidRPr="00D452C4">
        <w:rPr>
          <w:rStyle w:val="Char2"/>
          <w:spacing w:val="-2"/>
          <w:vertAlign w:val="superscript"/>
          <w:rtl/>
        </w:rPr>
        <w:footnoteReference w:id="17"/>
      </w:r>
      <w:r w:rsidRPr="00D452C4">
        <w:rPr>
          <w:rStyle w:val="Char2"/>
          <w:rFonts w:hint="cs"/>
          <w:spacing w:val="-2"/>
          <w:rtl/>
        </w:rPr>
        <w:t>.</w:t>
      </w:r>
      <w:r w:rsidRPr="00D452C4">
        <w:rPr>
          <w:rStyle w:val="Char2"/>
          <w:spacing w:val="-2"/>
          <w:rtl/>
        </w:rPr>
        <w:t xml:space="preserve"> </w:t>
      </w:r>
      <w:r w:rsidRPr="00D452C4">
        <w:rPr>
          <w:rFonts w:cs="Traditional Arabic" w:hint="cs"/>
          <w:spacing w:val="-2"/>
          <w:rtl/>
          <w:lang w:bidi="fa-IR"/>
        </w:rPr>
        <w:t>«</w:t>
      </w:r>
      <w:r w:rsidRPr="00D452C4">
        <w:rPr>
          <w:rStyle w:val="Char2"/>
          <w:spacing w:val="-2"/>
          <w:rtl/>
        </w:rPr>
        <w:t>پ</w:t>
      </w:r>
      <w:r w:rsidR="00182A1B" w:rsidRPr="00D452C4">
        <w:rPr>
          <w:rStyle w:val="Char2"/>
          <w:spacing w:val="-2"/>
          <w:rtl/>
        </w:rPr>
        <w:t>ی</w:t>
      </w:r>
      <w:r w:rsidRPr="00D452C4">
        <w:rPr>
          <w:rStyle w:val="Char2"/>
          <w:spacing w:val="-2"/>
          <w:rtl/>
        </w:rPr>
        <w:t>امبر ا</w:t>
      </w:r>
      <w:r w:rsidR="00182A1B" w:rsidRPr="00D452C4">
        <w:rPr>
          <w:rStyle w:val="Char2"/>
          <w:spacing w:val="-2"/>
          <w:rtl/>
        </w:rPr>
        <w:t>ک</w:t>
      </w:r>
      <w:r w:rsidRPr="00D452C4">
        <w:rPr>
          <w:rStyle w:val="Char2"/>
          <w:spacing w:val="-2"/>
          <w:rtl/>
        </w:rPr>
        <w:t>رم</w:t>
      </w:r>
      <w:r w:rsidRPr="00D452C4">
        <w:rPr>
          <w:rFonts w:cs="CTraditional Arabic" w:hint="cs"/>
          <w:spacing w:val="-2"/>
          <w:sz w:val="26"/>
          <w:szCs w:val="26"/>
          <w:rtl/>
          <w:lang w:bidi="fa-IR"/>
        </w:rPr>
        <w:t>ص</w:t>
      </w:r>
      <w:r w:rsidRPr="00D452C4">
        <w:rPr>
          <w:rStyle w:val="Char2"/>
          <w:spacing w:val="-2"/>
          <w:rtl/>
        </w:rPr>
        <w:t xml:space="preserve"> از گر</w:t>
      </w:r>
      <w:r w:rsidR="00182A1B" w:rsidRPr="00D452C4">
        <w:rPr>
          <w:rStyle w:val="Char2"/>
          <w:spacing w:val="-2"/>
          <w:rtl/>
        </w:rPr>
        <w:t>ی</w:t>
      </w:r>
      <w:r w:rsidR="00D452C4" w:rsidRPr="00D452C4">
        <w:rPr>
          <w:rStyle w:val="Char2"/>
          <w:spacing w:val="-2"/>
          <w:rtl/>
        </w:rPr>
        <w:t>ه</w:t>
      </w:r>
      <w:r w:rsidR="00D452C4" w:rsidRPr="00D452C4">
        <w:rPr>
          <w:rStyle w:val="Char2"/>
          <w:spacing w:val="-2"/>
        </w:rPr>
        <w:t>‌</w:t>
      </w:r>
      <w:r w:rsidR="00182A1B" w:rsidRPr="00D452C4">
        <w:rPr>
          <w:rStyle w:val="Char2"/>
          <w:spacing w:val="-2"/>
          <w:rtl/>
        </w:rPr>
        <w:t>ک</w:t>
      </w:r>
      <w:r w:rsidRPr="00D452C4">
        <w:rPr>
          <w:rStyle w:val="Char2"/>
          <w:spacing w:val="-2"/>
          <w:rtl/>
        </w:rPr>
        <w:t>ردن با آواز بلند و نوحه خوان</w:t>
      </w:r>
      <w:r w:rsidR="00182A1B" w:rsidRPr="00D452C4">
        <w:rPr>
          <w:rStyle w:val="Char2"/>
          <w:spacing w:val="-2"/>
          <w:rtl/>
        </w:rPr>
        <w:t>ی</w:t>
      </w:r>
      <w:r w:rsidRPr="00D452C4">
        <w:rPr>
          <w:rStyle w:val="Char2"/>
          <w:spacing w:val="-2"/>
          <w:rtl/>
        </w:rPr>
        <w:t xml:space="preserve"> و گوش دادن به آن نه</w:t>
      </w:r>
      <w:r w:rsidR="00182A1B" w:rsidRPr="00D452C4">
        <w:rPr>
          <w:rStyle w:val="Char2"/>
          <w:spacing w:val="-2"/>
          <w:rtl/>
        </w:rPr>
        <w:t>ی</w:t>
      </w:r>
      <w:r w:rsidRPr="00D452C4">
        <w:rPr>
          <w:rStyle w:val="Char2"/>
          <w:spacing w:val="-2"/>
          <w:rtl/>
        </w:rPr>
        <w:t xml:space="preserve"> فرمود</w:t>
      </w:r>
      <w:r w:rsidRPr="00D452C4">
        <w:rPr>
          <w:rFonts w:cs="Traditional Arabic" w:hint="cs"/>
          <w:spacing w:val="-2"/>
          <w:rtl/>
          <w:lang w:bidi="fa-IR"/>
        </w:rPr>
        <w:t>»</w:t>
      </w:r>
      <w:r w:rsidRPr="00D452C4">
        <w:rPr>
          <w:rStyle w:val="Char2"/>
          <w:spacing w:val="-2"/>
          <w:rtl/>
        </w:rPr>
        <w:t>.</w:t>
      </w:r>
    </w:p>
    <w:p w:rsidR="001D4722" w:rsidRPr="00116A13" w:rsidRDefault="001D4722" w:rsidP="003D3B3B">
      <w:pPr>
        <w:widowControl w:val="0"/>
        <w:numPr>
          <w:ilvl w:val="0"/>
          <w:numId w:val="25"/>
        </w:numPr>
        <w:tabs>
          <w:tab w:val="left" w:pos="680"/>
        </w:tabs>
        <w:ind w:left="641" w:hanging="357"/>
        <w:jc w:val="both"/>
        <w:rPr>
          <w:rStyle w:val="Char2"/>
          <w:rtl/>
        </w:rPr>
      </w:pPr>
      <w:r w:rsidRPr="00116A13">
        <w:rPr>
          <w:rStyle w:val="Char2"/>
          <w:rtl/>
        </w:rPr>
        <w:t>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امبر 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رم</w:t>
      </w:r>
      <w:r>
        <w:rPr>
          <w:rFonts w:cs="CTraditional Arabic" w:hint="cs"/>
          <w:rtl/>
          <w:lang w:bidi="fa-IR"/>
        </w:rPr>
        <w:t xml:space="preserve">ص </w:t>
      </w:r>
      <w:r w:rsidRPr="00116A13">
        <w:rPr>
          <w:rStyle w:val="Char2"/>
          <w:rtl/>
        </w:rPr>
        <w:t>م</w:t>
      </w:r>
      <w:r w:rsidR="00182A1B">
        <w:rPr>
          <w:rStyle w:val="Char2"/>
          <w:rtl/>
        </w:rPr>
        <w:t>ی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د:</w:t>
      </w:r>
      <w:r w:rsidRPr="00116A13">
        <w:rPr>
          <w:rStyle w:val="Char2"/>
          <w:rFonts w:hint="cs"/>
          <w:rtl/>
        </w:rPr>
        <w:t xml:space="preserve"> </w:t>
      </w:r>
      <w:r w:rsidRPr="00965480">
        <w:rPr>
          <w:rStyle w:val="Char5"/>
          <w:rFonts w:hint="cs"/>
          <w:rtl/>
        </w:rPr>
        <w:t>«</w:t>
      </w:r>
      <w:r w:rsidRPr="00965480">
        <w:rPr>
          <w:rStyle w:val="Char5"/>
          <w:rtl/>
        </w:rPr>
        <w:t>صوتان ملعونان يبغضهما الله: اعوال عند مصيبة وصوت عند نعمة يعني النوح و الغناء</w:t>
      </w:r>
      <w:r w:rsidRPr="00965480">
        <w:rPr>
          <w:rStyle w:val="Char5"/>
          <w:rFonts w:hint="cs"/>
          <w:rtl/>
        </w:rPr>
        <w:t>»</w:t>
      </w:r>
      <w:r w:rsidRPr="00B21949">
        <w:rPr>
          <w:rStyle w:val="Char2"/>
          <w:vertAlign w:val="superscript"/>
          <w:rtl/>
        </w:rPr>
        <w:footnoteReference w:id="18"/>
      </w:r>
      <w:r w:rsidRPr="00116A13">
        <w:rPr>
          <w:rStyle w:val="Char2"/>
          <w:rFonts w:hint="cs"/>
          <w:rtl/>
        </w:rPr>
        <w:t>.</w:t>
      </w:r>
      <w:r w:rsidRPr="00116A13">
        <w:rPr>
          <w:rStyle w:val="Char2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116A13">
        <w:rPr>
          <w:rStyle w:val="Char2"/>
          <w:rtl/>
        </w:rPr>
        <w:t>دو صدا ملعون‌اند و خدا از</w:t>
      </w:r>
      <w:r w:rsidR="00B21949">
        <w:rPr>
          <w:rStyle w:val="Char2"/>
          <w:rtl/>
        </w:rPr>
        <w:t xml:space="preserve"> آن‌ها </w:t>
      </w:r>
      <w:r w:rsidRPr="00116A13">
        <w:rPr>
          <w:rStyle w:val="Char2"/>
          <w:rtl/>
        </w:rPr>
        <w:t>متنفر و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زار است: صدا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گر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و زار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ون و نوحه به هنگام مص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بت و صدا</w:t>
      </w:r>
      <w:r w:rsidR="00182A1B">
        <w:rPr>
          <w:rStyle w:val="Char2"/>
          <w:rtl/>
        </w:rPr>
        <w:t>یی</w:t>
      </w:r>
      <w:r w:rsidRPr="00116A13">
        <w:rPr>
          <w:rStyle w:val="Char2"/>
          <w:rtl/>
        </w:rPr>
        <w:t xml:space="preserve"> به هنگام شاد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نوحه خوان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در ماتم و عزا و آواز به هنگام شاد</w:t>
      </w:r>
      <w:r w:rsidR="00182A1B">
        <w:rPr>
          <w:rStyle w:val="Char2"/>
          <w:rtl/>
        </w:rPr>
        <w:t>ی</w:t>
      </w:r>
      <w:r>
        <w:rPr>
          <w:rFonts w:cs="Traditional Arabic" w:hint="cs"/>
          <w:rtl/>
          <w:lang w:bidi="fa-IR"/>
        </w:rPr>
        <w:t>»</w:t>
      </w:r>
      <w:r w:rsidRPr="00116A13">
        <w:rPr>
          <w:rStyle w:val="Char2"/>
          <w:rtl/>
        </w:rPr>
        <w:t>.</w:t>
      </w:r>
    </w:p>
    <w:p w:rsidR="001D4722" w:rsidRPr="00116A13" w:rsidRDefault="001D4722" w:rsidP="003D3B3B">
      <w:pPr>
        <w:numPr>
          <w:ilvl w:val="0"/>
          <w:numId w:val="25"/>
        </w:numPr>
        <w:tabs>
          <w:tab w:val="left" w:pos="680"/>
        </w:tabs>
        <w:ind w:left="641" w:hanging="357"/>
        <w:jc w:val="both"/>
        <w:rPr>
          <w:rStyle w:val="Char2"/>
          <w:rtl/>
        </w:rPr>
      </w:pPr>
      <w:r w:rsidRPr="00116A13">
        <w:rPr>
          <w:rStyle w:val="Char2"/>
          <w:rtl/>
        </w:rPr>
        <w:t>اب</w:t>
      </w:r>
      <w:r w:rsidR="00182A1B">
        <w:rPr>
          <w:rStyle w:val="Char2"/>
          <w:rtl/>
        </w:rPr>
        <w:t>ی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عبدالله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د: داد و فر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اد و نوحه خوان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جا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ست و لازم ندارد اما مردم نم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‌دانند</w:t>
      </w:r>
      <w:r w:rsidRPr="00B21949">
        <w:rPr>
          <w:rStyle w:val="Char2"/>
          <w:vertAlign w:val="superscript"/>
          <w:rtl/>
        </w:rPr>
        <w:footnoteReference w:id="19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3D3B3B">
      <w:pPr>
        <w:numPr>
          <w:ilvl w:val="0"/>
          <w:numId w:val="25"/>
        </w:numPr>
        <w:tabs>
          <w:tab w:val="left" w:pos="680"/>
        </w:tabs>
        <w:ind w:left="641" w:hanging="357"/>
        <w:jc w:val="both"/>
        <w:rPr>
          <w:rStyle w:val="Char2"/>
          <w:rtl/>
        </w:rPr>
      </w:pPr>
      <w:r w:rsidRPr="00116A13">
        <w:rPr>
          <w:rStyle w:val="Char2"/>
          <w:rtl/>
        </w:rPr>
        <w:t>در نامه امام عل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به رفاعه پسر شداد آمده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ه: مواظب باش در شهر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مردم از تو حرف شنو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دارند (در آن ح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ومت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) هرگز اجازه نده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نوحه خوان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بر مرده انجام شود</w:t>
      </w:r>
      <w:r w:rsidRPr="00B21949">
        <w:rPr>
          <w:rStyle w:val="Char2"/>
          <w:vertAlign w:val="superscript"/>
          <w:rtl/>
        </w:rPr>
        <w:footnoteReference w:id="20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3D3B3B">
      <w:pPr>
        <w:numPr>
          <w:ilvl w:val="0"/>
          <w:numId w:val="25"/>
        </w:numPr>
        <w:tabs>
          <w:tab w:val="left" w:pos="680"/>
        </w:tabs>
        <w:ind w:left="641" w:hanging="357"/>
        <w:jc w:val="both"/>
        <w:rPr>
          <w:rStyle w:val="Char2"/>
          <w:rtl/>
        </w:rPr>
      </w:pPr>
      <w:r w:rsidRPr="00116A13">
        <w:rPr>
          <w:rStyle w:val="Char2"/>
          <w:rtl/>
        </w:rPr>
        <w:t>امام صادق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د: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به هنگام مص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بت با دستش بر</w:t>
      </w:r>
      <w:r w:rsidR="005451E6">
        <w:rPr>
          <w:rStyle w:val="Char2"/>
          <w:rtl/>
        </w:rPr>
        <w:t xml:space="preserve"> ران‌هایش </w:t>
      </w:r>
      <w:r w:rsidRPr="00116A13">
        <w:rPr>
          <w:rStyle w:val="Char2"/>
          <w:rtl/>
        </w:rPr>
        <w:t>بزند اجرش باطل گشته است</w:t>
      </w:r>
      <w:r w:rsidRPr="00B21949">
        <w:rPr>
          <w:rStyle w:val="Char2"/>
          <w:vertAlign w:val="superscript"/>
          <w:rtl/>
        </w:rPr>
        <w:footnoteReference w:id="21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3D3B3B">
      <w:pPr>
        <w:numPr>
          <w:ilvl w:val="0"/>
          <w:numId w:val="25"/>
        </w:numPr>
        <w:tabs>
          <w:tab w:val="left" w:pos="680"/>
        </w:tabs>
        <w:ind w:left="641" w:hanging="357"/>
        <w:jc w:val="both"/>
        <w:rPr>
          <w:rStyle w:val="Char2"/>
          <w:rtl/>
        </w:rPr>
      </w:pPr>
      <w:r w:rsidRPr="00116A13">
        <w:rPr>
          <w:rStyle w:val="Char2"/>
          <w:rtl/>
        </w:rPr>
        <w:t>اب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عبدالله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د: داد و فر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اد و گر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و نوحه بر مرده لازم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ست و نبا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 صاحب عزا لباس پاره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 (س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نه چا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ند)</w:t>
      </w:r>
      <w:r w:rsidRPr="00B21949">
        <w:rPr>
          <w:rStyle w:val="Char2"/>
          <w:vertAlign w:val="superscript"/>
          <w:rtl/>
        </w:rPr>
        <w:footnoteReference w:id="22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3D3B3B">
      <w:pPr>
        <w:numPr>
          <w:ilvl w:val="0"/>
          <w:numId w:val="25"/>
        </w:numPr>
        <w:tabs>
          <w:tab w:val="left" w:pos="680"/>
        </w:tabs>
        <w:ind w:left="641" w:hanging="357"/>
        <w:jc w:val="both"/>
        <w:rPr>
          <w:rStyle w:val="Char2"/>
          <w:rtl/>
        </w:rPr>
      </w:pPr>
      <w:r w:rsidRPr="00116A13">
        <w:rPr>
          <w:rStyle w:val="Char2"/>
          <w:rtl/>
        </w:rPr>
        <w:t>همچن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وقت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جعفر ابن اب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طالب به شهادت رس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شان به فاطمه فرمودند: به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لمات ذل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مرگ و واو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لا و غم و اندوه صدا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را بلند 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</w:t>
      </w:r>
      <w:r w:rsidRPr="00B21949">
        <w:rPr>
          <w:rStyle w:val="Char2"/>
          <w:vertAlign w:val="superscript"/>
          <w:rtl/>
        </w:rPr>
        <w:footnoteReference w:id="23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3D3B3B">
      <w:pPr>
        <w:numPr>
          <w:ilvl w:val="0"/>
          <w:numId w:val="25"/>
        </w:numPr>
        <w:tabs>
          <w:tab w:val="left" w:pos="680"/>
        </w:tabs>
        <w:ind w:left="641" w:hanging="357"/>
        <w:jc w:val="both"/>
        <w:rPr>
          <w:rStyle w:val="Char2"/>
          <w:rtl/>
        </w:rPr>
      </w:pPr>
      <w:r w:rsidRPr="00116A13">
        <w:rPr>
          <w:rStyle w:val="Char2"/>
          <w:rtl/>
        </w:rPr>
        <w:t>ابو سع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خدر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د: </w:t>
      </w:r>
      <w:r w:rsidRPr="005451E6">
        <w:rPr>
          <w:rStyle w:val="Char5"/>
          <w:rFonts w:hint="cs"/>
          <w:rtl/>
        </w:rPr>
        <w:t>«</w:t>
      </w:r>
      <w:r w:rsidRPr="005451E6">
        <w:rPr>
          <w:rStyle w:val="Char5"/>
          <w:rtl/>
        </w:rPr>
        <w:t>إن رسول الله لعن النائحة وال</w:t>
      </w:r>
      <w:r w:rsidRPr="005451E6">
        <w:rPr>
          <w:rStyle w:val="Char5"/>
          <w:rFonts w:hint="cs"/>
          <w:rtl/>
        </w:rPr>
        <w:t>ـ</w:t>
      </w:r>
      <w:r w:rsidRPr="005451E6">
        <w:rPr>
          <w:rStyle w:val="Char5"/>
          <w:rtl/>
        </w:rPr>
        <w:t>مستمعة</w:t>
      </w:r>
      <w:r w:rsidRPr="005451E6">
        <w:rPr>
          <w:rStyle w:val="Char5"/>
          <w:rFonts w:hint="cs"/>
          <w:rtl/>
        </w:rPr>
        <w:t>»</w:t>
      </w:r>
      <w:r w:rsidRPr="00116A13">
        <w:rPr>
          <w:rStyle w:val="Char2"/>
          <w:rFonts w:hint="cs"/>
          <w:rtl/>
        </w:rPr>
        <w:t>.</w:t>
      </w:r>
      <w:r w:rsidRPr="00116A13">
        <w:rPr>
          <w:rStyle w:val="Char2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116A13">
        <w:rPr>
          <w:rStyle w:val="Char2"/>
          <w:rtl/>
        </w:rPr>
        <w:t>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امبر 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رم</w:t>
      </w:r>
      <w:r>
        <w:rPr>
          <w:rFonts w:cs="CTraditional Arabic" w:hint="cs"/>
          <w:rtl/>
          <w:lang w:bidi="fa-IR"/>
        </w:rPr>
        <w:t>ص</w:t>
      </w:r>
      <w:r w:rsidRPr="00116A13">
        <w:rPr>
          <w:rStyle w:val="Char2"/>
          <w:rtl/>
        </w:rPr>
        <w:t xml:space="preserve"> بر نوحه خوان و همچن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به نوحه خوان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گوش فرا دهد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‌لعن و نفر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فرستاده است</w:t>
      </w:r>
      <w:r>
        <w:rPr>
          <w:rFonts w:cs="Traditional Arabic" w:hint="cs"/>
          <w:rtl/>
          <w:lang w:bidi="fa-IR"/>
        </w:rPr>
        <w:t>»</w:t>
      </w:r>
      <w:r w:rsidRPr="00B21949">
        <w:rPr>
          <w:rStyle w:val="Char2"/>
          <w:vertAlign w:val="superscript"/>
          <w:rtl/>
        </w:rPr>
        <w:footnoteReference w:id="24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3D3B3B">
      <w:pPr>
        <w:numPr>
          <w:ilvl w:val="0"/>
          <w:numId w:val="25"/>
        </w:numPr>
        <w:tabs>
          <w:tab w:val="left" w:pos="680"/>
        </w:tabs>
        <w:ind w:left="641" w:hanging="357"/>
        <w:jc w:val="both"/>
        <w:rPr>
          <w:rStyle w:val="Char2"/>
        </w:rPr>
      </w:pPr>
      <w:r w:rsidRPr="00116A13">
        <w:rPr>
          <w:rStyle w:val="Char2"/>
          <w:rtl/>
        </w:rPr>
        <w:t>ابو جعفر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د: شد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دتر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ناش</w:t>
      </w:r>
      <w:r w:rsidR="00182A1B">
        <w:rPr>
          <w:rStyle w:val="Char2"/>
          <w:rtl/>
        </w:rPr>
        <w:t>کی</w:t>
      </w:r>
      <w:r w:rsidRPr="00116A13">
        <w:rPr>
          <w:rStyle w:val="Char2"/>
          <w:rtl/>
        </w:rPr>
        <w:t>با</w:t>
      </w:r>
      <w:r w:rsidR="00182A1B">
        <w:rPr>
          <w:rStyle w:val="Char2"/>
          <w:rtl/>
        </w:rPr>
        <w:t>یی</w:t>
      </w:r>
      <w:r w:rsidRPr="00116A13">
        <w:rPr>
          <w:rStyle w:val="Char2"/>
          <w:rtl/>
        </w:rPr>
        <w:t xml:space="preserve"> و ب</w:t>
      </w:r>
      <w:r w:rsidR="00182A1B">
        <w:rPr>
          <w:rStyle w:val="Char2"/>
          <w:rtl/>
        </w:rPr>
        <w:t>ی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صبر</w:t>
      </w:r>
      <w:r w:rsidR="00182A1B">
        <w:rPr>
          <w:rStyle w:val="Char2"/>
          <w:rtl/>
        </w:rPr>
        <w:t>ی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گر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با صدا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بلند و داد وفر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اد و نوحه خوان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وب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دن بر صورت و 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نه و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ندن مو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سر است و</w:t>
      </w:r>
      <w:r w:rsidR="005451E6">
        <w:rPr>
          <w:rStyle w:val="Char2"/>
          <w:rtl/>
        </w:rPr>
        <w:t xml:space="preserve"> هرکس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نوحه خوان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 صبر و ش</w:t>
      </w:r>
      <w:r w:rsidR="00182A1B">
        <w:rPr>
          <w:rStyle w:val="Char2"/>
          <w:rtl/>
        </w:rPr>
        <w:t>کی</w:t>
      </w:r>
      <w:r w:rsidRPr="00116A13">
        <w:rPr>
          <w:rStyle w:val="Char2"/>
          <w:rtl/>
        </w:rPr>
        <w:t>با</w:t>
      </w:r>
      <w:r w:rsidR="00182A1B">
        <w:rPr>
          <w:rStyle w:val="Char2"/>
          <w:rtl/>
        </w:rPr>
        <w:t>یی</w:t>
      </w:r>
      <w:r w:rsidRPr="00116A13">
        <w:rPr>
          <w:rStyle w:val="Char2"/>
          <w:rtl/>
        </w:rPr>
        <w:t xml:space="preserve"> را تر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و راه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جز راه راست را گرفته است</w:t>
      </w:r>
      <w:r w:rsidRPr="00B21949">
        <w:rPr>
          <w:rStyle w:val="Char2"/>
          <w:vertAlign w:val="superscript"/>
          <w:rtl/>
        </w:rPr>
        <w:footnoteReference w:id="25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در رد و نه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منع خود زن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نه زن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در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ه‌ها و عزادار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‌ها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شان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 احاد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ث بس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ار 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در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تب اهل تش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ع آمده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بعض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را نقل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م:</w:t>
      </w:r>
    </w:p>
    <w:p w:rsidR="001D4722" w:rsidRPr="00116A13" w:rsidRDefault="001D4722" w:rsidP="006E70E8">
      <w:pPr>
        <w:widowControl w:val="0"/>
        <w:numPr>
          <w:ilvl w:val="0"/>
          <w:numId w:val="27"/>
        </w:numPr>
        <w:tabs>
          <w:tab w:val="left" w:pos="680"/>
        </w:tabs>
        <w:ind w:left="641" w:hanging="357"/>
        <w:jc w:val="both"/>
        <w:rPr>
          <w:rStyle w:val="Char2"/>
          <w:rtl/>
        </w:rPr>
      </w:pPr>
      <w:r w:rsidRPr="00116A13">
        <w:rPr>
          <w:rStyle w:val="Char2"/>
          <w:rtl/>
        </w:rPr>
        <w:t>ابوالمقدام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د: از ابوالحسن و ابو جعفر شن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دم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در تفس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 آ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</w:t>
      </w:r>
      <w:r w:rsidRPr="00116A13">
        <w:rPr>
          <w:rStyle w:val="Char2"/>
          <w:rFonts w:hint="cs"/>
          <w:rtl/>
        </w:rPr>
        <w:t xml:space="preserve">: </w:t>
      </w:r>
      <w:r>
        <w:rPr>
          <w:rFonts w:cs="Traditional Arabic" w:hint="cs"/>
          <w:rtl/>
          <w:lang w:bidi="fa-IR"/>
        </w:rPr>
        <w:t>﴿</w:t>
      </w:r>
      <w:r w:rsidRPr="00B74D74">
        <w:rPr>
          <w:rStyle w:val="Char7"/>
          <w:rFonts w:hint="eastAsia"/>
          <w:rtl/>
        </w:rPr>
        <w:t>وَلَا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يَع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صِينَكَ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فِي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مَع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رُوف</w:t>
      </w:r>
      <w:r w:rsidRPr="00B74D74">
        <w:rPr>
          <w:rStyle w:val="Char7"/>
          <w:rFonts w:hint="cs"/>
          <w:rtl/>
        </w:rPr>
        <w:t>ٖ</w:t>
      </w:r>
      <w:r>
        <w:rPr>
          <w:rFonts w:cs="Traditional Arabic" w:hint="cs"/>
          <w:rtl/>
          <w:lang w:bidi="fa-IR"/>
        </w:rPr>
        <w:t>﴾</w:t>
      </w:r>
      <w:r w:rsidRPr="00116A13">
        <w:rPr>
          <w:rStyle w:val="Char2"/>
          <w:rFonts w:hint="cs"/>
          <w:rtl/>
        </w:rPr>
        <w:t xml:space="preserve"> </w:t>
      </w:r>
      <w:r w:rsidRPr="006E70E8">
        <w:rPr>
          <w:rStyle w:val="Char6"/>
          <w:rFonts w:hint="cs"/>
          <w:rtl/>
        </w:rPr>
        <w:t>[</w:t>
      </w:r>
      <w:r w:rsidRPr="006E70E8">
        <w:rPr>
          <w:rStyle w:val="Char6"/>
          <w:rtl/>
        </w:rPr>
        <w:t>ال</w:t>
      </w:r>
      <w:r w:rsidRPr="006E70E8">
        <w:rPr>
          <w:rStyle w:val="Char6"/>
          <w:rFonts w:hint="cs"/>
          <w:rtl/>
        </w:rPr>
        <w:t>ـ</w:t>
      </w:r>
      <w:r w:rsidRPr="006E70E8">
        <w:rPr>
          <w:rStyle w:val="Char6"/>
          <w:rtl/>
        </w:rPr>
        <w:t>ممتحنة</w:t>
      </w:r>
      <w:r w:rsidRPr="006E70E8">
        <w:rPr>
          <w:rStyle w:val="Char6"/>
          <w:rFonts w:hint="cs"/>
          <w:rtl/>
        </w:rPr>
        <w:t>: 12]</w:t>
      </w:r>
      <w:r w:rsidRPr="00116A13">
        <w:rPr>
          <w:rStyle w:val="Char2"/>
          <w:rFonts w:hint="cs"/>
          <w:rtl/>
        </w:rPr>
        <w:t>.</w:t>
      </w:r>
      <w:r w:rsidRPr="00116A13">
        <w:rPr>
          <w:rStyle w:val="Char2"/>
          <w:rtl/>
        </w:rPr>
        <w:t xml:space="preserve"> </w:t>
      </w:r>
      <w:r>
        <w:rPr>
          <w:rStyle w:val="Char1"/>
          <w:rtl/>
        </w:rPr>
        <w:t>ولا تنادي بالويل و</w:t>
      </w:r>
      <w:r w:rsidRPr="0098539C">
        <w:rPr>
          <w:rStyle w:val="Char1"/>
          <w:rtl/>
        </w:rPr>
        <w:t>لا تقيمن عل</w:t>
      </w:r>
      <w:r>
        <w:rPr>
          <w:rStyle w:val="Char1"/>
          <w:rFonts w:hint="cs"/>
          <w:rtl/>
        </w:rPr>
        <w:t>ى</w:t>
      </w:r>
      <w:r w:rsidRPr="0098539C">
        <w:rPr>
          <w:rStyle w:val="Char1"/>
          <w:rtl/>
        </w:rPr>
        <w:t xml:space="preserve"> نائحة ثم قال هذا هو ال</w:t>
      </w:r>
      <w:r>
        <w:rPr>
          <w:rStyle w:val="Char1"/>
          <w:rFonts w:hint="cs"/>
          <w:rtl/>
        </w:rPr>
        <w:t>ـ</w:t>
      </w:r>
      <w:r w:rsidRPr="0098539C">
        <w:rPr>
          <w:rStyle w:val="Char1"/>
          <w:rtl/>
        </w:rPr>
        <w:t>معروف الذي قال الله فيه</w:t>
      </w:r>
      <w:r>
        <w:rPr>
          <w:rStyle w:val="Char1"/>
          <w:rFonts w:hint="cs"/>
          <w:rtl/>
        </w:rPr>
        <w:t xml:space="preserve">: </w:t>
      </w:r>
      <w:r>
        <w:rPr>
          <w:rFonts w:cs="Traditional Arabic" w:hint="cs"/>
          <w:rtl/>
          <w:lang w:bidi="fa-IR"/>
        </w:rPr>
        <w:t>﴿</w:t>
      </w:r>
      <w:r w:rsidRPr="00B74D74">
        <w:rPr>
          <w:rStyle w:val="Char7"/>
          <w:rFonts w:hint="eastAsia"/>
          <w:rtl/>
        </w:rPr>
        <w:t>وَلَا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يَع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صِينَكَ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فِي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مَع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رُوف</w:t>
      </w:r>
      <w:r w:rsidRPr="00B74D74">
        <w:rPr>
          <w:rStyle w:val="Char7"/>
          <w:rFonts w:hint="cs"/>
          <w:rtl/>
        </w:rPr>
        <w:t>ٖ</w:t>
      </w:r>
      <w:r>
        <w:rPr>
          <w:rFonts w:cs="Traditional Arabic" w:hint="cs"/>
          <w:rtl/>
          <w:lang w:bidi="fa-IR"/>
        </w:rPr>
        <w:t>﴾</w:t>
      </w:r>
      <w:r w:rsidRPr="00B21949">
        <w:rPr>
          <w:rStyle w:val="Char2"/>
          <w:vertAlign w:val="superscript"/>
          <w:rtl/>
        </w:rPr>
        <w:footnoteReference w:id="26"/>
      </w:r>
      <w:r w:rsidRPr="00116A13">
        <w:rPr>
          <w:rStyle w:val="Char2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116A13">
        <w:rPr>
          <w:rStyle w:val="Char2"/>
          <w:rtl/>
        </w:rPr>
        <w:t>اگر من مُردم بخاطر مرگ من صورتت را پاره 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مو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سرت را 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و با صدا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بلند و داد و فغان بر من گر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 و نوحه خوان را بر سر جنازه من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اور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 xml:space="preserve">‌سپس فرمود: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ار ن</w:t>
      </w:r>
      <w:r w:rsidR="00182A1B">
        <w:rPr>
          <w:rStyle w:val="Char2"/>
          <w:rtl/>
        </w:rPr>
        <w:t>یکی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 خداوند دستور فرموده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در آن از من سرپ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‌هم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است</w:t>
      </w:r>
      <w:r>
        <w:rPr>
          <w:rFonts w:cs="Traditional Arabic" w:hint="cs"/>
          <w:rtl/>
          <w:lang w:bidi="fa-IR"/>
        </w:rPr>
        <w:t>»</w:t>
      </w:r>
      <w:r w:rsidRPr="00116A13">
        <w:rPr>
          <w:rStyle w:val="Char2"/>
          <w:rtl/>
        </w:rPr>
        <w:t>.</w:t>
      </w:r>
    </w:p>
    <w:p w:rsidR="001D4722" w:rsidRPr="00116A13" w:rsidRDefault="001D4722" w:rsidP="006E70E8">
      <w:pPr>
        <w:widowControl w:val="0"/>
        <w:numPr>
          <w:ilvl w:val="0"/>
          <w:numId w:val="27"/>
        </w:numPr>
        <w:tabs>
          <w:tab w:val="left" w:pos="680"/>
        </w:tabs>
        <w:ind w:left="641" w:hanging="357"/>
        <w:jc w:val="both"/>
        <w:rPr>
          <w:rStyle w:val="Char2"/>
          <w:rtl/>
        </w:rPr>
      </w:pPr>
      <w:r w:rsidRPr="00116A13">
        <w:rPr>
          <w:rStyle w:val="Char2"/>
          <w:rtl/>
        </w:rPr>
        <w:t>اب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عبدالله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 در تفس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 آ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مذ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ور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د: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ار ن</w:t>
      </w:r>
      <w:r w:rsidR="00182A1B">
        <w:rPr>
          <w:rStyle w:val="Char2"/>
          <w:rtl/>
        </w:rPr>
        <w:t>یکی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خداوند امر به اطاعت از آن فرموده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(به هنگام مص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بت) لباس پاره نشود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‌صورت</w:t>
      </w:r>
      <w:r w:rsidR="007A60D4"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ها را نزنند و نوحه</w:t>
      </w:r>
      <w:r w:rsidR="002D5FD0">
        <w:rPr>
          <w:rStyle w:val="Char2"/>
          <w:rtl/>
        </w:rPr>
        <w:t xml:space="preserve"> </w:t>
      </w:r>
      <w:r w:rsidRPr="00116A13">
        <w:rPr>
          <w:rStyle w:val="Char2"/>
          <w:rtl/>
        </w:rPr>
        <w:t>خوان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واو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لا راه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انداخته و به نزد قبر اقامت 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نند</w:t>
      </w:r>
      <w:r w:rsidRPr="00B21949">
        <w:rPr>
          <w:rStyle w:val="Char2"/>
          <w:vertAlign w:val="superscript"/>
          <w:rtl/>
        </w:rPr>
        <w:footnoteReference w:id="27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6E70E8">
      <w:pPr>
        <w:widowControl w:val="0"/>
        <w:numPr>
          <w:ilvl w:val="0"/>
          <w:numId w:val="27"/>
        </w:numPr>
        <w:tabs>
          <w:tab w:val="left" w:pos="680"/>
        </w:tabs>
        <w:ind w:left="641" w:hanging="357"/>
        <w:jc w:val="both"/>
        <w:rPr>
          <w:rStyle w:val="Char2"/>
          <w:rtl/>
        </w:rPr>
      </w:pPr>
      <w:r w:rsidRPr="00116A13">
        <w:rPr>
          <w:rStyle w:val="Char2"/>
          <w:rtl/>
        </w:rPr>
        <w:t>همچن</w:t>
      </w:r>
      <w:r w:rsidR="00182A1B">
        <w:rPr>
          <w:rStyle w:val="Char2"/>
          <w:rtl/>
        </w:rPr>
        <w:t>ی</w:t>
      </w:r>
      <w:r w:rsidR="007A60D4" w:rsidRPr="00116A13">
        <w:rPr>
          <w:rStyle w:val="Char2"/>
          <w:rtl/>
        </w:rPr>
        <w:t>ن روا</w:t>
      </w:r>
      <w:r w:rsidR="00182A1B">
        <w:rPr>
          <w:rStyle w:val="Char2"/>
          <w:rtl/>
        </w:rPr>
        <w:t>ی</w:t>
      </w:r>
      <w:r w:rsidR="007A60D4" w:rsidRPr="00116A13">
        <w:rPr>
          <w:rStyle w:val="Char2"/>
          <w:rtl/>
        </w:rPr>
        <w:t>ت</w:t>
      </w:r>
      <w:r w:rsidR="00182A1B">
        <w:rPr>
          <w:rStyle w:val="Char2"/>
          <w:rtl/>
        </w:rPr>
        <w:t>ی</w:t>
      </w:r>
      <w:r w:rsidR="007A60D4"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="007A60D4" w:rsidRPr="00116A13">
        <w:rPr>
          <w:rStyle w:val="Char2"/>
          <w:rtl/>
        </w:rPr>
        <w:t>ه در فصل گذشته از اب</w:t>
      </w:r>
      <w:r w:rsidR="00182A1B">
        <w:rPr>
          <w:rStyle w:val="Char2"/>
          <w:rtl/>
        </w:rPr>
        <w:t>ی</w:t>
      </w:r>
      <w:r w:rsidR="007A60D4"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جعفر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ت شده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 فرمود: </w:t>
      </w:r>
      <w:r w:rsidR="007A60D4" w:rsidRPr="00116A13">
        <w:rPr>
          <w:rStyle w:val="Char2"/>
          <w:rtl/>
        </w:rPr>
        <w:t>شد</w:t>
      </w:r>
      <w:r w:rsidR="00182A1B">
        <w:rPr>
          <w:rStyle w:val="Char2"/>
          <w:rtl/>
        </w:rPr>
        <w:t>ی</w:t>
      </w:r>
      <w:r w:rsidR="007A60D4" w:rsidRPr="00116A13">
        <w:rPr>
          <w:rStyle w:val="Char2"/>
          <w:rtl/>
        </w:rPr>
        <w:t>دتر</w:t>
      </w:r>
      <w:r w:rsidR="00182A1B">
        <w:rPr>
          <w:rStyle w:val="Char2"/>
          <w:rtl/>
        </w:rPr>
        <w:t>ی</w:t>
      </w:r>
      <w:r w:rsidR="007A60D4" w:rsidRPr="00116A13">
        <w:rPr>
          <w:rStyle w:val="Char2"/>
          <w:rtl/>
        </w:rPr>
        <w:t>ن ناش</w:t>
      </w:r>
      <w:r w:rsidR="00182A1B">
        <w:rPr>
          <w:rStyle w:val="Char2"/>
          <w:rtl/>
        </w:rPr>
        <w:t>کی</w:t>
      </w:r>
      <w:r w:rsidR="007A60D4" w:rsidRPr="00116A13">
        <w:rPr>
          <w:rStyle w:val="Char2"/>
          <w:rtl/>
        </w:rPr>
        <w:t>بائ</w:t>
      </w:r>
      <w:r w:rsidR="00182A1B">
        <w:rPr>
          <w:rStyle w:val="Char2"/>
          <w:rtl/>
        </w:rPr>
        <w:t>ی</w:t>
      </w:r>
      <w:r w:rsidR="007A60D4" w:rsidRPr="00116A13">
        <w:rPr>
          <w:rStyle w:val="Char2"/>
          <w:rtl/>
        </w:rPr>
        <w:t xml:space="preserve"> و ب</w:t>
      </w:r>
      <w:r w:rsidR="00182A1B">
        <w:rPr>
          <w:rStyle w:val="Char2"/>
          <w:rtl/>
        </w:rPr>
        <w:t>ی</w:t>
      </w:r>
      <w:r w:rsidR="007A60D4"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صبر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گر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با صدا</w:t>
      </w:r>
      <w:r w:rsidR="00182A1B">
        <w:rPr>
          <w:rStyle w:val="Char2"/>
          <w:rtl/>
        </w:rPr>
        <w:t>ی</w:t>
      </w:r>
      <w:r w:rsidR="006E70E8">
        <w:rPr>
          <w:rStyle w:val="Char2"/>
          <w:rtl/>
        </w:rPr>
        <w:t xml:space="preserve"> بلند و داد و فغان و نوحه</w:t>
      </w:r>
      <w:r w:rsidR="006E70E8">
        <w:rPr>
          <w:rStyle w:val="Char2"/>
        </w:rPr>
        <w:t>‌</w:t>
      </w:r>
      <w:r w:rsidRPr="00116A13">
        <w:rPr>
          <w:rStyle w:val="Char2"/>
          <w:rtl/>
        </w:rPr>
        <w:t>خوان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وب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دن بر صورت و 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نه و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ندن مو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سر است</w:t>
      </w:r>
      <w:r w:rsidRPr="00B21949">
        <w:rPr>
          <w:rStyle w:val="Char2"/>
          <w:vertAlign w:val="superscript"/>
          <w:rtl/>
        </w:rPr>
        <w:footnoteReference w:id="28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6E70E8">
      <w:pPr>
        <w:numPr>
          <w:ilvl w:val="0"/>
          <w:numId w:val="27"/>
        </w:numPr>
        <w:tabs>
          <w:tab w:val="left" w:pos="680"/>
        </w:tabs>
        <w:ind w:left="641" w:hanging="357"/>
        <w:jc w:val="both"/>
        <w:rPr>
          <w:rStyle w:val="Char2"/>
          <w:rtl/>
        </w:rPr>
      </w:pPr>
      <w:r w:rsidRPr="00116A13">
        <w:rPr>
          <w:rStyle w:val="Char2"/>
          <w:rtl/>
        </w:rPr>
        <w:t>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به خواهرش 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نب توص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رد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ه: خواهرم تو را به خدا سوگند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‌دهم و خواهش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نم به سوگند و توص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ه‌‌ام عمل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ن. اگر من مردم لباست را پاره 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و بر مرگ من واو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لا و داد و فر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اد راه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انداز</w:t>
      </w:r>
      <w:r w:rsidRPr="00B21949">
        <w:rPr>
          <w:rStyle w:val="Char2"/>
          <w:vertAlign w:val="superscript"/>
          <w:rtl/>
        </w:rPr>
        <w:footnoteReference w:id="29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6E70E8">
      <w:pPr>
        <w:numPr>
          <w:ilvl w:val="0"/>
          <w:numId w:val="27"/>
        </w:numPr>
        <w:tabs>
          <w:tab w:val="left" w:pos="680"/>
        </w:tabs>
        <w:ind w:left="641" w:hanging="357"/>
        <w:jc w:val="both"/>
        <w:rPr>
          <w:rStyle w:val="Char2"/>
        </w:rPr>
      </w:pPr>
      <w:r w:rsidRPr="00116A13">
        <w:rPr>
          <w:rStyle w:val="Char2"/>
          <w:rtl/>
        </w:rPr>
        <w:t>و در جا</w:t>
      </w:r>
      <w:r w:rsidR="00182A1B">
        <w:rPr>
          <w:rStyle w:val="Char2"/>
          <w:rtl/>
        </w:rPr>
        <w:t>یی</w:t>
      </w:r>
      <w:r w:rsidRPr="00116A13">
        <w:rPr>
          <w:rStyle w:val="Char2"/>
          <w:rtl/>
        </w:rPr>
        <w:t xml:space="preserve"> 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گر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د: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به هنگام مص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بت بر صورت خود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وب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ده و 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نه را پاره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 از ما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ست</w:t>
      </w:r>
      <w:r w:rsidRPr="00C45D80">
        <w:rPr>
          <w:rStyle w:val="FootnoteReference"/>
          <w:rFonts w:cs="IRNazli"/>
          <w:rtl/>
          <w:lang w:bidi="fa-IR"/>
        </w:rPr>
        <w:footnoteReference w:id="30"/>
      </w:r>
      <w:r w:rsidRPr="00116A13">
        <w:rPr>
          <w:rStyle w:val="Char2"/>
          <w:rFonts w:hint="cs"/>
          <w:rtl/>
        </w:rPr>
        <w:t>.</w:t>
      </w:r>
    </w:p>
    <w:p w:rsidR="001D4722" w:rsidRPr="00186F23" w:rsidRDefault="001D4722" w:rsidP="001D4722">
      <w:pPr>
        <w:ind w:firstLine="284"/>
        <w:jc w:val="both"/>
        <w:rPr>
          <w:rStyle w:val="Char2"/>
          <w:spacing w:val="-4"/>
          <w:rtl/>
        </w:rPr>
      </w:pPr>
      <w:r w:rsidRPr="00186F23">
        <w:rPr>
          <w:rStyle w:val="Char2"/>
          <w:spacing w:val="-4"/>
          <w:rtl/>
        </w:rPr>
        <w:t>ش</w:t>
      </w:r>
      <w:r w:rsidR="00182A1B" w:rsidRPr="00186F23">
        <w:rPr>
          <w:rStyle w:val="Char2"/>
          <w:spacing w:val="-4"/>
          <w:rtl/>
        </w:rPr>
        <w:t>ی</w:t>
      </w:r>
      <w:r w:rsidRPr="00186F23">
        <w:rPr>
          <w:rStyle w:val="Char2"/>
          <w:spacing w:val="-4"/>
          <w:rtl/>
        </w:rPr>
        <w:t>عه در ماه محرم به عنوان عزادار</w:t>
      </w:r>
      <w:r w:rsidR="00182A1B" w:rsidRPr="00186F23">
        <w:rPr>
          <w:rStyle w:val="Char2"/>
          <w:spacing w:val="-4"/>
          <w:rtl/>
        </w:rPr>
        <w:t>ی</w:t>
      </w:r>
      <w:r w:rsidRPr="00186F23">
        <w:rPr>
          <w:rStyle w:val="Char2"/>
          <w:spacing w:val="-4"/>
          <w:rtl/>
        </w:rPr>
        <w:t xml:space="preserve"> امام حس</w:t>
      </w:r>
      <w:r w:rsidR="00182A1B" w:rsidRPr="00186F23">
        <w:rPr>
          <w:rStyle w:val="Char2"/>
          <w:spacing w:val="-4"/>
          <w:rtl/>
        </w:rPr>
        <w:t>ی</w:t>
      </w:r>
      <w:r w:rsidRPr="00186F23">
        <w:rPr>
          <w:rStyle w:val="Char2"/>
          <w:spacing w:val="-4"/>
          <w:rtl/>
        </w:rPr>
        <w:t>ن</w:t>
      </w:r>
      <w:r w:rsidR="002D5FD0" w:rsidRPr="00186F23">
        <w:rPr>
          <w:rStyle w:val="Char2"/>
          <w:spacing w:val="-4"/>
          <w:rtl/>
        </w:rPr>
        <w:t xml:space="preserve">، </w:t>
      </w:r>
      <w:r w:rsidRPr="00186F23">
        <w:rPr>
          <w:rStyle w:val="Char2"/>
          <w:spacing w:val="-4"/>
          <w:rtl/>
        </w:rPr>
        <w:t>لباس س</w:t>
      </w:r>
      <w:r w:rsidR="00182A1B" w:rsidRPr="00186F23">
        <w:rPr>
          <w:rStyle w:val="Char2"/>
          <w:spacing w:val="-4"/>
          <w:rtl/>
        </w:rPr>
        <w:t>ی</w:t>
      </w:r>
      <w:r w:rsidRPr="00186F23">
        <w:rPr>
          <w:rStyle w:val="Char2"/>
          <w:spacing w:val="-4"/>
          <w:rtl/>
        </w:rPr>
        <w:t>اه م</w:t>
      </w:r>
      <w:r w:rsidR="00182A1B" w:rsidRPr="00186F23">
        <w:rPr>
          <w:rStyle w:val="Char2"/>
          <w:spacing w:val="-4"/>
          <w:rtl/>
        </w:rPr>
        <w:t>ی</w:t>
      </w:r>
      <w:r w:rsidRPr="00186F23">
        <w:rPr>
          <w:rStyle w:val="Char2"/>
          <w:spacing w:val="-4"/>
          <w:rtl/>
        </w:rPr>
        <w:t>‌پوشند نم</w:t>
      </w:r>
      <w:r w:rsidR="00182A1B" w:rsidRPr="00186F23">
        <w:rPr>
          <w:rStyle w:val="Char2"/>
          <w:spacing w:val="-4"/>
          <w:rtl/>
        </w:rPr>
        <w:t>ی</w:t>
      </w:r>
      <w:r w:rsidRPr="00186F23">
        <w:rPr>
          <w:rStyle w:val="Char2"/>
          <w:spacing w:val="-4"/>
          <w:rtl/>
        </w:rPr>
        <w:t xml:space="preserve">‌دانم </w:t>
      </w:r>
      <w:r w:rsidR="00182A1B" w:rsidRPr="00186F23">
        <w:rPr>
          <w:rStyle w:val="Char2"/>
          <w:spacing w:val="-4"/>
          <w:rtl/>
        </w:rPr>
        <w:t>ک</w:t>
      </w:r>
      <w:r w:rsidRPr="00186F23">
        <w:rPr>
          <w:rStyle w:val="Char2"/>
          <w:spacing w:val="-4"/>
          <w:rtl/>
        </w:rPr>
        <w:t>ه فرموده امام عل</w:t>
      </w:r>
      <w:r w:rsidR="00182A1B" w:rsidRPr="00186F23">
        <w:rPr>
          <w:rStyle w:val="Char2"/>
          <w:spacing w:val="-4"/>
          <w:rtl/>
        </w:rPr>
        <w:t>ی</w:t>
      </w:r>
      <w:r w:rsidRPr="00186F23">
        <w:rPr>
          <w:rStyle w:val="Char2"/>
          <w:spacing w:val="-4"/>
          <w:rtl/>
        </w:rPr>
        <w:t xml:space="preserve"> را نم</w:t>
      </w:r>
      <w:r w:rsidR="00182A1B" w:rsidRPr="00186F23">
        <w:rPr>
          <w:rStyle w:val="Char2"/>
          <w:spacing w:val="-4"/>
          <w:rtl/>
        </w:rPr>
        <w:t>ی</w:t>
      </w:r>
      <w:r w:rsidRPr="00186F23">
        <w:rPr>
          <w:rStyle w:val="Char2"/>
          <w:spacing w:val="-4"/>
          <w:rtl/>
        </w:rPr>
        <w:t xml:space="preserve">‌دانند </w:t>
      </w:r>
      <w:r w:rsidR="00182A1B" w:rsidRPr="00186F23">
        <w:rPr>
          <w:rStyle w:val="Char2"/>
          <w:spacing w:val="-4"/>
          <w:rtl/>
        </w:rPr>
        <w:t>ی</w:t>
      </w:r>
      <w:r w:rsidRPr="00186F23">
        <w:rPr>
          <w:rStyle w:val="Char2"/>
          <w:spacing w:val="-4"/>
          <w:rtl/>
        </w:rPr>
        <w:t>ا خود را از دانستن آن به نادان</w:t>
      </w:r>
      <w:r w:rsidR="00182A1B" w:rsidRPr="00186F23">
        <w:rPr>
          <w:rStyle w:val="Char2"/>
          <w:spacing w:val="-4"/>
          <w:rtl/>
        </w:rPr>
        <w:t>ی</w:t>
      </w:r>
      <w:r w:rsidRPr="00186F23">
        <w:rPr>
          <w:rStyle w:val="Char2"/>
          <w:spacing w:val="-4"/>
          <w:rtl/>
        </w:rPr>
        <w:t xml:space="preserve"> زده‌اند </w:t>
      </w:r>
      <w:r w:rsidR="00182A1B" w:rsidRPr="00186F23">
        <w:rPr>
          <w:rStyle w:val="Char2"/>
          <w:spacing w:val="-4"/>
          <w:rtl/>
        </w:rPr>
        <w:t>ک</w:t>
      </w:r>
      <w:r w:rsidRPr="00186F23">
        <w:rPr>
          <w:rStyle w:val="Char2"/>
          <w:spacing w:val="-4"/>
          <w:rtl/>
        </w:rPr>
        <w:t>ه م</w:t>
      </w:r>
      <w:r w:rsidR="00182A1B" w:rsidRPr="00186F23">
        <w:rPr>
          <w:rStyle w:val="Char2"/>
          <w:spacing w:val="-4"/>
          <w:rtl/>
        </w:rPr>
        <w:t>ی</w:t>
      </w:r>
      <w:r w:rsidRPr="00186F23">
        <w:rPr>
          <w:rStyle w:val="Char2"/>
          <w:spacing w:val="-4"/>
          <w:rtl/>
        </w:rPr>
        <w:t>‌فرما</w:t>
      </w:r>
      <w:r w:rsidR="00182A1B" w:rsidRPr="00186F23">
        <w:rPr>
          <w:rStyle w:val="Char2"/>
          <w:spacing w:val="-4"/>
          <w:rtl/>
        </w:rPr>
        <w:t>ی</w:t>
      </w:r>
      <w:r w:rsidRPr="00186F23">
        <w:rPr>
          <w:rStyle w:val="Char2"/>
          <w:spacing w:val="-4"/>
          <w:rtl/>
        </w:rPr>
        <w:t>د: لباس س</w:t>
      </w:r>
      <w:r w:rsidR="00182A1B" w:rsidRPr="00186F23">
        <w:rPr>
          <w:rStyle w:val="Char2"/>
          <w:spacing w:val="-4"/>
          <w:rtl/>
        </w:rPr>
        <w:t>ی</w:t>
      </w:r>
      <w:r w:rsidRPr="00186F23">
        <w:rPr>
          <w:rStyle w:val="Char2"/>
          <w:spacing w:val="-4"/>
          <w:rtl/>
        </w:rPr>
        <w:t>اه نپوش</w:t>
      </w:r>
      <w:r w:rsidR="00182A1B" w:rsidRPr="00186F23">
        <w:rPr>
          <w:rStyle w:val="Char2"/>
          <w:spacing w:val="-4"/>
          <w:rtl/>
        </w:rPr>
        <w:t>ی</w:t>
      </w:r>
      <w:r w:rsidRPr="00186F23">
        <w:rPr>
          <w:rStyle w:val="Char2"/>
          <w:spacing w:val="-4"/>
          <w:rtl/>
        </w:rPr>
        <w:t>د ز</w:t>
      </w:r>
      <w:r w:rsidR="00182A1B" w:rsidRPr="00186F23">
        <w:rPr>
          <w:rStyle w:val="Char2"/>
          <w:spacing w:val="-4"/>
          <w:rtl/>
        </w:rPr>
        <w:t>ی</w:t>
      </w:r>
      <w:r w:rsidRPr="00186F23">
        <w:rPr>
          <w:rStyle w:val="Char2"/>
          <w:spacing w:val="-4"/>
          <w:rtl/>
        </w:rPr>
        <w:t xml:space="preserve">را </w:t>
      </w:r>
      <w:r w:rsidR="00182A1B" w:rsidRPr="00186F23">
        <w:rPr>
          <w:rStyle w:val="Char2"/>
          <w:spacing w:val="-4"/>
          <w:rtl/>
        </w:rPr>
        <w:t>ک</w:t>
      </w:r>
      <w:r w:rsidRPr="00186F23">
        <w:rPr>
          <w:rStyle w:val="Char2"/>
          <w:spacing w:val="-4"/>
          <w:rtl/>
        </w:rPr>
        <w:t>ه لباس مخصوص فرعون است</w:t>
      </w:r>
      <w:r w:rsidRPr="00186F23">
        <w:rPr>
          <w:rStyle w:val="Char2"/>
          <w:spacing w:val="-4"/>
          <w:vertAlign w:val="superscript"/>
          <w:rtl/>
        </w:rPr>
        <w:footnoteReference w:id="31"/>
      </w:r>
      <w:r w:rsidRPr="00186F23">
        <w:rPr>
          <w:rStyle w:val="Char2"/>
          <w:rFonts w:hint="cs"/>
          <w:spacing w:val="-4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فرد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از امام صادق در رابطه با پوش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لاه 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اه پرس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شان در جواب فرمودند: با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لاه 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اه نماز نخوان 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را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لباس اهل جهنم است</w:t>
      </w:r>
      <w:r w:rsidRPr="00B21949">
        <w:rPr>
          <w:rStyle w:val="Char2"/>
          <w:vertAlign w:val="superscript"/>
          <w:rtl/>
        </w:rPr>
        <w:footnoteReference w:id="32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و همچن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د: نزد 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چ قبر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اقامت 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لباس 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اه نپوش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و مو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سر را پخش 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Pr="00B21949">
        <w:rPr>
          <w:rStyle w:val="Char2"/>
          <w:vertAlign w:val="superscript"/>
          <w:rtl/>
        </w:rPr>
        <w:footnoteReference w:id="33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امام صادق از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امبر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 فرمود: </w:t>
      </w:r>
      <w:r w:rsidRPr="00205A7B">
        <w:rPr>
          <w:rStyle w:val="Char5"/>
          <w:rFonts w:hint="cs"/>
          <w:rtl/>
        </w:rPr>
        <w:t>«</w:t>
      </w:r>
      <w:r w:rsidRPr="00205A7B">
        <w:rPr>
          <w:rStyle w:val="Char5"/>
          <w:rtl/>
        </w:rPr>
        <w:t>لا تلطمن وجهاً ولا تنتفن شعراً</w:t>
      </w:r>
      <w:r w:rsidRPr="00205A7B">
        <w:rPr>
          <w:rStyle w:val="Char5"/>
          <w:rFonts w:hint="cs"/>
          <w:rtl/>
        </w:rPr>
        <w:t xml:space="preserve"> </w:t>
      </w:r>
      <w:r w:rsidRPr="00205A7B">
        <w:rPr>
          <w:rStyle w:val="Char5"/>
          <w:rtl/>
        </w:rPr>
        <w:t>‌ولا تشققن جيباً ولا تسودن ثوباً</w:t>
      </w:r>
      <w:r w:rsidRPr="00205A7B">
        <w:rPr>
          <w:rStyle w:val="Char5"/>
          <w:rFonts w:hint="cs"/>
          <w:rtl/>
        </w:rPr>
        <w:t>»</w:t>
      </w:r>
      <w:r w:rsidRPr="00116A13">
        <w:rPr>
          <w:rStyle w:val="Char2"/>
          <w:rtl/>
        </w:rPr>
        <w:t xml:space="preserve"> </w:t>
      </w:r>
      <w:r w:rsidRPr="007F2787">
        <w:rPr>
          <w:rFonts w:cs="Traditional Arabic" w:hint="cs"/>
          <w:sz w:val="26"/>
          <w:szCs w:val="26"/>
          <w:rtl/>
          <w:lang w:bidi="fa-IR"/>
        </w:rPr>
        <w:t>«</w:t>
      </w:r>
      <w:r w:rsidRPr="00116A13">
        <w:rPr>
          <w:rStyle w:val="Char2"/>
          <w:rtl/>
        </w:rPr>
        <w:t>بر صورت خود 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وب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مو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سرتان را 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نه‌ها را پاره 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و</w:t>
      </w:r>
      <w:r w:rsidR="00205A7B">
        <w:rPr>
          <w:rStyle w:val="Char2"/>
          <w:rtl/>
        </w:rPr>
        <w:t xml:space="preserve"> لباس‌ها </w:t>
      </w:r>
      <w:r w:rsidRPr="00116A13">
        <w:rPr>
          <w:rStyle w:val="Char2"/>
          <w:rtl/>
        </w:rPr>
        <w:t>را 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اه 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Pr="007F2787">
        <w:rPr>
          <w:rFonts w:cs="Traditional Arabic" w:hint="cs"/>
          <w:sz w:val="26"/>
          <w:szCs w:val="26"/>
          <w:rtl/>
          <w:lang w:bidi="fa-IR"/>
        </w:rPr>
        <w:t>»</w:t>
      </w:r>
      <w:r w:rsidRPr="00B21949">
        <w:rPr>
          <w:rStyle w:val="Char2"/>
          <w:vertAlign w:val="superscript"/>
          <w:rtl/>
        </w:rPr>
        <w:footnoteReference w:id="34"/>
      </w:r>
      <w:r w:rsidR="007A60D4"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شن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دم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 </w:t>
      </w:r>
      <w:r w:rsidR="00182A1B">
        <w:rPr>
          <w:rStyle w:val="Char2"/>
          <w:rtl/>
        </w:rPr>
        <w:t>یک</w:t>
      </w:r>
      <w:r w:rsidRPr="00116A13">
        <w:rPr>
          <w:rStyle w:val="Char2"/>
          <w:rtl/>
        </w:rPr>
        <w:t xml:space="preserve"> سخنران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پا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ستان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از خود زن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نه زن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دفاع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 و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صحت گفته‌ها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ش به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آ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قرآن استناد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رد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د:</w:t>
      </w:r>
      <w:r w:rsidRPr="00116A13">
        <w:rPr>
          <w:rStyle w:val="Char2"/>
          <w:rFonts w:hint="cs"/>
          <w:rtl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Pr="00B74D74">
        <w:rPr>
          <w:rStyle w:val="Char7"/>
          <w:rFonts w:hint="eastAsia"/>
          <w:rtl/>
        </w:rPr>
        <w:t>فَأَق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بَلَتِ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cs"/>
          <w:rtl/>
        </w:rPr>
        <w:t>ٱ</w:t>
      </w:r>
      <w:r w:rsidRPr="00B74D74">
        <w:rPr>
          <w:rStyle w:val="Char7"/>
          <w:rFonts w:hint="eastAsia"/>
          <w:rtl/>
        </w:rPr>
        <w:t>م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رَأَتُهُ</w:t>
      </w:r>
      <w:r w:rsidRPr="00B74D74">
        <w:rPr>
          <w:rStyle w:val="Char7"/>
          <w:rFonts w:hint="cs"/>
          <w:rtl/>
        </w:rPr>
        <w:t>ۥ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فِي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صَرَّة</w:t>
      </w:r>
      <w:r w:rsidRPr="00B74D74">
        <w:rPr>
          <w:rStyle w:val="Char7"/>
          <w:rFonts w:hint="cs"/>
          <w:rtl/>
        </w:rPr>
        <w:t>ٖ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فَصَكَّت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وَج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Fonts w:hint="eastAsia"/>
          <w:rtl/>
        </w:rPr>
        <w:t>هَهَا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وَقَالَت</w:t>
      </w:r>
      <w:r w:rsidRPr="00B74D74">
        <w:rPr>
          <w:rStyle w:val="Char7"/>
          <w:rFonts w:hint="cs"/>
          <w:rtl/>
        </w:rPr>
        <w:t>ۡ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عَجُوزٌ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eastAsia"/>
          <w:rtl/>
        </w:rPr>
        <w:t>عَقِيم</w:t>
      </w:r>
      <w:r w:rsidRPr="00B74D74">
        <w:rPr>
          <w:rStyle w:val="Char7"/>
          <w:rFonts w:hint="cs"/>
          <w:rtl/>
        </w:rPr>
        <w:t>ٞ</w:t>
      </w:r>
      <w:r w:rsidRPr="00B74D74">
        <w:rPr>
          <w:rStyle w:val="Char7"/>
          <w:rtl/>
        </w:rPr>
        <w:t xml:space="preserve"> </w:t>
      </w:r>
      <w:r w:rsidRPr="00B74D74">
        <w:rPr>
          <w:rStyle w:val="Char7"/>
          <w:rFonts w:hint="cs"/>
          <w:rtl/>
        </w:rPr>
        <w:t>٢٩</w:t>
      </w:r>
      <w:r>
        <w:rPr>
          <w:rFonts w:cs="Traditional Arabic" w:hint="cs"/>
          <w:rtl/>
          <w:lang w:bidi="fa-IR"/>
        </w:rPr>
        <w:t>﴾</w:t>
      </w:r>
      <w:r w:rsidRPr="00116A13">
        <w:rPr>
          <w:rStyle w:val="Char2"/>
          <w:rFonts w:hint="cs"/>
          <w:rtl/>
        </w:rPr>
        <w:t xml:space="preserve"> </w:t>
      </w:r>
      <w:r w:rsidRPr="00205A7B">
        <w:rPr>
          <w:rStyle w:val="Char6"/>
          <w:rFonts w:hint="cs"/>
          <w:rtl/>
        </w:rPr>
        <w:t>[الذاریات: 29]</w:t>
      </w:r>
      <w:r w:rsidRPr="00116A13">
        <w:rPr>
          <w:rStyle w:val="Char2"/>
          <w:rFonts w:hint="cs"/>
          <w:rtl/>
        </w:rPr>
        <w:t>.</w:t>
      </w:r>
      <w:r w:rsidRPr="00116A13">
        <w:rPr>
          <w:rStyle w:val="Char2"/>
          <w:rtl/>
        </w:rPr>
        <w:t xml:space="preserve"> وقت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ملائ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 مأمور خدا به منزل ابراه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 آمده و خبر حاملگ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همسرش را به 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دادند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همسرش با تعجب ج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غ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 و بر صورت خود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وب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و گفت (ا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) من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رزن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نازا هستم (مگر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‌شود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حامله شوم؟) ما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 در جواب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‌گوئ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 اولاً: بر فرض صحت تفس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 و</w:t>
      </w:r>
      <w:r w:rsidR="00205A7B">
        <w:rPr>
          <w:rStyle w:val="Char2"/>
        </w:rPr>
        <w:t xml:space="preserve"> </w:t>
      </w:r>
      <w:r w:rsidRPr="00116A13">
        <w:rPr>
          <w:rStyle w:val="Char2"/>
          <w:rtl/>
        </w:rPr>
        <w:t>برداشت آن سخنران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از آ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مذ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ور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هرگز از آ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فهم نم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‌شود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خداوند عمل همسر ابراه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 را پسند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ده و از آن مدح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 xml:space="preserve">همچنان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از آ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دا است او گفت: من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رزن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نازا هستم و (ا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تعجب از قدرت و بشارت اله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) را شرع نم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‌پسندد. دوماً: سخنران مذ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ور خود را از تفس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 امامانش در رابطه با آن آ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به نادان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زده چون درتفس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 قم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آمده همسر ابراه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 در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 جماعت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ج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غ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و هنگام شن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دن مژده حاملگ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به صورت خود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وب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Pr="00B21949">
        <w:rPr>
          <w:rStyle w:val="Char2"/>
          <w:vertAlign w:val="superscript"/>
          <w:rtl/>
        </w:rPr>
        <w:footnoteReference w:id="35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ابوعل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ابن الحسن در تفس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 مجمع الب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</w:t>
      </w:r>
      <w:r w:rsidR="00B21949">
        <w:rPr>
          <w:rStyle w:val="Char2"/>
          <w:rtl/>
        </w:rPr>
        <w:t xml:space="preserve"> می‌گوید</w:t>
      </w:r>
      <w:r w:rsidRPr="00116A13">
        <w:rPr>
          <w:rStyle w:val="Char2"/>
          <w:rtl/>
        </w:rPr>
        <w:t>: همسر ابراه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م از شدت تعجب انگشتان دستش را جمع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 و بر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شان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ش زد</w:t>
      </w:r>
      <w:r w:rsidRPr="00B21949">
        <w:rPr>
          <w:rStyle w:val="Char2"/>
          <w:vertAlign w:val="superscript"/>
          <w:rtl/>
        </w:rPr>
        <w:footnoteReference w:id="36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ملا محسن ف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ض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اشان</w:t>
      </w:r>
      <w:r w:rsidR="00182A1B">
        <w:rPr>
          <w:rStyle w:val="Char2"/>
          <w:rtl/>
        </w:rPr>
        <w:t>ی</w:t>
      </w:r>
      <w:r w:rsidR="00B21949">
        <w:rPr>
          <w:rStyle w:val="Char2"/>
          <w:rtl/>
        </w:rPr>
        <w:t xml:space="preserve"> می‌گوید</w:t>
      </w:r>
      <w:r w:rsidRPr="00116A13">
        <w:rPr>
          <w:rStyle w:val="Char2"/>
          <w:rtl/>
        </w:rPr>
        <w:t>: در حالت تعجب با انگشتان دستش بر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شان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خود زد</w:t>
      </w:r>
      <w:r w:rsidRPr="00B21949">
        <w:rPr>
          <w:rStyle w:val="Char2"/>
          <w:vertAlign w:val="superscript"/>
          <w:rtl/>
        </w:rPr>
        <w:footnoteReference w:id="37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205A7B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سوماً: آقا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سخنران چون صفت امانتدار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علم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را نداشت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را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 ما از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تب معتبر ش</w:t>
      </w:r>
      <w:r w:rsidR="00182A1B">
        <w:rPr>
          <w:rStyle w:val="Char2"/>
          <w:rtl/>
        </w:rPr>
        <w:t>ی</w:t>
      </w:r>
      <w:r w:rsidR="00205A7B">
        <w:rPr>
          <w:rStyle w:val="Char2"/>
          <w:rtl/>
        </w:rPr>
        <w:t>عه آورده</w:t>
      </w:r>
      <w:r w:rsidR="00205A7B">
        <w:rPr>
          <w:rStyle w:val="Char2"/>
        </w:rPr>
        <w:t>‌</w:t>
      </w:r>
      <w:r w:rsidRPr="00116A13">
        <w:rPr>
          <w:rStyle w:val="Char2"/>
          <w:rtl/>
        </w:rPr>
        <w:t>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مخف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و نقل نم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 به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آ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استناد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 تا بل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بتواند در صحت حد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ث صح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ح </w:t>
      </w:r>
      <w:r w:rsidRPr="00205A7B">
        <w:rPr>
          <w:rStyle w:val="Char5"/>
          <w:rtl/>
        </w:rPr>
        <w:t>(ل</w:t>
      </w:r>
      <w:r w:rsidR="00182A1B" w:rsidRPr="00205A7B">
        <w:rPr>
          <w:rStyle w:val="Char5"/>
          <w:rtl/>
        </w:rPr>
        <w:t>ی</w:t>
      </w:r>
      <w:r w:rsidRPr="00205A7B">
        <w:rPr>
          <w:rStyle w:val="Char5"/>
          <w:rtl/>
        </w:rPr>
        <w:t>س منا من لطم الخدود و شق الج</w:t>
      </w:r>
      <w:r w:rsidR="00182A1B" w:rsidRPr="00205A7B">
        <w:rPr>
          <w:rStyle w:val="Char5"/>
          <w:rtl/>
        </w:rPr>
        <w:t>ی</w:t>
      </w:r>
      <w:r w:rsidRPr="00205A7B">
        <w:rPr>
          <w:rStyle w:val="Char5"/>
          <w:rtl/>
        </w:rPr>
        <w:t>وب و دعا بدعو</w:t>
      </w:r>
      <w:r w:rsidR="00205A7B" w:rsidRPr="00205A7B">
        <w:rPr>
          <w:rStyle w:val="Char5"/>
          <w:rFonts w:hint="cs"/>
          <w:rtl/>
        </w:rPr>
        <w:t>ي</w:t>
      </w:r>
      <w:r w:rsidRPr="00205A7B">
        <w:rPr>
          <w:rStyle w:val="Char5"/>
          <w:rtl/>
        </w:rPr>
        <w:t xml:space="preserve"> الجاهل</w:t>
      </w:r>
      <w:r w:rsidR="00182A1B" w:rsidRPr="00205A7B">
        <w:rPr>
          <w:rStyle w:val="Char5"/>
          <w:rtl/>
        </w:rPr>
        <w:t>ی</w:t>
      </w:r>
      <w:r w:rsidRPr="00205A7B">
        <w:rPr>
          <w:rStyle w:val="Char5"/>
          <w:rtl/>
        </w:rPr>
        <w:t>ة)</w:t>
      </w:r>
      <w:r w:rsidRPr="00116A13">
        <w:rPr>
          <w:rStyle w:val="Char2"/>
          <w:rtl/>
        </w:rPr>
        <w:t xml:space="preserve"> ش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 وارد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د: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 بر صورت خود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وب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ده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نه را پاره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و مانند دوران جاهل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واو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لا و آه و فغان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 از ما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ست</w:t>
      </w:r>
      <w:r w:rsidRPr="00B21949">
        <w:rPr>
          <w:rStyle w:val="Char2"/>
          <w:vertAlign w:val="superscript"/>
          <w:rtl/>
        </w:rPr>
        <w:footnoteReference w:id="38"/>
      </w:r>
      <w:r w:rsidRPr="00116A13">
        <w:rPr>
          <w:rStyle w:val="Char2"/>
          <w:rFonts w:hint="cs"/>
          <w:rtl/>
        </w:rPr>
        <w:t>.</w:t>
      </w:r>
    </w:p>
    <w:p w:rsidR="001D4722" w:rsidRPr="00205A7B" w:rsidRDefault="001D4722" w:rsidP="001D4722">
      <w:pPr>
        <w:ind w:firstLine="284"/>
        <w:jc w:val="both"/>
        <w:rPr>
          <w:rStyle w:val="Char2"/>
          <w:spacing w:val="-2"/>
          <w:rtl/>
        </w:rPr>
      </w:pPr>
      <w:r w:rsidRPr="00205A7B">
        <w:rPr>
          <w:rStyle w:val="Char2"/>
          <w:spacing w:val="-2"/>
          <w:rtl/>
        </w:rPr>
        <w:t>آ</w:t>
      </w:r>
      <w:r w:rsidR="00182A1B" w:rsidRPr="00205A7B">
        <w:rPr>
          <w:rStyle w:val="Char2"/>
          <w:spacing w:val="-2"/>
          <w:rtl/>
        </w:rPr>
        <w:t>ی</w:t>
      </w:r>
      <w:r w:rsidRPr="00205A7B">
        <w:rPr>
          <w:rStyle w:val="Char2"/>
          <w:spacing w:val="-2"/>
          <w:rtl/>
        </w:rPr>
        <w:t>ا او روا</w:t>
      </w:r>
      <w:r w:rsidR="00182A1B" w:rsidRPr="00205A7B">
        <w:rPr>
          <w:rStyle w:val="Char2"/>
          <w:spacing w:val="-2"/>
          <w:rtl/>
        </w:rPr>
        <w:t>ی</w:t>
      </w:r>
      <w:r w:rsidRPr="00205A7B">
        <w:rPr>
          <w:rStyle w:val="Char2"/>
          <w:spacing w:val="-2"/>
          <w:rtl/>
        </w:rPr>
        <w:t>ت مهمتر</w:t>
      </w:r>
      <w:r w:rsidR="00182A1B" w:rsidRPr="00205A7B">
        <w:rPr>
          <w:rStyle w:val="Char2"/>
          <w:spacing w:val="-2"/>
          <w:rtl/>
        </w:rPr>
        <w:t>ی</w:t>
      </w:r>
      <w:r w:rsidRPr="00205A7B">
        <w:rPr>
          <w:rStyle w:val="Char2"/>
          <w:spacing w:val="-2"/>
          <w:rtl/>
        </w:rPr>
        <w:t>ن مجتهدشان مجلس</w:t>
      </w:r>
      <w:r w:rsidR="00182A1B" w:rsidRPr="00205A7B">
        <w:rPr>
          <w:rStyle w:val="Char2"/>
          <w:spacing w:val="-2"/>
          <w:rtl/>
        </w:rPr>
        <w:t>ی</w:t>
      </w:r>
      <w:r w:rsidRPr="00205A7B">
        <w:rPr>
          <w:rStyle w:val="Char2"/>
          <w:spacing w:val="-2"/>
          <w:rtl/>
        </w:rPr>
        <w:t xml:space="preserve"> از امام صادق را ند</w:t>
      </w:r>
      <w:r w:rsidR="00182A1B" w:rsidRPr="00205A7B">
        <w:rPr>
          <w:rStyle w:val="Char2"/>
          <w:spacing w:val="-2"/>
          <w:rtl/>
        </w:rPr>
        <w:t>ی</w:t>
      </w:r>
      <w:r w:rsidRPr="00205A7B">
        <w:rPr>
          <w:rStyle w:val="Char2"/>
          <w:spacing w:val="-2"/>
          <w:rtl/>
        </w:rPr>
        <w:t xml:space="preserve">ده </w:t>
      </w:r>
      <w:r w:rsidR="00182A1B" w:rsidRPr="00205A7B">
        <w:rPr>
          <w:rStyle w:val="Char2"/>
          <w:spacing w:val="-2"/>
          <w:rtl/>
        </w:rPr>
        <w:t>ک</w:t>
      </w:r>
      <w:r w:rsidRPr="00205A7B">
        <w:rPr>
          <w:rStyle w:val="Char2"/>
          <w:spacing w:val="-2"/>
          <w:rtl/>
        </w:rPr>
        <w:t>ه</w:t>
      </w:r>
      <w:r w:rsidR="00B21949" w:rsidRPr="00205A7B">
        <w:rPr>
          <w:rStyle w:val="Char2"/>
          <w:spacing w:val="-2"/>
          <w:rtl/>
        </w:rPr>
        <w:t xml:space="preserve"> می‌گوید</w:t>
      </w:r>
      <w:r w:rsidRPr="00205A7B">
        <w:rPr>
          <w:rStyle w:val="Char2"/>
          <w:spacing w:val="-2"/>
          <w:rtl/>
        </w:rPr>
        <w:t>: پ</w:t>
      </w:r>
      <w:r w:rsidR="00182A1B" w:rsidRPr="00205A7B">
        <w:rPr>
          <w:rStyle w:val="Char2"/>
          <w:spacing w:val="-2"/>
          <w:rtl/>
        </w:rPr>
        <w:t>ی</w:t>
      </w:r>
      <w:r w:rsidRPr="00205A7B">
        <w:rPr>
          <w:rStyle w:val="Char2"/>
          <w:spacing w:val="-2"/>
          <w:rtl/>
        </w:rPr>
        <w:t>امبر ا</w:t>
      </w:r>
      <w:r w:rsidR="00182A1B" w:rsidRPr="00205A7B">
        <w:rPr>
          <w:rStyle w:val="Char2"/>
          <w:spacing w:val="-2"/>
          <w:rtl/>
        </w:rPr>
        <w:t>ک</w:t>
      </w:r>
      <w:r w:rsidRPr="00205A7B">
        <w:rPr>
          <w:rStyle w:val="Char2"/>
          <w:spacing w:val="-2"/>
          <w:rtl/>
        </w:rPr>
        <w:t>رم</w:t>
      </w:r>
      <w:r w:rsidRPr="00205A7B">
        <w:rPr>
          <w:rFonts w:cs="CTraditional Arabic" w:hint="cs"/>
          <w:spacing w:val="-2"/>
          <w:rtl/>
          <w:lang w:bidi="fa-IR"/>
        </w:rPr>
        <w:t>ص</w:t>
      </w:r>
      <w:r w:rsidRPr="00205A7B">
        <w:rPr>
          <w:rStyle w:val="Char2"/>
          <w:rFonts w:hint="cs"/>
          <w:spacing w:val="-2"/>
          <w:rtl/>
        </w:rPr>
        <w:t xml:space="preserve"> </w:t>
      </w:r>
      <w:r w:rsidRPr="00205A7B">
        <w:rPr>
          <w:rStyle w:val="Char2"/>
          <w:spacing w:val="-2"/>
          <w:rtl/>
        </w:rPr>
        <w:t>از واو</w:t>
      </w:r>
      <w:r w:rsidR="00182A1B" w:rsidRPr="00205A7B">
        <w:rPr>
          <w:rStyle w:val="Char2"/>
          <w:spacing w:val="-2"/>
          <w:rtl/>
        </w:rPr>
        <w:t>ی</w:t>
      </w:r>
      <w:r w:rsidRPr="00205A7B">
        <w:rPr>
          <w:rStyle w:val="Char2"/>
          <w:spacing w:val="-2"/>
          <w:rtl/>
        </w:rPr>
        <w:t>لا و داد و فغان به هنگام مص</w:t>
      </w:r>
      <w:r w:rsidR="00182A1B" w:rsidRPr="00205A7B">
        <w:rPr>
          <w:rStyle w:val="Char2"/>
          <w:spacing w:val="-2"/>
          <w:rtl/>
        </w:rPr>
        <w:t>ی</w:t>
      </w:r>
      <w:r w:rsidRPr="00205A7B">
        <w:rPr>
          <w:rStyle w:val="Char2"/>
          <w:spacing w:val="-2"/>
          <w:rtl/>
        </w:rPr>
        <w:t>بت و همچن</w:t>
      </w:r>
      <w:r w:rsidR="00182A1B" w:rsidRPr="00205A7B">
        <w:rPr>
          <w:rStyle w:val="Char2"/>
          <w:spacing w:val="-2"/>
          <w:rtl/>
        </w:rPr>
        <w:t>ی</w:t>
      </w:r>
      <w:r w:rsidRPr="00205A7B">
        <w:rPr>
          <w:rStyle w:val="Char2"/>
          <w:spacing w:val="-2"/>
          <w:rtl/>
        </w:rPr>
        <w:t>ن از نوحه خوان</w:t>
      </w:r>
      <w:r w:rsidR="00182A1B" w:rsidRPr="00205A7B">
        <w:rPr>
          <w:rStyle w:val="Char2"/>
          <w:spacing w:val="-2"/>
          <w:rtl/>
        </w:rPr>
        <w:t>ی</w:t>
      </w:r>
      <w:r w:rsidRPr="00205A7B">
        <w:rPr>
          <w:rStyle w:val="Char2"/>
          <w:spacing w:val="-2"/>
          <w:rtl/>
        </w:rPr>
        <w:t xml:space="preserve"> و گوش فرا دادن به آن و </w:t>
      </w:r>
      <w:r w:rsidR="00182A1B" w:rsidRPr="00205A7B">
        <w:rPr>
          <w:rStyle w:val="Char2"/>
          <w:spacing w:val="-2"/>
          <w:rtl/>
        </w:rPr>
        <w:t>ک</w:t>
      </w:r>
      <w:r w:rsidRPr="00205A7B">
        <w:rPr>
          <w:rStyle w:val="Char2"/>
          <w:spacing w:val="-2"/>
          <w:rtl/>
        </w:rPr>
        <w:t>وب</w:t>
      </w:r>
      <w:r w:rsidR="00182A1B" w:rsidRPr="00205A7B">
        <w:rPr>
          <w:rStyle w:val="Char2"/>
          <w:spacing w:val="-2"/>
          <w:rtl/>
        </w:rPr>
        <w:t>ی</w:t>
      </w:r>
      <w:r w:rsidRPr="00205A7B">
        <w:rPr>
          <w:rStyle w:val="Char2"/>
          <w:spacing w:val="-2"/>
          <w:rtl/>
        </w:rPr>
        <w:t>دن بر صورت ن</w:t>
      </w:r>
      <w:r w:rsidR="00182A1B" w:rsidRPr="00205A7B">
        <w:rPr>
          <w:rStyle w:val="Char2"/>
          <w:spacing w:val="-2"/>
          <w:rtl/>
        </w:rPr>
        <w:t>ی</w:t>
      </w:r>
      <w:r w:rsidRPr="00205A7B">
        <w:rPr>
          <w:rStyle w:val="Char2"/>
          <w:spacing w:val="-2"/>
          <w:rtl/>
        </w:rPr>
        <w:t>ز نه</w:t>
      </w:r>
      <w:r w:rsidR="00182A1B" w:rsidRPr="00205A7B">
        <w:rPr>
          <w:rStyle w:val="Char2"/>
          <w:spacing w:val="-2"/>
          <w:rtl/>
        </w:rPr>
        <w:t>ی</w:t>
      </w:r>
      <w:r w:rsidRPr="00205A7B">
        <w:rPr>
          <w:rStyle w:val="Char2"/>
          <w:spacing w:val="-2"/>
          <w:rtl/>
        </w:rPr>
        <w:t xml:space="preserve"> فرمود</w:t>
      </w:r>
      <w:r w:rsidRPr="00205A7B">
        <w:rPr>
          <w:rStyle w:val="Char2"/>
          <w:spacing w:val="-2"/>
          <w:vertAlign w:val="superscript"/>
          <w:rtl/>
        </w:rPr>
        <w:footnoteReference w:id="39"/>
      </w:r>
      <w:r w:rsidRPr="00205A7B">
        <w:rPr>
          <w:rStyle w:val="Char2"/>
          <w:rFonts w:hint="cs"/>
          <w:spacing w:val="-2"/>
          <w:rtl/>
        </w:rPr>
        <w:t>.</w:t>
      </w:r>
    </w:p>
    <w:p w:rsidR="001D4722" w:rsidRPr="00205A7B" w:rsidRDefault="001D4722" w:rsidP="001D4722">
      <w:pPr>
        <w:ind w:firstLine="284"/>
        <w:jc w:val="both"/>
        <w:rPr>
          <w:rStyle w:val="Char2"/>
          <w:spacing w:val="-4"/>
          <w:rtl/>
        </w:rPr>
      </w:pPr>
      <w:r w:rsidRPr="00205A7B">
        <w:rPr>
          <w:rStyle w:val="Char2"/>
          <w:spacing w:val="-4"/>
          <w:rtl/>
        </w:rPr>
        <w:t>پس وص</w:t>
      </w:r>
      <w:r w:rsidR="00182A1B" w:rsidRPr="00205A7B">
        <w:rPr>
          <w:rStyle w:val="Char2"/>
          <w:spacing w:val="-4"/>
          <w:rtl/>
        </w:rPr>
        <w:t>ی</w:t>
      </w:r>
      <w:r w:rsidRPr="00205A7B">
        <w:rPr>
          <w:rStyle w:val="Char2"/>
          <w:spacing w:val="-4"/>
          <w:rtl/>
        </w:rPr>
        <w:t>ت امام جعفر صادق به هنگام مرگش چ</w:t>
      </w:r>
      <w:r w:rsidR="00182A1B" w:rsidRPr="00205A7B">
        <w:rPr>
          <w:rStyle w:val="Char2"/>
          <w:spacing w:val="-4"/>
          <w:rtl/>
        </w:rPr>
        <w:t>ی</w:t>
      </w:r>
      <w:r w:rsidRPr="00205A7B">
        <w:rPr>
          <w:rStyle w:val="Char2"/>
          <w:spacing w:val="-4"/>
          <w:rtl/>
        </w:rPr>
        <w:t xml:space="preserve"> شد </w:t>
      </w:r>
      <w:r w:rsidR="00182A1B" w:rsidRPr="00205A7B">
        <w:rPr>
          <w:rStyle w:val="Char2"/>
          <w:spacing w:val="-4"/>
          <w:rtl/>
        </w:rPr>
        <w:t>ک</w:t>
      </w:r>
      <w:r w:rsidRPr="00205A7B">
        <w:rPr>
          <w:rStyle w:val="Char2"/>
          <w:spacing w:val="-4"/>
          <w:rtl/>
        </w:rPr>
        <w:t>ه فرمود: بخاطر مرگ من صورت خود را نزده و لباس‌ها</w:t>
      </w:r>
      <w:r w:rsidR="00182A1B" w:rsidRPr="00205A7B">
        <w:rPr>
          <w:rStyle w:val="Char2"/>
          <w:spacing w:val="-4"/>
          <w:rtl/>
        </w:rPr>
        <w:t>ی</w:t>
      </w:r>
      <w:r w:rsidRPr="00205A7B">
        <w:rPr>
          <w:rStyle w:val="Char2"/>
          <w:spacing w:val="-4"/>
          <w:rtl/>
        </w:rPr>
        <w:t>تان را پاره ن</w:t>
      </w:r>
      <w:r w:rsidR="00182A1B" w:rsidRPr="00205A7B">
        <w:rPr>
          <w:rStyle w:val="Char2"/>
          <w:spacing w:val="-4"/>
          <w:rtl/>
        </w:rPr>
        <w:t>ک</w:t>
      </w:r>
      <w:r w:rsidRPr="00205A7B">
        <w:rPr>
          <w:rStyle w:val="Char2"/>
          <w:spacing w:val="-4"/>
          <w:rtl/>
        </w:rPr>
        <w:t>ن</w:t>
      </w:r>
      <w:r w:rsidR="00182A1B" w:rsidRPr="00205A7B">
        <w:rPr>
          <w:rStyle w:val="Char2"/>
          <w:spacing w:val="-4"/>
          <w:rtl/>
        </w:rPr>
        <w:t>ی</w:t>
      </w:r>
      <w:r w:rsidRPr="00205A7B">
        <w:rPr>
          <w:rStyle w:val="Char2"/>
          <w:spacing w:val="-4"/>
          <w:rtl/>
        </w:rPr>
        <w:t>د (س</w:t>
      </w:r>
      <w:r w:rsidR="00182A1B" w:rsidRPr="00205A7B">
        <w:rPr>
          <w:rStyle w:val="Char2"/>
          <w:spacing w:val="-4"/>
          <w:rtl/>
        </w:rPr>
        <w:t>ی</w:t>
      </w:r>
      <w:r w:rsidRPr="00205A7B">
        <w:rPr>
          <w:rStyle w:val="Char2"/>
          <w:spacing w:val="-4"/>
          <w:rtl/>
        </w:rPr>
        <w:t>نه چا</w:t>
      </w:r>
      <w:r w:rsidR="00182A1B" w:rsidRPr="00205A7B">
        <w:rPr>
          <w:rStyle w:val="Char2"/>
          <w:spacing w:val="-4"/>
          <w:rtl/>
        </w:rPr>
        <w:t>ک</w:t>
      </w:r>
      <w:r w:rsidRPr="00205A7B">
        <w:rPr>
          <w:rStyle w:val="Char2"/>
          <w:spacing w:val="-4"/>
          <w:rtl/>
        </w:rPr>
        <w:t xml:space="preserve"> ن</w:t>
      </w:r>
      <w:r w:rsidR="00182A1B" w:rsidRPr="00205A7B">
        <w:rPr>
          <w:rStyle w:val="Char2"/>
          <w:spacing w:val="-4"/>
          <w:rtl/>
        </w:rPr>
        <w:t>ک</w:t>
      </w:r>
      <w:r w:rsidRPr="00205A7B">
        <w:rPr>
          <w:rStyle w:val="Char2"/>
          <w:spacing w:val="-4"/>
          <w:rtl/>
        </w:rPr>
        <w:t>ن</w:t>
      </w:r>
      <w:r w:rsidR="00182A1B" w:rsidRPr="00205A7B">
        <w:rPr>
          <w:rStyle w:val="Char2"/>
          <w:spacing w:val="-4"/>
          <w:rtl/>
        </w:rPr>
        <w:t>ی</w:t>
      </w:r>
      <w:r w:rsidRPr="00205A7B">
        <w:rPr>
          <w:rStyle w:val="Char2"/>
          <w:spacing w:val="-4"/>
          <w:rtl/>
        </w:rPr>
        <w:t>د)</w:t>
      </w:r>
      <w:r w:rsidRPr="00205A7B">
        <w:rPr>
          <w:rStyle w:val="Char2"/>
          <w:spacing w:val="-4"/>
          <w:vertAlign w:val="superscript"/>
          <w:rtl/>
        </w:rPr>
        <w:footnoteReference w:id="40"/>
      </w:r>
      <w:r w:rsidRPr="00205A7B">
        <w:rPr>
          <w:rStyle w:val="Char2"/>
          <w:rFonts w:hint="cs"/>
          <w:spacing w:val="-4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از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امبر پرس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دند چه 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باعث باطل شدن اجر و پاداش انسان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‌شود؟ فرمود: </w:t>
      </w:r>
      <w:r w:rsidRPr="00B319EC">
        <w:rPr>
          <w:rStyle w:val="Char5"/>
          <w:rFonts w:hint="cs"/>
          <w:rtl/>
        </w:rPr>
        <w:t>«تصفيق الرجل بيمينه علد شماله والصبر عند الصدمة الأولد من رضي فله السخط»</w:t>
      </w:r>
      <w:r w:rsidRPr="00116A13">
        <w:rPr>
          <w:rStyle w:val="Char2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116A13">
        <w:rPr>
          <w:rStyle w:val="Char2"/>
          <w:rtl/>
        </w:rPr>
        <w:t>به هنگام مص</w:t>
      </w:r>
      <w:r w:rsidR="00182A1B">
        <w:rPr>
          <w:rStyle w:val="Char2"/>
          <w:rtl/>
        </w:rPr>
        <w:t>ی</w:t>
      </w:r>
      <w:r w:rsidR="00B319EC">
        <w:rPr>
          <w:rStyle w:val="Char2"/>
          <w:rtl/>
        </w:rPr>
        <w:t>بت دست راست را بر چپ</w:t>
      </w:r>
      <w:r w:rsidR="00B319EC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زدن باعث آن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‌شود براست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صبر و ش</w:t>
      </w:r>
      <w:r w:rsidR="00182A1B">
        <w:rPr>
          <w:rStyle w:val="Char2"/>
          <w:rtl/>
        </w:rPr>
        <w:t>کی</w:t>
      </w:r>
      <w:r w:rsidRPr="00116A13">
        <w:rPr>
          <w:rStyle w:val="Char2"/>
          <w:rtl/>
        </w:rPr>
        <w:t>با</w:t>
      </w:r>
      <w:r w:rsidR="00182A1B">
        <w:rPr>
          <w:rStyle w:val="Char2"/>
          <w:rtl/>
        </w:rPr>
        <w:t>یی</w:t>
      </w:r>
      <w:r w:rsidRPr="00116A13">
        <w:rPr>
          <w:rStyle w:val="Char2"/>
          <w:rtl/>
        </w:rPr>
        <w:t xml:space="preserve"> به هنگام مص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بت بهتر است و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به ناش</w:t>
      </w:r>
      <w:r w:rsidR="00182A1B">
        <w:rPr>
          <w:rStyle w:val="Char2"/>
          <w:rtl/>
        </w:rPr>
        <w:t>کی</w:t>
      </w:r>
      <w:r w:rsidRPr="00116A13">
        <w:rPr>
          <w:rStyle w:val="Char2"/>
          <w:rtl/>
        </w:rPr>
        <w:t>با</w:t>
      </w:r>
      <w:r w:rsidR="00182A1B">
        <w:rPr>
          <w:rStyle w:val="Char2"/>
          <w:rtl/>
        </w:rPr>
        <w:t>یی</w:t>
      </w:r>
      <w:r w:rsidRPr="00116A13">
        <w:rPr>
          <w:rStyle w:val="Char2"/>
          <w:rtl/>
        </w:rPr>
        <w:t xml:space="preserve"> راض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باشد نارضا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خدا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او است</w:t>
      </w:r>
      <w:r>
        <w:rPr>
          <w:rFonts w:cs="Traditional Arabic" w:hint="cs"/>
          <w:rtl/>
          <w:lang w:bidi="fa-IR"/>
        </w:rPr>
        <w:t>»</w:t>
      </w:r>
      <w:r w:rsidRPr="00B21949">
        <w:rPr>
          <w:rStyle w:val="Char2"/>
          <w:vertAlign w:val="superscript"/>
          <w:rtl/>
        </w:rPr>
        <w:footnoteReference w:id="41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پس اگر دست راست را بر چپ زدن باعث باطل شدن اجر و پاداش انسان باشد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‌به طر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ق الأول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بر صورت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وب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دن و 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نه در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دن در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تحر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 سهم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شتر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دارد.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و آ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گر مجلس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از اب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عبدالله را نم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‌دانست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</w:t>
      </w:r>
      <w:r w:rsidR="00B21949">
        <w:rPr>
          <w:rStyle w:val="Char2"/>
          <w:rtl/>
        </w:rPr>
        <w:t xml:space="preserve"> می‌گوید</w:t>
      </w:r>
      <w:r w:rsidRPr="00116A13">
        <w:rPr>
          <w:rStyle w:val="Char2"/>
          <w:rtl/>
        </w:rPr>
        <w:t>: نم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‌دانم در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سه نفر جرم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دامشان سنگ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ن‌تر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به هنگام مص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بت مردم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بدون پوش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دن جبه و عبا پشت سر جنازه راه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افتد</w:t>
      </w:r>
      <w:r w:rsidR="002D5FD0">
        <w:rPr>
          <w:rStyle w:val="Char2"/>
          <w:rtl/>
        </w:rPr>
        <w:t xml:space="preserve">،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به هنگام مص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بت دستش را بر رانش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وبد 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ا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</w:t>
      </w:r>
      <w:r w:rsidR="00B21949">
        <w:rPr>
          <w:rStyle w:val="Char2"/>
          <w:rtl/>
        </w:rPr>
        <w:t xml:space="preserve"> می‌گوید</w:t>
      </w:r>
      <w:r w:rsidRPr="00116A13">
        <w:rPr>
          <w:rStyle w:val="Char2"/>
          <w:rtl/>
        </w:rPr>
        <w:t>: با 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مهربان باش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Pr="00B21949">
        <w:rPr>
          <w:rStyle w:val="Char2"/>
          <w:vertAlign w:val="superscript"/>
          <w:rtl/>
        </w:rPr>
        <w:footnoteReference w:id="42"/>
      </w:r>
      <w:r w:rsidRPr="00116A13">
        <w:rPr>
          <w:rStyle w:val="Char2"/>
          <w:rFonts w:hint="cs"/>
          <w:rtl/>
        </w:rPr>
        <w:t>.</w:t>
      </w:r>
    </w:p>
    <w:p w:rsidR="001D4722" w:rsidRPr="00324DE4" w:rsidRDefault="001D4722" w:rsidP="001D4722">
      <w:pPr>
        <w:pStyle w:val="a3"/>
        <w:rPr>
          <w:rtl/>
        </w:rPr>
      </w:pPr>
      <w:bookmarkStart w:id="9" w:name="_Toc440990832"/>
      <w:r w:rsidRPr="00324DE4">
        <w:rPr>
          <w:rtl/>
        </w:rPr>
        <w:t>ش</w:t>
      </w:r>
      <w:r w:rsidR="006F6ECF">
        <w:rPr>
          <w:rtl/>
        </w:rPr>
        <w:t>ی</w:t>
      </w:r>
      <w:r w:rsidRPr="00324DE4">
        <w:rPr>
          <w:rtl/>
        </w:rPr>
        <w:t>عه ز</w:t>
      </w:r>
      <w:r w:rsidR="006F6ECF">
        <w:rPr>
          <w:rtl/>
        </w:rPr>
        <w:t>ی</w:t>
      </w:r>
      <w:r w:rsidRPr="00324DE4">
        <w:rPr>
          <w:rtl/>
        </w:rPr>
        <w:t>ارت قبر را بر حج ترج</w:t>
      </w:r>
      <w:r w:rsidR="006F6ECF">
        <w:rPr>
          <w:rtl/>
        </w:rPr>
        <w:t>ی</w:t>
      </w:r>
      <w:r w:rsidRPr="00324DE4">
        <w:rPr>
          <w:rtl/>
        </w:rPr>
        <w:t>ح</w:t>
      </w:r>
      <w:r>
        <w:rPr>
          <w:rtl/>
        </w:rPr>
        <w:t xml:space="preserve"> م</w:t>
      </w:r>
      <w:r w:rsidR="006F6ECF">
        <w:rPr>
          <w:rtl/>
        </w:rPr>
        <w:t>ی</w:t>
      </w:r>
      <w:r>
        <w:rPr>
          <w:rtl/>
        </w:rPr>
        <w:t>‌</w:t>
      </w:r>
      <w:r w:rsidRPr="00324DE4">
        <w:rPr>
          <w:rtl/>
        </w:rPr>
        <w:t>دهند.</w:t>
      </w:r>
      <w:bookmarkEnd w:id="9"/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اده رو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در گمراه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به حد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رس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معتقداند 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ارت قبر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در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ربلا از حج خانه خدا برتر است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‌از اب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عبدالله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نند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</w:t>
      </w:r>
      <w:r w:rsidR="00B21949">
        <w:rPr>
          <w:rStyle w:val="Char2"/>
          <w:rtl/>
        </w:rPr>
        <w:t xml:space="preserve"> می‌گوید</w:t>
      </w:r>
      <w:r w:rsidRPr="00116A13">
        <w:rPr>
          <w:rStyle w:val="Char2"/>
          <w:rtl/>
        </w:rPr>
        <w:t xml:space="preserve">: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در روز عرفه قبر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را 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ارت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 خداوند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او </w:t>
      </w:r>
      <w:r w:rsidR="00182A1B">
        <w:rPr>
          <w:rStyle w:val="Char2"/>
          <w:rtl/>
        </w:rPr>
        <w:t>یک</w:t>
      </w:r>
      <w:r w:rsidRPr="00116A13">
        <w:rPr>
          <w:rStyle w:val="Char2"/>
          <w:rtl/>
        </w:rPr>
        <w:t xml:space="preserve">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ون حج با امام زمان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یک</w:t>
      </w:r>
      <w:r w:rsidRPr="00116A13">
        <w:rPr>
          <w:rStyle w:val="Char2"/>
          <w:rtl/>
        </w:rPr>
        <w:t xml:space="preserve">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ون عمره با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امبر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 xml:space="preserve">‌آزاد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ردن هزار برده و آماده ساختن هزار مجاهد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جهاد در راه خدا را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‌نو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سد و خداوند اسم او را «بنده صد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ق من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به وعده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ام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مان دارد»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‌گذارد و ملائ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‌گو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ند: فلان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 صد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ق است چون خداوند از بالا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عرش خود 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را تأ</w:t>
      </w:r>
      <w:r w:rsidR="00182A1B">
        <w:rPr>
          <w:rStyle w:val="Char2"/>
          <w:rtl/>
        </w:rPr>
        <w:t>یی</w:t>
      </w:r>
      <w:r w:rsidRPr="00116A13">
        <w:rPr>
          <w:rStyle w:val="Char2"/>
          <w:rtl/>
        </w:rPr>
        <w:t xml:space="preserve">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است و همچن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در سر زم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‌او را فرشته مقرب درگاه خدا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‌نامند</w:t>
      </w:r>
      <w:r w:rsidRPr="00B21949">
        <w:rPr>
          <w:rStyle w:val="Char2"/>
          <w:vertAlign w:val="superscript"/>
          <w:rtl/>
        </w:rPr>
        <w:footnoteReference w:id="43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در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گر آمده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اب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عبدالله فرمود: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به نزد قبر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برود در حال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مقام و منزلت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شان را بشناسد مانند آن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 صد بار حج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باشد</w:t>
      </w:r>
      <w:r w:rsidRPr="00B21949">
        <w:rPr>
          <w:rStyle w:val="Char2"/>
          <w:vertAlign w:val="superscript"/>
          <w:rtl/>
        </w:rPr>
        <w:footnoteReference w:id="44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ا</w:t>
      </w:r>
      <w:r w:rsidR="00182A1B">
        <w:rPr>
          <w:rStyle w:val="Char2"/>
          <w:rtl/>
        </w:rPr>
        <w:t>یی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نتواند قبر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را 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ارت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با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جبران خسارت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ست و </w:t>
      </w:r>
      <w:r w:rsidR="00182A1B">
        <w:rPr>
          <w:rStyle w:val="Char2"/>
          <w:rtl/>
        </w:rPr>
        <w:t>یک</w:t>
      </w:r>
      <w:r w:rsidRPr="00116A13">
        <w:rPr>
          <w:rStyle w:val="Char2"/>
          <w:rtl/>
        </w:rPr>
        <w:t xml:space="preserve"> بار حج خانه را انجام دهد تا به درجه زائر قبر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برسد. حذ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فه پسر منصور</w:t>
      </w:r>
      <w:r w:rsidR="00B21949">
        <w:rPr>
          <w:rStyle w:val="Char2"/>
          <w:rtl/>
        </w:rPr>
        <w:t xml:space="preserve"> می‌گوید</w:t>
      </w:r>
      <w:r w:rsidRPr="00116A13">
        <w:rPr>
          <w:rStyle w:val="Char2"/>
          <w:rtl/>
        </w:rPr>
        <w:t>: اب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عبدالله از من پرس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چند بار به حج رفته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؟ عرض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ردم نوزده بار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فرمود اگر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ست و </w:t>
      </w:r>
      <w:r w:rsidR="00182A1B">
        <w:rPr>
          <w:rStyle w:val="Char2"/>
          <w:rtl/>
        </w:rPr>
        <w:t>یک</w:t>
      </w:r>
      <w:r w:rsidRPr="00116A13">
        <w:rPr>
          <w:rStyle w:val="Char2"/>
          <w:rtl/>
        </w:rPr>
        <w:t xml:space="preserve"> بار را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امل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آنچه را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زائر قبر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‌نو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سند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تو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‌نو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سند</w:t>
      </w:r>
      <w:r w:rsidRPr="00B21949">
        <w:rPr>
          <w:rStyle w:val="Char2"/>
          <w:vertAlign w:val="superscript"/>
          <w:rtl/>
        </w:rPr>
        <w:footnoteReference w:id="45"/>
      </w:r>
      <w:r w:rsidRPr="00116A13">
        <w:rPr>
          <w:rStyle w:val="Char2"/>
          <w:rFonts w:hint="cs"/>
          <w:rtl/>
        </w:rPr>
        <w:t>.</w:t>
      </w:r>
    </w:p>
    <w:p w:rsidR="001D4722" w:rsidRPr="00B319EC" w:rsidRDefault="001D4722" w:rsidP="007A60D4">
      <w:pPr>
        <w:widowControl w:val="0"/>
        <w:ind w:firstLine="284"/>
        <w:jc w:val="both"/>
        <w:rPr>
          <w:rStyle w:val="Char2"/>
          <w:spacing w:val="-2"/>
          <w:rtl/>
        </w:rPr>
      </w:pPr>
      <w:r w:rsidRPr="00B319EC">
        <w:rPr>
          <w:rStyle w:val="Char2"/>
          <w:spacing w:val="-2"/>
          <w:rtl/>
        </w:rPr>
        <w:t>اهل تش</w:t>
      </w:r>
      <w:r w:rsidR="00182A1B" w:rsidRPr="00B319EC">
        <w:rPr>
          <w:rStyle w:val="Char2"/>
          <w:spacing w:val="-2"/>
          <w:rtl/>
        </w:rPr>
        <w:t>ی</w:t>
      </w:r>
      <w:r w:rsidRPr="00B319EC">
        <w:rPr>
          <w:rStyle w:val="Char2"/>
          <w:spacing w:val="-2"/>
          <w:rtl/>
        </w:rPr>
        <w:t>ع از ا</w:t>
      </w:r>
      <w:r w:rsidR="00182A1B" w:rsidRPr="00B319EC">
        <w:rPr>
          <w:rStyle w:val="Char2"/>
          <w:spacing w:val="-2"/>
          <w:rtl/>
        </w:rPr>
        <w:t>ی</w:t>
      </w:r>
      <w:r w:rsidRPr="00B319EC">
        <w:rPr>
          <w:rStyle w:val="Char2"/>
          <w:spacing w:val="-2"/>
          <w:rtl/>
        </w:rPr>
        <w:t>ن نوع روا</w:t>
      </w:r>
      <w:r w:rsidR="00182A1B" w:rsidRPr="00B319EC">
        <w:rPr>
          <w:rStyle w:val="Char2"/>
          <w:spacing w:val="-2"/>
          <w:rtl/>
        </w:rPr>
        <w:t>ی</w:t>
      </w:r>
      <w:r w:rsidRPr="00B319EC">
        <w:rPr>
          <w:rStyle w:val="Char2"/>
          <w:spacing w:val="-2"/>
          <w:rtl/>
        </w:rPr>
        <w:t>ات دروغ</w:t>
      </w:r>
      <w:r w:rsidR="00182A1B" w:rsidRPr="00B319EC">
        <w:rPr>
          <w:rStyle w:val="Char2"/>
          <w:spacing w:val="-2"/>
          <w:rtl/>
        </w:rPr>
        <w:t>ی</w:t>
      </w:r>
      <w:r w:rsidRPr="00B319EC">
        <w:rPr>
          <w:rStyle w:val="Char2"/>
          <w:spacing w:val="-2"/>
          <w:rtl/>
        </w:rPr>
        <w:t>ن و جعل</w:t>
      </w:r>
      <w:r w:rsidR="00182A1B" w:rsidRPr="00B319EC">
        <w:rPr>
          <w:rStyle w:val="Char2"/>
          <w:spacing w:val="-2"/>
          <w:rtl/>
        </w:rPr>
        <w:t>ی</w:t>
      </w:r>
      <w:r w:rsidRPr="00B319EC">
        <w:rPr>
          <w:rStyle w:val="Char2"/>
          <w:spacing w:val="-2"/>
          <w:rtl/>
        </w:rPr>
        <w:t xml:space="preserve"> بس</w:t>
      </w:r>
      <w:r w:rsidR="00182A1B" w:rsidRPr="00B319EC">
        <w:rPr>
          <w:rStyle w:val="Char2"/>
          <w:spacing w:val="-2"/>
          <w:rtl/>
        </w:rPr>
        <w:t>ی</w:t>
      </w:r>
      <w:r w:rsidRPr="00B319EC">
        <w:rPr>
          <w:rStyle w:val="Char2"/>
          <w:spacing w:val="-2"/>
          <w:rtl/>
        </w:rPr>
        <w:t>ار دارند حت</w:t>
      </w:r>
      <w:r w:rsidR="00182A1B" w:rsidRPr="00B319EC">
        <w:rPr>
          <w:rStyle w:val="Char2"/>
          <w:spacing w:val="-2"/>
          <w:rtl/>
        </w:rPr>
        <w:t>ی</w:t>
      </w:r>
      <w:r w:rsidRPr="00B319EC">
        <w:rPr>
          <w:rStyle w:val="Char2"/>
          <w:spacing w:val="-2"/>
          <w:rtl/>
        </w:rPr>
        <w:t xml:space="preserve"> در بعض</w:t>
      </w:r>
      <w:r w:rsidR="00182A1B" w:rsidRPr="00B319EC">
        <w:rPr>
          <w:rStyle w:val="Char2"/>
          <w:spacing w:val="-2"/>
          <w:rtl/>
        </w:rPr>
        <w:t>ی</w:t>
      </w:r>
      <w:r w:rsidRPr="00B319EC">
        <w:rPr>
          <w:rStyle w:val="Char2"/>
          <w:spacing w:val="-2"/>
          <w:rtl/>
        </w:rPr>
        <w:t xml:space="preserve"> از</w:t>
      </w:r>
      <w:r w:rsidR="00B21949" w:rsidRPr="00B319EC">
        <w:rPr>
          <w:rStyle w:val="Char2"/>
          <w:spacing w:val="-2"/>
          <w:rtl/>
        </w:rPr>
        <w:t xml:space="preserve"> آن‌ها </w:t>
      </w:r>
      <w:r w:rsidRPr="00B319EC">
        <w:rPr>
          <w:rStyle w:val="Char2"/>
          <w:spacing w:val="-2"/>
          <w:rtl/>
        </w:rPr>
        <w:t xml:space="preserve">آمده </w:t>
      </w:r>
      <w:r w:rsidR="00182A1B" w:rsidRPr="00B319EC">
        <w:rPr>
          <w:rStyle w:val="Char2"/>
          <w:spacing w:val="-2"/>
          <w:rtl/>
        </w:rPr>
        <w:t>ک</w:t>
      </w:r>
      <w:r w:rsidRPr="00B319EC">
        <w:rPr>
          <w:rStyle w:val="Char2"/>
          <w:spacing w:val="-2"/>
          <w:rtl/>
        </w:rPr>
        <w:t>ه ز</w:t>
      </w:r>
      <w:r w:rsidR="00182A1B" w:rsidRPr="00B319EC">
        <w:rPr>
          <w:rStyle w:val="Char2"/>
          <w:spacing w:val="-2"/>
          <w:rtl/>
        </w:rPr>
        <w:t>ی</w:t>
      </w:r>
      <w:r w:rsidRPr="00B319EC">
        <w:rPr>
          <w:rStyle w:val="Char2"/>
          <w:spacing w:val="-2"/>
          <w:rtl/>
        </w:rPr>
        <w:t>ارت قبر امام حس</w:t>
      </w:r>
      <w:r w:rsidR="00182A1B" w:rsidRPr="00B319EC">
        <w:rPr>
          <w:rStyle w:val="Char2"/>
          <w:spacing w:val="-2"/>
          <w:rtl/>
        </w:rPr>
        <w:t>ی</w:t>
      </w:r>
      <w:r w:rsidRPr="00B319EC">
        <w:rPr>
          <w:rStyle w:val="Char2"/>
          <w:spacing w:val="-2"/>
          <w:rtl/>
        </w:rPr>
        <w:t>ن</w:t>
      </w:r>
      <w:r w:rsidR="002D5FD0" w:rsidRPr="00B319EC">
        <w:rPr>
          <w:rStyle w:val="Char2"/>
          <w:spacing w:val="-2"/>
          <w:rtl/>
        </w:rPr>
        <w:t xml:space="preserve">، </w:t>
      </w:r>
      <w:r w:rsidRPr="00B319EC">
        <w:rPr>
          <w:rStyle w:val="Char2"/>
          <w:spacing w:val="-2"/>
          <w:rtl/>
        </w:rPr>
        <w:t>‌انسان را از حج</w:t>
      </w:r>
      <w:r w:rsidR="007A60D4" w:rsidRPr="00B319EC">
        <w:rPr>
          <w:rStyle w:val="Char2"/>
          <w:spacing w:val="-2"/>
          <w:rtl/>
        </w:rPr>
        <w:t xml:space="preserve"> ب</w:t>
      </w:r>
      <w:r w:rsidR="00182A1B" w:rsidRPr="00B319EC">
        <w:rPr>
          <w:rStyle w:val="Char2"/>
          <w:spacing w:val="-2"/>
          <w:rtl/>
        </w:rPr>
        <w:t>ی</w:t>
      </w:r>
      <w:r w:rsidR="007A60D4" w:rsidRPr="00B319EC">
        <w:rPr>
          <w:rStyle w:val="Char2"/>
          <w:spacing w:val="-2"/>
          <w:rtl/>
        </w:rPr>
        <w:t>‌</w:t>
      </w:r>
      <w:r w:rsidRPr="00B319EC">
        <w:rPr>
          <w:rStyle w:val="Char2"/>
          <w:spacing w:val="-2"/>
          <w:rtl/>
        </w:rPr>
        <w:t>ن</w:t>
      </w:r>
      <w:r w:rsidR="00182A1B" w:rsidRPr="00B319EC">
        <w:rPr>
          <w:rStyle w:val="Char2"/>
          <w:spacing w:val="-2"/>
          <w:rtl/>
        </w:rPr>
        <w:t>ی</w:t>
      </w:r>
      <w:r w:rsidRPr="00B319EC">
        <w:rPr>
          <w:rStyle w:val="Char2"/>
          <w:spacing w:val="-2"/>
          <w:rtl/>
        </w:rPr>
        <w:t>از م</w:t>
      </w:r>
      <w:r w:rsidR="00182A1B" w:rsidRPr="00B319EC">
        <w:rPr>
          <w:rStyle w:val="Char2"/>
          <w:spacing w:val="-2"/>
          <w:rtl/>
        </w:rPr>
        <w:t>ی</w:t>
      </w:r>
      <w:r w:rsidRPr="00B319EC">
        <w:rPr>
          <w:rStyle w:val="Char2"/>
          <w:spacing w:val="-2"/>
          <w:rtl/>
        </w:rPr>
        <w:t xml:space="preserve">‌سازد و </w:t>
      </w:r>
      <w:r w:rsidR="00182A1B" w:rsidRPr="00B319EC">
        <w:rPr>
          <w:rStyle w:val="Char2"/>
          <w:spacing w:val="-2"/>
          <w:rtl/>
        </w:rPr>
        <w:t>ک</w:t>
      </w:r>
      <w:r w:rsidRPr="00B319EC">
        <w:rPr>
          <w:rStyle w:val="Char2"/>
          <w:spacing w:val="-2"/>
          <w:rtl/>
        </w:rPr>
        <w:t>س</w:t>
      </w:r>
      <w:r w:rsidR="00182A1B" w:rsidRPr="00B319EC">
        <w:rPr>
          <w:rStyle w:val="Char2"/>
          <w:spacing w:val="-2"/>
          <w:rtl/>
        </w:rPr>
        <w:t>ی</w:t>
      </w:r>
      <w:r w:rsidRPr="00B319EC">
        <w:rPr>
          <w:rStyle w:val="Char2"/>
          <w:spacing w:val="-2"/>
          <w:rtl/>
        </w:rPr>
        <w:t xml:space="preserve"> </w:t>
      </w:r>
      <w:r w:rsidR="00182A1B" w:rsidRPr="00B319EC">
        <w:rPr>
          <w:rStyle w:val="Char2"/>
          <w:spacing w:val="-2"/>
          <w:rtl/>
        </w:rPr>
        <w:t>ک</w:t>
      </w:r>
      <w:r w:rsidRPr="00B319EC">
        <w:rPr>
          <w:rStyle w:val="Char2"/>
          <w:spacing w:val="-2"/>
          <w:rtl/>
        </w:rPr>
        <w:t>ه نم</w:t>
      </w:r>
      <w:r w:rsidR="00182A1B" w:rsidRPr="00B319EC">
        <w:rPr>
          <w:rStyle w:val="Char2"/>
          <w:spacing w:val="-2"/>
          <w:rtl/>
        </w:rPr>
        <w:t>ی</w:t>
      </w:r>
      <w:r w:rsidRPr="00B319EC">
        <w:rPr>
          <w:rStyle w:val="Char2"/>
          <w:spacing w:val="-2"/>
          <w:rtl/>
        </w:rPr>
        <w:t>‌تواند به حج برود</w:t>
      </w:r>
      <w:r w:rsidR="002D5FD0" w:rsidRPr="00B319EC">
        <w:rPr>
          <w:rStyle w:val="Char2"/>
          <w:spacing w:val="-2"/>
          <w:rtl/>
        </w:rPr>
        <w:t xml:space="preserve">، </w:t>
      </w:r>
      <w:r w:rsidRPr="00B319EC">
        <w:rPr>
          <w:rStyle w:val="Char2"/>
          <w:spacing w:val="-2"/>
          <w:rtl/>
        </w:rPr>
        <w:t>‌ز</w:t>
      </w:r>
      <w:r w:rsidR="00182A1B" w:rsidRPr="00B319EC">
        <w:rPr>
          <w:rStyle w:val="Char2"/>
          <w:spacing w:val="-2"/>
          <w:rtl/>
        </w:rPr>
        <w:t>ی</w:t>
      </w:r>
      <w:r w:rsidRPr="00B319EC">
        <w:rPr>
          <w:rStyle w:val="Char2"/>
          <w:spacing w:val="-2"/>
          <w:rtl/>
        </w:rPr>
        <w:t>ارت قبر و</w:t>
      </w:r>
      <w:r w:rsidR="00182A1B" w:rsidRPr="00B319EC">
        <w:rPr>
          <w:rStyle w:val="Char2"/>
          <w:spacing w:val="-2"/>
          <w:rtl/>
        </w:rPr>
        <w:t>ی</w:t>
      </w:r>
      <w:r w:rsidRPr="00B319EC">
        <w:rPr>
          <w:rStyle w:val="Char2"/>
          <w:spacing w:val="-2"/>
          <w:rtl/>
        </w:rPr>
        <w:t xml:space="preserve"> برا</w:t>
      </w:r>
      <w:r w:rsidR="00182A1B" w:rsidRPr="00B319EC">
        <w:rPr>
          <w:rStyle w:val="Char2"/>
          <w:spacing w:val="-2"/>
          <w:rtl/>
        </w:rPr>
        <w:t>ی</w:t>
      </w:r>
      <w:r w:rsidRPr="00B319EC">
        <w:rPr>
          <w:rStyle w:val="Char2"/>
          <w:spacing w:val="-2"/>
          <w:rtl/>
        </w:rPr>
        <w:t xml:space="preserve"> او </w:t>
      </w:r>
      <w:r w:rsidR="00182A1B" w:rsidRPr="00B319EC">
        <w:rPr>
          <w:rStyle w:val="Char2"/>
          <w:spacing w:val="-2"/>
          <w:rtl/>
        </w:rPr>
        <w:t>ک</w:t>
      </w:r>
      <w:r w:rsidRPr="00B319EC">
        <w:rPr>
          <w:rStyle w:val="Char2"/>
          <w:spacing w:val="-2"/>
          <w:rtl/>
        </w:rPr>
        <w:t>اف</w:t>
      </w:r>
      <w:r w:rsidR="00182A1B" w:rsidRPr="00B319EC">
        <w:rPr>
          <w:rStyle w:val="Char2"/>
          <w:spacing w:val="-2"/>
          <w:rtl/>
        </w:rPr>
        <w:t>ی</w:t>
      </w:r>
      <w:r w:rsidRPr="00B319EC">
        <w:rPr>
          <w:rStyle w:val="Char2"/>
          <w:spacing w:val="-2"/>
          <w:rtl/>
        </w:rPr>
        <w:t xml:space="preserve"> است.</w:t>
      </w:r>
    </w:p>
    <w:p w:rsidR="001D4722" w:rsidRPr="00116A13" w:rsidRDefault="001D4722" w:rsidP="007A60D4">
      <w:pPr>
        <w:widowControl w:val="0"/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از اب</w:t>
      </w:r>
      <w:r w:rsidR="00182A1B">
        <w:rPr>
          <w:rStyle w:val="Char2"/>
          <w:rtl/>
        </w:rPr>
        <w:t>ی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عبدالله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ت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فرمود: اگر خواست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به حج برو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نتوانست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پس به 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ارت قبر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برو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حج نوشته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‌شود و اگر خواست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به عمره برو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نتوانست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باز هم به 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ارت قبر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برو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عمره نوشته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‌شود</w:t>
      </w:r>
      <w:r w:rsidRPr="00B21949">
        <w:rPr>
          <w:rStyle w:val="Char2"/>
          <w:vertAlign w:val="superscript"/>
          <w:rtl/>
        </w:rPr>
        <w:footnoteReference w:id="46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علامه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آ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الله 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عبدالحس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دستغ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ب</w:t>
      </w:r>
      <w:r w:rsidR="00B21949">
        <w:rPr>
          <w:rStyle w:val="Char2"/>
          <w:rtl/>
        </w:rPr>
        <w:t xml:space="preserve"> می‌گوید</w:t>
      </w:r>
      <w:r w:rsidRPr="00116A13">
        <w:rPr>
          <w:rStyle w:val="Char2"/>
          <w:rtl/>
        </w:rPr>
        <w:t>: براست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خداوند با بندگان خود بس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ار مهربان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ارت قبر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را به جا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حج خانه خود جا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گز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رده تا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نم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‌تواند به حج برود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آن 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ارت را انجام دهد و حت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بعض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از مسلمانان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‌توانند شرا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ط 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ارت را به دقت رعا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نند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ثوابش از حج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شتر است همچنان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در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ات صر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ح آمده است</w:t>
      </w:r>
      <w:r w:rsidRPr="00B21949">
        <w:rPr>
          <w:rStyle w:val="Char2"/>
          <w:vertAlign w:val="superscript"/>
          <w:rtl/>
        </w:rPr>
        <w:footnoteReference w:id="47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حت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‌گو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ند: خداوند قبل از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به حجاج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الله الحرام در صحرا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عرفات بنگرد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به زائر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قبر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‌نگرد.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راو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</w:t>
      </w:r>
      <w:r w:rsidR="00B21949">
        <w:rPr>
          <w:rStyle w:val="Char2"/>
          <w:rtl/>
        </w:rPr>
        <w:t xml:space="preserve"> می‌گوید</w:t>
      </w:r>
      <w:r w:rsidRPr="00116A13">
        <w:rPr>
          <w:rStyle w:val="Char2"/>
          <w:rtl/>
        </w:rPr>
        <w:t>: از اب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عبدالله پرس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دم آ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 واقعاً‌ خداوند قبل از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به اهل عرفات بنگرد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‌به زائر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قبر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‌نگرد؟ گفت: بله گفتم چرا؟ گفت: چون در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 حاج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 عرفات اولاد زنا وجود دارد اما درم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 زائر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قبر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چن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شخص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وجود ندارد</w:t>
      </w:r>
      <w:r w:rsidRPr="00B21949">
        <w:rPr>
          <w:rStyle w:val="Char2"/>
          <w:vertAlign w:val="superscript"/>
          <w:rtl/>
        </w:rPr>
        <w:footnoteReference w:id="48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و همچن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در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گر آمده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ه: خداوند در روز عرفه قبل از نظر به سو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اهل عرفات به سو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زائر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قبر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نظر رحمت دارد</w:t>
      </w:r>
      <w:r w:rsidRPr="00B21949">
        <w:rPr>
          <w:rStyle w:val="Char2"/>
          <w:vertAlign w:val="superscript"/>
          <w:rtl/>
        </w:rPr>
        <w:footnoteReference w:id="49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ات دروغ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ش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 در بطلان و ساختگ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بودن آنان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ست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براست</w:t>
      </w:r>
      <w:r w:rsidR="00182A1B">
        <w:rPr>
          <w:rStyle w:val="Char2"/>
          <w:rtl/>
        </w:rPr>
        <w:t>ی</w:t>
      </w:r>
      <w:r w:rsidR="007A60D4" w:rsidRPr="00116A13">
        <w:rPr>
          <w:rStyle w:val="Char2"/>
          <w:rtl/>
        </w:rPr>
        <w:t xml:space="preserve"> ب</w:t>
      </w:r>
      <w:r w:rsidR="00182A1B">
        <w:rPr>
          <w:rStyle w:val="Char2"/>
          <w:rtl/>
        </w:rPr>
        <w:t>ی</w:t>
      </w:r>
      <w:r w:rsidR="007A60D4" w:rsidRPr="00116A13">
        <w:rPr>
          <w:rStyle w:val="Char2"/>
          <w:rtl/>
        </w:rPr>
        <w:t>‌</w:t>
      </w:r>
      <w:r w:rsidRPr="00116A13">
        <w:rPr>
          <w:rStyle w:val="Char2"/>
          <w:rtl/>
        </w:rPr>
        <w:t>ح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</w:t>
      </w:r>
      <w:r w:rsidR="00182A1B">
        <w:rPr>
          <w:rStyle w:val="Char2"/>
          <w:rtl/>
        </w:rPr>
        <w:t>یی</w:t>
      </w:r>
      <w:r w:rsidRPr="00116A13">
        <w:rPr>
          <w:rStyle w:val="Char2"/>
          <w:rtl/>
        </w:rPr>
        <w:t xml:space="preserve"> و</w:t>
      </w:r>
      <w:r w:rsidR="007A60D4" w:rsidRPr="00116A13">
        <w:rPr>
          <w:rStyle w:val="Char2"/>
          <w:rtl/>
        </w:rPr>
        <w:t xml:space="preserve"> ب</w:t>
      </w:r>
      <w:r w:rsidR="00182A1B">
        <w:rPr>
          <w:rStyle w:val="Char2"/>
          <w:rtl/>
        </w:rPr>
        <w:t>ی</w:t>
      </w:r>
      <w:r w:rsidR="007A60D4" w:rsidRPr="00116A13">
        <w:rPr>
          <w:rStyle w:val="Char2"/>
          <w:rtl/>
        </w:rPr>
        <w:t>‌</w:t>
      </w:r>
      <w:r w:rsidRPr="00116A13">
        <w:rPr>
          <w:rStyle w:val="Char2"/>
          <w:rtl/>
        </w:rPr>
        <w:t>آبرو</w:t>
      </w:r>
      <w:r w:rsidR="00182A1B">
        <w:rPr>
          <w:rStyle w:val="Char2"/>
          <w:rtl/>
        </w:rPr>
        <w:t>یی</w:t>
      </w:r>
      <w:r w:rsidRPr="00116A13">
        <w:rPr>
          <w:rStyle w:val="Char2"/>
          <w:rtl/>
        </w:rPr>
        <w:t xml:space="preserve"> سازنده آن و حماقت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را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‌رساند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 آن را باور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رده‌اند چون مخالف حد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ث صح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ح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امبر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د:</w:t>
      </w:r>
      <w:r w:rsidRPr="00116A13">
        <w:rPr>
          <w:rStyle w:val="Char2"/>
          <w:rFonts w:hint="cs"/>
          <w:rtl/>
        </w:rPr>
        <w:t xml:space="preserve"> </w:t>
      </w:r>
      <w:r w:rsidRPr="0013316E">
        <w:rPr>
          <w:rStyle w:val="Char5"/>
          <w:rFonts w:hint="cs"/>
          <w:rtl/>
        </w:rPr>
        <w:t>«</w:t>
      </w:r>
      <w:r w:rsidRPr="0013316E">
        <w:rPr>
          <w:rStyle w:val="Char5"/>
          <w:rtl/>
        </w:rPr>
        <w:t>لاَ تُشَدُّ الرِّحَالُ إِلاَّ إِلَى ثَلاَثَةِ مَسَاجِدَ مَسْجِدِ الْحَرَامِ وَمَسْجِدِى هَذَا وَمَسْجِدِ الأَقْصَى</w:t>
      </w:r>
      <w:r w:rsidRPr="0013316E">
        <w:rPr>
          <w:rStyle w:val="Char5"/>
          <w:rFonts w:hint="cs"/>
          <w:rtl/>
        </w:rPr>
        <w:t>»</w:t>
      </w:r>
      <w:r w:rsidRPr="00B21949">
        <w:rPr>
          <w:rStyle w:val="Char2"/>
          <w:vertAlign w:val="superscript"/>
          <w:rtl/>
        </w:rPr>
        <w:footnoteReference w:id="50"/>
      </w:r>
      <w:r w:rsidRPr="00116A13">
        <w:rPr>
          <w:rStyle w:val="Char2"/>
          <w:rFonts w:hint="cs"/>
          <w:rtl/>
        </w:rPr>
        <w:t xml:space="preserve">. </w:t>
      </w:r>
      <w:r>
        <w:rPr>
          <w:rFonts w:cs="Traditional Arabic" w:hint="cs"/>
          <w:rtl/>
          <w:lang w:bidi="fa-IR"/>
        </w:rPr>
        <w:t>«</w:t>
      </w:r>
      <w:r w:rsidRPr="00116A13">
        <w:rPr>
          <w:rStyle w:val="Char2"/>
          <w:rtl/>
        </w:rPr>
        <w:t>به سو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چ م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بار سفر نبند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جز به سو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سه مسجد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مسجد الحرام (در م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ه) هم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مسجد من (در مد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نه منوره) و مسجد الاقص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(در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المقدس)</w:t>
      </w:r>
      <w:r>
        <w:rPr>
          <w:rFonts w:cs="Traditional Arabic" w:hint="cs"/>
          <w:rtl/>
          <w:lang w:bidi="fa-IR"/>
        </w:rPr>
        <w:t>»</w:t>
      </w:r>
      <w:r w:rsidRPr="00116A13">
        <w:rPr>
          <w:rStyle w:val="Char2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و همچن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در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گر از ابوسع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خدر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آمده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امبر فرمود: </w:t>
      </w:r>
      <w:r w:rsidRPr="0013316E">
        <w:rPr>
          <w:rStyle w:val="Char5"/>
          <w:rFonts w:hint="cs"/>
          <w:rtl/>
        </w:rPr>
        <w:t>«</w:t>
      </w:r>
      <w:r w:rsidRPr="0013316E">
        <w:rPr>
          <w:rStyle w:val="Char5"/>
          <w:rtl/>
        </w:rPr>
        <w:t>لاَ تُشَدُّ الرِّحَالُ إِلاَّ إِلَى ثَلاَثَةِ مَسَاجِدَ مَسْجِدِ الْحَرَامِ وَمَسْجِدِى هَذَا وَمَسْجِدِ الأَقْصَى</w:t>
      </w:r>
      <w:r w:rsidRPr="0013316E">
        <w:rPr>
          <w:rStyle w:val="Char5"/>
          <w:rFonts w:hint="cs"/>
          <w:rtl/>
        </w:rPr>
        <w:t>»</w:t>
      </w:r>
      <w:r w:rsidRPr="00116A13">
        <w:rPr>
          <w:rStyle w:val="Char2"/>
          <w:rtl/>
        </w:rPr>
        <w:t xml:space="preserve"> </w:t>
      </w:r>
      <w:r w:rsidRPr="007F2787">
        <w:rPr>
          <w:rFonts w:cs="Traditional Arabic" w:hint="cs"/>
          <w:sz w:val="26"/>
          <w:szCs w:val="26"/>
          <w:rtl/>
          <w:lang w:bidi="fa-IR"/>
        </w:rPr>
        <w:t>«</w:t>
      </w:r>
      <w:r w:rsidRPr="00116A13">
        <w:rPr>
          <w:rStyle w:val="Char2"/>
          <w:rtl/>
        </w:rPr>
        <w:t>بار سفر جز به سو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یکی</w:t>
      </w:r>
      <w:r w:rsidRPr="00116A13">
        <w:rPr>
          <w:rStyle w:val="Char2"/>
          <w:rtl/>
        </w:rPr>
        <w:t xml:space="preserve"> از سه مسجد نبند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هم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مسجد من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مسجد الحرام و مسجد الأقص</w:t>
      </w:r>
      <w:r w:rsidR="00182A1B">
        <w:rPr>
          <w:rStyle w:val="Char2"/>
          <w:rtl/>
        </w:rPr>
        <w:t>ی</w:t>
      </w:r>
      <w:r w:rsidRPr="007F2787">
        <w:rPr>
          <w:rFonts w:cs="Traditional Arabic" w:hint="cs"/>
          <w:sz w:val="26"/>
          <w:szCs w:val="26"/>
          <w:rtl/>
          <w:lang w:bidi="fa-IR"/>
        </w:rPr>
        <w:t>»</w:t>
      </w:r>
      <w:r w:rsidRPr="00116A13">
        <w:rPr>
          <w:rStyle w:val="Char2"/>
          <w:rtl/>
        </w:rPr>
        <w:t>.</w:t>
      </w:r>
    </w:p>
    <w:p w:rsidR="001D4722" w:rsidRPr="00116A13" w:rsidRDefault="001D4722" w:rsidP="007A60D4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اگر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‌گوئ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شا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دو حد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ث را باور ندارند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در جواب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‌گوئ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م: هم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حد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ث در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تب اهل تش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ع آمده هر چند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بخش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از آن را تحر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ف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رده‌اند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سه نفر از بزرگ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تر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علما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مشهور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خ صدوق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حرّ عامل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مجلس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از امام عل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نند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 فرمود: </w:t>
      </w:r>
      <w:r w:rsidRPr="003B51E6">
        <w:rPr>
          <w:rStyle w:val="Char1"/>
          <w:rFonts w:hint="cs"/>
          <w:rtl/>
        </w:rPr>
        <w:t>«</w:t>
      </w:r>
      <w:r w:rsidRPr="003B51E6">
        <w:rPr>
          <w:rStyle w:val="Char1"/>
          <w:rtl/>
        </w:rPr>
        <w:t xml:space="preserve">لا تشدّوا الرّحال </w:t>
      </w:r>
      <w:r w:rsidRPr="003B51E6">
        <w:rPr>
          <w:rStyle w:val="Char1"/>
          <w:rFonts w:hint="cs"/>
          <w:rtl/>
        </w:rPr>
        <w:t>إ</w:t>
      </w:r>
      <w:r w:rsidRPr="003B51E6">
        <w:rPr>
          <w:rStyle w:val="Char1"/>
          <w:rtl/>
        </w:rPr>
        <w:t>لا ال</w:t>
      </w:r>
      <w:r w:rsidRPr="003B51E6">
        <w:rPr>
          <w:rStyle w:val="Char1"/>
          <w:rFonts w:hint="cs"/>
          <w:rtl/>
        </w:rPr>
        <w:t>ى</w:t>
      </w:r>
      <w:r w:rsidRPr="003B51E6">
        <w:rPr>
          <w:rStyle w:val="Char1"/>
          <w:rtl/>
        </w:rPr>
        <w:t xml:space="preserve"> ثلاثة مساجد ال</w:t>
      </w:r>
      <w:r w:rsidRPr="003B51E6">
        <w:rPr>
          <w:rStyle w:val="Char1"/>
          <w:rFonts w:hint="cs"/>
          <w:rtl/>
        </w:rPr>
        <w:t>ـ</w:t>
      </w:r>
      <w:r w:rsidRPr="003B51E6">
        <w:rPr>
          <w:rStyle w:val="Char1"/>
          <w:rtl/>
        </w:rPr>
        <w:t>مسجد الحرام ومسجد رسول الله ومسجد الكوف</w:t>
      </w:r>
      <w:r w:rsidR="007A60D4" w:rsidRPr="003B51E6">
        <w:rPr>
          <w:rStyle w:val="Char1"/>
          <w:rFonts w:hint="cs"/>
          <w:rtl/>
        </w:rPr>
        <w:t>ة</w:t>
      </w:r>
      <w:r w:rsidRPr="003B51E6">
        <w:rPr>
          <w:rStyle w:val="Char1"/>
          <w:rFonts w:hint="cs"/>
          <w:rtl/>
        </w:rPr>
        <w:t>»</w:t>
      </w:r>
      <w:r w:rsidRPr="00B21949">
        <w:rPr>
          <w:rStyle w:val="Char2"/>
          <w:vertAlign w:val="superscript"/>
          <w:rtl/>
        </w:rPr>
        <w:footnoteReference w:id="51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>
        <w:rPr>
          <w:rFonts w:cs="Traditional Arabic" w:hint="cs"/>
          <w:rtl/>
          <w:lang w:bidi="fa-IR"/>
        </w:rPr>
        <w:t>«</w:t>
      </w:r>
      <w:r w:rsidRPr="00116A13">
        <w:rPr>
          <w:rStyle w:val="Char2"/>
          <w:rtl/>
        </w:rPr>
        <w:t>بار سفر را جز به سو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سه مسجد نبند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مسجد الحرام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‌مسجد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امبر و مسجد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وفه</w:t>
      </w:r>
      <w:r>
        <w:rPr>
          <w:rFonts w:cs="Traditional Arabic" w:hint="cs"/>
          <w:rtl/>
          <w:lang w:bidi="fa-IR"/>
        </w:rPr>
        <w:t>»</w:t>
      </w:r>
      <w:r w:rsidRPr="00116A13">
        <w:rPr>
          <w:rStyle w:val="Char2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حال بر فرض صحت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</w:t>
      </w:r>
      <w:r w:rsidR="00B21949">
        <w:rPr>
          <w:rStyle w:val="Char2"/>
          <w:rtl/>
        </w:rPr>
        <w:t xml:space="preserve"> آن‌ها </w:t>
      </w:r>
      <w:r w:rsidRPr="00116A13">
        <w:rPr>
          <w:rStyle w:val="Char2"/>
          <w:rtl/>
        </w:rPr>
        <w:t>از امام عل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باز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ار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غلط و حرام است چون</w:t>
      </w:r>
      <w:r w:rsidR="00B21949">
        <w:rPr>
          <w:rStyle w:val="Char2"/>
          <w:rtl/>
        </w:rPr>
        <w:t xml:space="preserve"> آن‌ها </w:t>
      </w:r>
      <w:r w:rsidRPr="00116A13">
        <w:rPr>
          <w:rStyle w:val="Char2"/>
          <w:rtl/>
        </w:rPr>
        <w:t>به سو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مشهد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نجف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مقام 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نب و غ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</w:t>
      </w:r>
      <w:r w:rsidR="00B21949">
        <w:rPr>
          <w:rStyle w:val="Char2"/>
          <w:rtl/>
        </w:rPr>
        <w:t xml:space="preserve"> آن‌ها </w:t>
      </w:r>
      <w:r w:rsidRPr="00116A13">
        <w:rPr>
          <w:rStyle w:val="Char2"/>
          <w:rtl/>
        </w:rPr>
        <w:t>از قبر و گنبد و بارگاه سفر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نند خصوصاً قبر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</w:t>
      </w:r>
      <w:r w:rsidR="002D5FD0">
        <w:rPr>
          <w:rStyle w:val="Char2"/>
          <w:rtl/>
        </w:rPr>
        <w:t xml:space="preserve">،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 </w:t>
      </w:r>
      <w:r w:rsidR="00182A1B">
        <w:rPr>
          <w:rStyle w:val="Char2"/>
          <w:rtl/>
        </w:rPr>
        <w:t>یک</w:t>
      </w:r>
      <w:r w:rsidRPr="00116A13">
        <w:rPr>
          <w:rStyle w:val="Char2"/>
          <w:rtl/>
        </w:rPr>
        <w:t xml:space="preserve"> بار 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ارتش نزد آنان از هشتاد بار حج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ردن بهتر است.</w:t>
      </w:r>
    </w:p>
    <w:p w:rsidR="001D4722" w:rsidRPr="009349DC" w:rsidRDefault="001D4722" w:rsidP="001D4722">
      <w:pPr>
        <w:ind w:firstLine="284"/>
        <w:jc w:val="both"/>
        <w:rPr>
          <w:rStyle w:val="Char2"/>
          <w:spacing w:val="-4"/>
          <w:rtl/>
        </w:rPr>
      </w:pPr>
      <w:r w:rsidRPr="009349DC">
        <w:rPr>
          <w:rStyle w:val="Char2"/>
          <w:spacing w:val="-4"/>
          <w:rtl/>
        </w:rPr>
        <w:t>سؤال ا</w:t>
      </w:r>
      <w:r w:rsidR="00182A1B" w:rsidRPr="009349DC">
        <w:rPr>
          <w:rStyle w:val="Char2"/>
          <w:spacing w:val="-4"/>
          <w:rtl/>
        </w:rPr>
        <w:t>ی</w:t>
      </w:r>
      <w:r w:rsidRPr="009349DC">
        <w:rPr>
          <w:rStyle w:val="Char2"/>
          <w:spacing w:val="-4"/>
          <w:rtl/>
        </w:rPr>
        <w:t xml:space="preserve">نجاست </w:t>
      </w:r>
      <w:r w:rsidR="00182A1B" w:rsidRPr="009349DC">
        <w:rPr>
          <w:rStyle w:val="Char2"/>
          <w:spacing w:val="-4"/>
          <w:rtl/>
        </w:rPr>
        <w:t>ک</w:t>
      </w:r>
      <w:r w:rsidRPr="009349DC">
        <w:rPr>
          <w:rStyle w:val="Char2"/>
          <w:spacing w:val="-4"/>
          <w:rtl/>
        </w:rPr>
        <w:t>ه اگر ز</w:t>
      </w:r>
      <w:r w:rsidR="00182A1B" w:rsidRPr="009349DC">
        <w:rPr>
          <w:rStyle w:val="Char2"/>
          <w:spacing w:val="-4"/>
          <w:rtl/>
        </w:rPr>
        <w:t>ی</w:t>
      </w:r>
      <w:r w:rsidRPr="009349DC">
        <w:rPr>
          <w:rStyle w:val="Char2"/>
          <w:spacing w:val="-4"/>
          <w:rtl/>
        </w:rPr>
        <w:t>ارت قبر امام حس</w:t>
      </w:r>
      <w:r w:rsidR="00182A1B" w:rsidRPr="009349DC">
        <w:rPr>
          <w:rStyle w:val="Char2"/>
          <w:spacing w:val="-4"/>
          <w:rtl/>
        </w:rPr>
        <w:t>ی</w:t>
      </w:r>
      <w:r w:rsidRPr="009349DC">
        <w:rPr>
          <w:rStyle w:val="Char2"/>
          <w:spacing w:val="-4"/>
          <w:rtl/>
        </w:rPr>
        <w:t>ن چن</w:t>
      </w:r>
      <w:r w:rsidR="00182A1B" w:rsidRPr="009349DC">
        <w:rPr>
          <w:rStyle w:val="Char2"/>
          <w:spacing w:val="-4"/>
          <w:rtl/>
        </w:rPr>
        <w:t>ی</w:t>
      </w:r>
      <w:r w:rsidRPr="009349DC">
        <w:rPr>
          <w:rStyle w:val="Char2"/>
          <w:spacing w:val="-4"/>
          <w:rtl/>
        </w:rPr>
        <w:t>ن ارزش</w:t>
      </w:r>
      <w:r w:rsidR="00182A1B" w:rsidRPr="009349DC">
        <w:rPr>
          <w:rStyle w:val="Char2"/>
          <w:spacing w:val="-4"/>
          <w:rtl/>
        </w:rPr>
        <w:t>ی</w:t>
      </w:r>
      <w:r w:rsidRPr="009349DC">
        <w:rPr>
          <w:rStyle w:val="Char2"/>
          <w:spacing w:val="-4"/>
          <w:rtl/>
        </w:rPr>
        <w:t xml:space="preserve"> دارد</w:t>
      </w:r>
      <w:r w:rsidR="002D5FD0" w:rsidRPr="009349DC">
        <w:rPr>
          <w:rStyle w:val="Char2"/>
          <w:spacing w:val="-4"/>
          <w:rtl/>
        </w:rPr>
        <w:t xml:space="preserve">، </w:t>
      </w:r>
      <w:r w:rsidRPr="009349DC">
        <w:rPr>
          <w:rStyle w:val="Char2"/>
          <w:spacing w:val="-4"/>
          <w:rtl/>
        </w:rPr>
        <w:t>‌و برابر با ب</w:t>
      </w:r>
      <w:r w:rsidR="00182A1B" w:rsidRPr="009349DC">
        <w:rPr>
          <w:rStyle w:val="Char2"/>
          <w:spacing w:val="-4"/>
          <w:rtl/>
        </w:rPr>
        <w:t>ی</w:t>
      </w:r>
      <w:r w:rsidRPr="009349DC">
        <w:rPr>
          <w:rStyle w:val="Char2"/>
          <w:spacing w:val="-4"/>
          <w:rtl/>
        </w:rPr>
        <w:t xml:space="preserve">ست </w:t>
      </w:r>
      <w:r w:rsidR="00182A1B" w:rsidRPr="009349DC">
        <w:rPr>
          <w:rStyle w:val="Char2"/>
          <w:spacing w:val="-4"/>
          <w:rtl/>
        </w:rPr>
        <w:t>ی</w:t>
      </w:r>
      <w:r w:rsidRPr="009349DC">
        <w:rPr>
          <w:rStyle w:val="Char2"/>
          <w:spacing w:val="-4"/>
          <w:rtl/>
        </w:rPr>
        <w:t>ا هشتاد بار حج خانه خدا است</w:t>
      </w:r>
      <w:r w:rsidR="002D5FD0" w:rsidRPr="009349DC">
        <w:rPr>
          <w:rStyle w:val="Char2"/>
          <w:spacing w:val="-4"/>
          <w:rtl/>
        </w:rPr>
        <w:t xml:space="preserve">، </w:t>
      </w:r>
      <w:r w:rsidRPr="009349DC">
        <w:rPr>
          <w:rStyle w:val="Char2"/>
          <w:spacing w:val="-4"/>
          <w:rtl/>
        </w:rPr>
        <w:t>‌چرا در قرآن از آن نام</w:t>
      </w:r>
      <w:r w:rsidR="00182A1B" w:rsidRPr="009349DC">
        <w:rPr>
          <w:rStyle w:val="Char2"/>
          <w:spacing w:val="-4"/>
          <w:rtl/>
        </w:rPr>
        <w:t>ی</w:t>
      </w:r>
      <w:r w:rsidRPr="009349DC">
        <w:rPr>
          <w:rStyle w:val="Char2"/>
          <w:spacing w:val="-4"/>
          <w:rtl/>
        </w:rPr>
        <w:t xml:space="preserve"> ن</w:t>
      </w:r>
      <w:r w:rsidR="00182A1B" w:rsidRPr="009349DC">
        <w:rPr>
          <w:rStyle w:val="Char2"/>
          <w:spacing w:val="-4"/>
          <w:rtl/>
        </w:rPr>
        <w:t>ی</w:t>
      </w:r>
      <w:r w:rsidRPr="009349DC">
        <w:rPr>
          <w:rStyle w:val="Char2"/>
          <w:spacing w:val="-4"/>
          <w:rtl/>
        </w:rPr>
        <w:t>امده است؟</w:t>
      </w:r>
    </w:p>
    <w:p w:rsidR="001D4722" w:rsidRPr="00116A13" w:rsidRDefault="001D4722" w:rsidP="007A60D4">
      <w:pPr>
        <w:widowControl w:val="0"/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 xml:space="preserve">هستند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(از اهل سنت)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با حسن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‌وجود چن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عق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ده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در دل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 را ان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ار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رده و باور ندارند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ارت قبر و امامت نزد آن و طوافش را بر حج برتر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‌دهند.</w:t>
      </w:r>
    </w:p>
    <w:p w:rsidR="001D4722" w:rsidRPr="00116A13" w:rsidRDefault="001D4722" w:rsidP="007A60D4">
      <w:pPr>
        <w:widowControl w:val="0"/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احاد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ث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 از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تب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عه نقل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عل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 آنان شهادت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‌دهند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در عق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ده آنان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نم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‌تواند قبر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را 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ارت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با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ست و </w:t>
      </w:r>
      <w:r w:rsidR="00182A1B">
        <w:rPr>
          <w:rStyle w:val="Char2"/>
          <w:rtl/>
        </w:rPr>
        <w:t>یک</w:t>
      </w:r>
      <w:r w:rsidRPr="00116A13">
        <w:rPr>
          <w:rStyle w:val="Char2"/>
          <w:rtl/>
        </w:rPr>
        <w:t xml:space="preserve"> بار حج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 تا فض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لت 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ارت قبر 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را بدست آورد.</w:t>
      </w:r>
    </w:p>
    <w:p w:rsidR="001D4722" w:rsidRPr="00116A13" w:rsidRDefault="001D4722" w:rsidP="007A60D4">
      <w:pPr>
        <w:widowControl w:val="0"/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ما به عنوان هشدار و زنگ خطر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حد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ث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امبر را 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ادآور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‌شو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م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د: </w:t>
      </w:r>
      <w:r w:rsidRPr="00DC5246">
        <w:rPr>
          <w:rStyle w:val="Char1"/>
          <w:rFonts w:hint="cs"/>
          <w:rtl/>
        </w:rPr>
        <w:t>«</w:t>
      </w:r>
      <w:r w:rsidRPr="00DC5246">
        <w:rPr>
          <w:rStyle w:val="Char1"/>
          <w:rtl/>
        </w:rPr>
        <w:t>لا تتخذوا قبري قبلة ولا مسجدا فان الله عزوجل لعن اليهود حيث</w:t>
      </w:r>
      <w:r w:rsidR="002D5FD0" w:rsidRPr="00DC5246">
        <w:rPr>
          <w:rStyle w:val="Char1"/>
          <w:rtl/>
        </w:rPr>
        <w:t xml:space="preserve"> </w:t>
      </w:r>
      <w:r w:rsidRPr="00DC5246">
        <w:rPr>
          <w:rStyle w:val="Char1"/>
          <w:rtl/>
        </w:rPr>
        <w:t>اتخذوا قبور انبيائهم مساجد</w:t>
      </w:r>
      <w:r w:rsidRPr="00DC5246">
        <w:rPr>
          <w:rStyle w:val="Char1"/>
          <w:rFonts w:hint="cs"/>
          <w:rtl/>
        </w:rPr>
        <w:t>»</w:t>
      </w:r>
      <w:r w:rsidRPr="00DC5246">
        <w:rPr>
          <w:rStyle w:val="Char2"/>
          <w:vertAlign w:val="superscript"/>
          <w:rtl/>
        </w:rPr>
        <w:footnoteReference w:id="52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>
        <w:rPr>
          <w:rFonts w:cs="Traditional Arabic" w:hint="cs"/>
          <w:rtl/>
          <w:lang w:bidi="fa-IR"/>
        </w:rPr>
        <w:t>«</w:t>
      </w:r>
      <w:r w:rsidRPr="00116A13">
        <w:rPr>
          <w:rStyle w:val="Char2"/>
          <w:rtl/>
        </w:rPr>
        <w:t xml:space="preserve">قبر مرا قبله و 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 مسجد قرار نده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 براست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 خداوند 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هود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 را لعن و نفر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چون قبر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امبران خودرا محل سجده و نماز قرار دادند</w:t>
      </w:r>
      <w:r>
        <w:rPr>
          <w:rFonts w:cs="Traditional Arabic" w:hint="cs"/>
          <w:rtl/>
          <w:lang w:bidi="fa-IR"/>
        </w:rPr>
        <w:t>»</w:t>
      </w:r>
      <w:r w:rsidRPr="00116A13">
        <w:rPr>
          <w:rStyle w:val="Char2"/>
          <w:rtl/>
        </w:rPr>
        <w:t>.</w:t>
      </w:r>
    </w:p>
    <w:p w:rsidR="001D4722" w:rsidRPr="0098539C" w:rsidRDefault="001D4722" w:rsidP="001D4722">
      <w:pPr>
        <w:pStyle w:val="a3"/>
        <w:rPr>
          <w:rtl/>
        </w:rPr>
      </w:pPr>
      <w:bookmarkStart w:id="10" w:name="_Toc440990833"/>
      <w:r>
        <w:rPr>
          <w:rtl/>
        </w:rPr>
        <w:t>دروغ پرداز</w:t>
      </w:r>
      <w:r w:rsidR="006F6ECF">
        <w:rPr>
          <w:rtl/>
        </w:rPr>
        <w:t>ی</w:t>
      </w:r>
      <w:r>
        <w:rPr>
          <w:rFonts w:hint="cs"/>
          <w:rtl/>
        </w:rPr>
        <w:t>‌</w:t>
      </w:r>
      <w:r w:rsidRPr="0098539C">
        <w:rPr>
          <w:rtl/>
        </w:rPr>
        <w:t>ها</w:t>
      </w:r>
      <w:r w:rsidR="006F6ECF">
        <w:rPr>
          <w:rtl/>
        </w:rPr>
        <w:t>ی</w:t>
      </w:r>
      <w:r w:rsidRPr="0098539C">
        <w:rPr>
          <w:rtl/>
        </w:rPr>
        <w:t xml:space="preserve"> ش</w:t>
      </w:r>
      <w:r w:rsidR="006F6ECF">
        <w:rPr>
          <w:rtl/>
        </w:rPr>
        <w:t>ی</w:t>
      </w:r>
      <w:r w:rsidRPr="0098539C">
        <w:rPr>
          <w:rtl/>
        </w:rPr>
        <w:t>عه درباره خا</w:t>
      </w:r>
      <w:r w:rsidR="006F6ECF">
        <w:rPr>
          <w:rtl/>
        </w:rPr>
        <w:t>ک</w:t>
      </w:r>
      <w:r w:rsidRPr="0098539C">
        <w:rPr>
          <w:rtl/>
        </w:rPr>
        <w:t xml:space="preserve"> </w:t>
      </w:r>
      <w:r w:rsidR="006F6ECF">
        <w:rPr>
          <w:rtl/>
        </w:rPr>
        <w:t>ک</w:t>
      </w:r>
      <w:r w:rsidRPr="0098539C">
        <w:rPr>
          <w:rtl/>
        </w:rPr>
        <w:t>ربلا</w:t>
      </w:r>
      <w:bookmarkEnd w:id="10"/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سجده بردن بر خا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 قبر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ارزش و خاص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منحصر به فرد ساخته‌اند.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از اب</w:t>
      </w:r>
      <w:r w:rsidR="00182A1B">
        <w:rPr>
          <w:rStyle w:val="Char2"/>
          <w:rtl/>
        </w:rPr>
        <w:t>ی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عبدالله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نند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ه: سجده بردن بر خا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 قبر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حجاب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ها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هفتگانه را پاره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</w:t>
      </w:r>
      <w:r w:rsidRPr="00B21949">
        <w:rPr>
          <w:rStyle w:val="Char2"/>
          <w:vertAlign w:val="superscript"/>
          <w:rtl/>
        </w:rPr>
        <w:footnoteReference w:id="53"/>
      </w:r>
      <w:r w:rsidRPr="00116A13">
        <w:rPr>
          <w:rStyle w:val="Char2"/>
          <w:rFonts w:hint="cs"/>
          <w:rtl/>
        </w:rPr>
        <w:t>.</w:t>
      </w:r>
    </w:p>
    <w:p w:rsidR="001D4722" w:rsidRPr="008567A8" w:rsidRDefault="001D4722" w:rsidP="001D4722">
      <w:pPr>
        <w:ind w:firstLine="284"/>
        <w:jc w:val="both"/>
        <w:rPr>
          <w:rStyle w:val="Char2"/>
          <w:spacing w:val="-2"/>
          <w:rtl/>
        </w:rPr>
      </w:pPr>
      <w:r w:rsidRPr="008567A8">
        <w:rPr>
          <w:rStyle w:val="Char2"/>
          <w:spacing w:val="-2"/>
          <w:rtl/>
        </w:rPr>
        <w:t>از امام صادق روا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 xml:space="preserve">ت </w:t>
      </w:r>
      <w:r w:rsidR="00182A1B" w:rsidRPr="008567A8">
        <w:rPr>
          <w:rStyle w:val="Char2"/>
          <w:spacing w:val="-2"/>
          <w:rtl/>
        </w:rPr>
        <w:t>ک</w:t>
      </w:r>
      <w:r w:rsidRPr="008567A8">
        <w:rPr>
          <w:rStyle w:val="Char2"/>
          <w:spacing w:val="-2"/>
          <w:rtl/>
        </w:rPr>
        <w:t xml:space="preserve">رده‌اند </w:t>
      </w:r>
      <w:r w:rsidR="00182A1B" w:rsidRPr="008567A8">
        <w:rPr>
          <w:rStyle w:val="Char2"/>
          <w:spacing w:val="-2"/>
          <w:rtl/>
        </w:rPr>
        <w:t>ک</w:t>
      </w:r>
      <w:r w:rsidRPr="008567A8">
        <w:rPr>
          <w:rStyle w:val="Char2"/>
          <w:spacing w:val="-2"/>
          <w:rtl/>
        </w:rPr>
        <w:t>ه: سجده بردن بر خا</w:t>
      </w:r>
      <w:r w:rsidR="00182A1B" w:rsidRPr="008567A8">
        <w:rPr>
          <w:rStyle w:val="Char2"/>
          <w:spacing w:val="-2"/>
          <w:rtl/>
        </w:rPr>
        <w:t>ک</w:t>
      </w:r>
      <w:r w:rsidRPr="008567A8">
        <w:rPr>
          <w:rStyle w:val="Char2"/>
          <w:spacing w:val="-2"/>
          <w:rtl/>
        </w:rPr>
        <w:t xml:space="preserve"> قبر امام حس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ن هفت طبقه زم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ن را نوران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 xml:space="preserve"> م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‌</w:t>
      </w:r>
      <w:r w:rsidR="00182A1B" w:rsidRPr="008567A8">
        <w:rPr>
          <w:rStyle w:val="Char2"/>
          <w:spacing w:val="-2"/>
          <w:rtl/>
        </w:rPr>
        <w:t>ک</w:t>
      </w:r>
      <w:r w:rsidRPr="008567A8">
        <w:rPr>
          <w:rStyle w:val="Char2"/>
          <w:spacing w:val="-2"/>
          <w:rtl/>
        </w:rPr>
        <w:t>ند</w:t>
      </w:r>
      <w:r w:rsidRPr="008567A8">
        <w:rPr>
          <w:rStyle w:val="Char2"/>
          <w:spacing w:val="-2"/>
          <w:vertAlign w:val="superscript"/>
          <w:rtl/>
        </w:rPr>
        <w:footnoteReference w:id="54"/>
      </w:r>
      <w:r w:rsidRPr="008567A8">
        <w:rPr>
          <w:rStyle w:val="Char2"/>
          <w:rFonts w:hint="cs"/>
          <w:spacing w:val="-2"/>
          <w:rtl/>
        </w:rPr>
        <w:t>.</w:t>
      </w:r>
      <w:r w:rsidRPr="008567A8">
        <w:rPr>
          <w:rStyle w:val="Char2"/>
          <w:spacing w:val="-2"/>
          <w:rtl/>
        </w:rPr>
        <w:t xml:space="preserve"> ا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ن دو روا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ت دروغ ش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عه را بر ملا م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‌</w:t>
      </w:r>
      <w:r w:rsidR="00182A1B" w:rsidRPr="008567A8">
        <w:rPr>
          <w:rStyle w:val="Char2"/>
          <w:spacing w:val="-2"/>
          <w:rtl/>
        </w:rPr>
        <w:t>ک</w:t>
      </w:r>
      <w:r w:rsidRPr="008567A8">
        <w:rPr>
          <w:rStyle w:val="Char2"/>
          <w:spacing w:val="-2"/>
          <w:rtl/>
        </w:rPr>
        <w:t xml:space="preserve">ند </w:t>
      </w:r>
      <w:r w:rsidR="00182A1B" w:rsidRPr="008567A8">
        <w:rPr>
          <w:rStyle w:val="Char2"/>
          <w:spacing w:val="-2"/>
          <w:rtl/>
        </w:rPr>
        <w:t>ک</w:t>
      </w:r>
      <w:r w:rsidRPr="008567A8">
        <w:rPr>
          <w:rStyle w:val="Char2"/>
          <w:spacing w:val="-2"/>
          <w:rtl/>
        </w:rPr>
        <w:t>ه در مقام دفاع از خود م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‌گو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ند: هدف ما سجده بردن بر خا</w:t>
      </w:r>
      <w:r w:rsidR="00182A1B" w:rsidRPr="008567A8">
        <w:rPr>
          <w:rStyle w:val="Char2"/>
          <w:spacing w:val="-2"/>
          <w:rtl/>
        </w:rPr>
        <w:t>ک</w:t>
      </w:r>
      <w:r w:rsidRPr="008567A8">
        <w:rPr>
          <w:rStyle w:val="Char2"/>
          <w:spacing w:val="-2"/>
          <w:rtl/>
        </w:rPr>
        <w:t xml:space="preserve"> قبر حس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ن ن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ست</w:t>
      </w:r>
      <w:r w:rsidR="002D5FD0" w:rsidRPr="008567A8">
        <w:rPr>
          <w:rStyle w:val="Char2"/>
          <w:spacing w:val="-2"/>
          <w:rtl/>
        </w:rPr>
        <w:t xml:space="preserve">، </w:t>
      </w:r>
      <w:r w:rsidRPr="008567A8">
        <w:rPr>
          <w:rStyle w:val="Char2"/>
          <w:spacing w:val="-2"/>
          <w:rtl/>
        </w:rPr>
        <w:t>بل</w:t>
      </w:r>
      <w:r w:rsidR="00182A1B" w:rsidRPr="008567A8">
        <w:rPr>
          <w:rStyle w:val="Char2"/>
          <w:spacing w:val="-2"/>
          <w:rtl/>
        </w:rPr>
        <w:t>ک</w:t>
      </w:r>
      <w:r w:rsidRPr="008567A8">
        <w:rPr>
          <w:rStyle w:val="Char2"/>
          <w:spacing w:val="-2"/>
          <w:rtl/>
        </w:rPr>
        <w:t xml:space="preserve">ه بخاطر </w:t>
      </w:r>
      <w:r w:rsidR="00182A1B" w:rsidRPr="008567A8">
        <w:rPr>
          <w:rStyle w:val="Char2"/>
          <w:spacing w:val="-2"/>
          <w:rtl/>
        </w:rPr>
        <w:t>ک</w:t>
      </w:r>
      <w:r w:rsidRPr="008567A8">
        <w:rPr>
          <w:rStyle w:val="Char2"/>
          <w:spacing w:val="-2"/>
          <w:rtl/>
        </w:rPr>
        <w:t>سب اطم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نان از نظافت محل سجده</w:t>
      </w:r>
      <w:r w:rsidR="002D5FD0" w:rsidRPr="008567A8">
        <w:rPr>
          <w:rStyle w:val="Char2"/>
          <w:spacing w:val="-2"/>
          <w:rtl/>
        </w:rPr>
        <w:t xml:space="preserve">، </w:t>
      </w:r>
      <w:r w:rsidRPr="008567A8">
        <w:rPr>
          <w:rStyle w:val="Char2"/>
          <w:spacing w:val="-2"/>
          <w:rtl/>
        </w:rPr>
        <w:t>آن را م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‌گذار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م و ا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 xml:space="preserve">ن ادعا </w:t>
      </w:r>
      <w:r w:rsidR="00182A1B" w:rsidRPr="008567A8">
        <w:rPr>
          <w:rStyle w:val="Char2"/>
          <w:spacing w:val="-2"/>
          <w:rtl/>
        </w:rPr>
        <w:t>ک</w:t>
      </w:r>
      <w:r w:rsidRPr="008567A8">
        <w:rPr>
          <w:rStyle w:val="Char2"/>
          <w:spacing w:val="-2"/>
          <w:rtl/>
        </w:rPr>
        <w:t>املاً‌ باطل است چون سجده بردن فقط با پ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شان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 xml:space="preserve"> ن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ست بل</w:t>
      </w:r>
      <w:r w:rsidR="00182A1B" w:rsidRPr="008567A8">
        <w:rPr>
          <w:rStyle w:val="Char2"/>
          <w:spacing w:val="-2"/>
          <w:rtl/>
        </w:rPr>
        <w:t>ک</w:t>
      </w:r>
      <w:r w:rsidRPr="008567A8">
        <w:rPr>
          <w:rStyle w:val="Char2"/>
          <w:spacing w:val="-2"/>
          <w:rtl/>
        </w:rPr>
        <w:t xml:space="preserve">ه با هفت عضو انسان (دو </w:t>
      </w:r>
      <w:r w:rsidR="00182A1B" w:rsidRPr="008567A8">
        <w:rPr>
          <w:rStyle w:val="Char2"/>
          <w:spacing w:val="-2"/>
          <w:rtl/>
        </w:rPr>
        <w:t>ک</w:t>
      </w:r>
      <w:r w:rsidRPr="008567A8">
        <w:rPr>
          <w:rStyle w:val="Char2"/>
          <w:spacing w:val="-2"/>
          <w:rtl/>
        </w:rPr>
        <w:t>ف دست</w:t>
      </w:r>
      <w:r w:rsidR="002D5FD0" w:rsidRPr="008567A8">
        <w:rPr>
          <w:rStyle w:val="Char2"/>
          <w:spacing w:val="-2"/>
          <w:rtl/>
        </w:rPr>
        <w:t xml:space="preserve">، </w:t>
      </w:r>
      <w:r w:rsidRPr="008567A8">
        <w:rPr>
          <w:rStyle w:val="Char2"/>
          <w:spacing w:val="-2"/>
          <w:rtl/>
        </w:rPr>
        <w:t>دو س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نه پا</w:t>
      </w:r>
      <w:r w:rsidR="002D5FD0" w:rsidRPr="008567A8">
        <w:rPr>
          <w:rStyle w:val="Char2"/>
          <w:spacing w:val="-2"/>
          <w:rtl/>
        </w:rPr>
        <w:t xml:space="preserve">، </w:t>
      </w:r>
      <w:r w:rsidRPr="008567A8">
        <w:rPr>
          <w:rStyle w:val="Char2"/>
          <w:spacing w:val="-2"/>
          <w:rtl/>
        </w:rPr>
        <w:t>دو زانو و پ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شان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) به سجده ب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فتد</w:t>
      </w:r>
      <w:r w:rsidR="002D5FD0" w:rsidRPr="008567A8">
        <w:rPr>
          <w:rStyle w:val="Char2"/>
          <w:spacing w:val="-2"/>
          <w:rtl/>
        </w:rPr>
        <w:t xml:space="preserve">، </w:t>
      </w:r>
      <w:r w:rsidRPr="008567A8">
        <w:rPr>
          <w:rStyle w:val="Char2"/>
          <w:spacing w:val="-2"/>
          <w:rtl/>
        </w:rPr>
        <w:t>ش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عه رو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 xml:space="preserve"> </w:t>
      </w:r>
      <w:r w:rsidR="00182A1B" w:rsidRPr="008567A8">
        <w:rPr>
          <w:rStyle w:val="Char2"/>
          <w:spacing w:val="-2"/>
          <w:rtl/>
        </w:rPr>
        <w:t>یک</w:t>
      </w:r>
      <w:r w:rsidRPr="008567A8">
        <w:rPr>
          <w:rStyle w:val="Char2"/>
          <w:spacing w:val="-2"/>
          <w:rtl/>
        </w:rPr>
        <w:t xml:space="preserve"> عضو (پ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شان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) سجده م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‌برد</w:t>
      </w:r>
      <w:r w:rsidR="002D5FD0" w:rsidRPr="008567A8">
        <w:rPr>
          <w:rStyle w:val="Char2"/>
          <w:spacing w:val="-2"/>
          <w:rtl/>
        </w:rPr>
        <w:t xml:space="preserve">، </w:t>
      </w:r>
      <w:r w:rsidRPr="008567A8">
        <w:rPr>
          <w:rStyle w:val="Char2"/>
          <w:spacing w:val="-2"/>
          <w:rtl/>
        </w:rPr>
        <w:t>پس شش عضو د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گر چ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؟ ا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ن در حال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 xml:space="preserve"> است </w:t>
      </w:r>
      <w:r w:rsidR="00182A1B" w:rsidRPr="008567A8">
        <w:rPr>
          <w:rStyle w:val="Char2"/>
          <w:spacing w:val="-2"/>
          <w:rtl/>
        </w:rPr>
        <w:t>ک</w:t>
      </w:r>
      <w:r w:rsidRPr="008567A8">
        <w:rPr>
          <w:rStyle w:val="Char2"/>
          <w:spacing w:val="-2"/>
          <w:rtl/>
        </w:rPr>
        <w:t>ه حت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 xml:space="preserve"> در روا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ات خودشان</w:t>
      </w:r>
      <w:r w:rsidR="002D5FD0" w:rsidRPr="008567A8">
        <w:rPr>
          <w:rStyle w:val="Char2"/>
          <w:spacing w:val="-2"/>
          <w:rtl/>
        </w:rPr>
        <w:t xml:space="preserve">، </w:t>
      </w:r>
      <w:r w:rsidRPr="008567A8">
        <w:rPr>
          <w:rStyle w:val="Char2"/>
          <w:spacing w:val="-2"/>
          <w:rtl/>
        </w:rPr>
        <w:t>ب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ن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 xml:space="preserve"> جزو پ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شان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 xml:space="preserve"> محسوب شده و تأ</w:t>
      </w:r>
      <w:r w:rsidR="00182A1B" w:rsidRPr="008567A8">
        <w:rPr>
          <w:rStyle w:val="Char2"/>
          <w:spacing w:val="-2"/>
          <w:rtl/>
        </w:rPr>
        <w:t>کی</w:t>
      </w:r>
      <w:r w:rsidRPr="008567A8">
        <w:rPr>
          <w:rStyle w:val="Char2"/>
          <w:spacing w:val="-2"/>
          <w:rtl/>
        </w:rPr>
        <w:t xml:space="preserve">د شده </w:t>
      </w:r>
      <w:r w:rsidR="00182A1B" w:rsidRPr="008567A8">
        <w:rPr>
          <w:rStyle w:val="Char2"/>
          <w:spacing w:val="-2"/>
          <w:rtl/>
        </w:rPr>
        <w:t>ک</w:t>
      </w:r>
      <w:r w:rsidRPr="008567A8">
        <w:rPr>
          <w:rStyle w:val="Char2"/>
          <w:spacing w:val="-2"/>
          <w:rtl/>
        </w:rPr>
        <w:t>ه با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د رو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 xml:space="preserve"> محل سجده قرار گ</w:t>
      </w:r>
      <w:r w:rsidR="00182A1B" w:rsidRPr="008567A8">
        <w:rPr>
          <w:rStyle w:val="Char2"/>
          <w:spacing w:val="-2"/>
          <w:rtl/>
        </w:rPr>
        <w:t>ی</w:t>
      </w:r>
      <w:r w:rsidRPr="008567A8">
        <w:rPr>
          <w:rStyle w:val="Char2"/>
          <w:spacing w:val="-2"/>
          <w:rtl/>
        </w:rPr>
        <w:t>رد.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 xml:space="preserve">از امام صادق نقل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 فرمود: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آنچه را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شان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ش انجام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‌دهد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انجام نداده باشد نمازش صح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ح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ست</w:t>
      </w:r>
      <w:r w:rsidRPr="00B21949">
        <w:rPr>
          <w:rStyle w:val="Char2"/>
          <w:vertAlign w:val="superscript"/>
          <w:rtl/>
        </w:rPr>
        <w:footnoteReference w:id="55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 xml:space="preserve">همچنان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خ طوس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در دو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تاب خود از امام عل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ه: چن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نماز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صح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ح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آنچه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شان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انجام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‌دهد 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انجام نداده باشد</w:t>
      </w:r>
      <w:r w:rsidRPr="00B21949">
        <w:rPr>
          <w:rStyle w:val="Char2"/>
          <w:vertAlign w:val="superscript"/>
          <w:rtl/>
        </w:rPr>
        <w:footnoteReference w:id="56"/>
      </w:r>
      <w:r w:rsidRPr="00116A13">
        <w:rPr>
          <w:rStyle w:val="Char2"/>
          <w:rFonts w:hint="cs"/>
          <w:rtl/>
        </w:rPr>
        <w:t>.</w:t>
      </w:r>
    </w:p>
    <w:p w:rsidR="001D4722" w:rsidRPr="002B0C16" w:rsidRDefault="001D4722" w:rsidP="001D4722">
      <w:pPr>
        <w:pStyle w:val="a3"/>
        <w:rPr>
          <w:rtl/>
        </w:rPr>
      </w:pPr>
      <w:bookmarkStart w:id="11" w:name="_Toc440990834"/>
      <w:r w:rsidRPr="002B0C16">
        <w:rPr>
          <w:rtl/>
        </w:rPr>
        <w:t>ساختن تسب</w:t>
      </w:r>
      <w:r w:rsidR="006F6ECF">
        <w:rPr>
          <w:rtl/>
        </w:rPr>
        <w:t>ی</w:t>
      </w:r>
      <w:r w:rsidRPr="002B0C16">
        <w:rPr>
          <w:rtl/>
        </w:rPr>
        <w:t>ح از خا</w:t>
      </w:r>
      <w:r w:rsidR="006F6ECF">
        <w:rPr>
          <w:rtl/>
        </w:rPr>
        <w:t>ک</w:t>
      </w:r>
      <w:r w:rsidRPr="002B0C16">
        <w:rPr>
          <w:rtl/>
        </w:rPr>
        <w:t xml:space="preserve"> قبر</w:t>
      </w:r>
      <w:bookmarkEnd w:id="11"/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اضافه بر مسأله سجده</w:t>
      </w:r>
      <w:r w:rsidR="00B21949">
        <w:rPr>
          <w:rStyle w:val="Char2"/>
          <w:rtl/>
        </w:rPr>
        <w:t xml:space="preserve"> آن‌ها </w:t>
      </w:r>
      <w:r w:rsidRPr="00116A13">
        <w:rPr>
          <w:rStyle w:val="Char2"/>
          <w:rtl/>
        </w:rPr>
        <w:t xml:space="preserve">معتقداند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 اگر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تسب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ح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با خود حمل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از خا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 قبر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ساخته شده باشد او تسب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ح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ننده است هر چند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تسب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ح هم 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باشد.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از امام صادق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نند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 فرمود: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تسب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ح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همراه داشته باشد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از گل قبر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ساخته باشند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‌نزد خدا تسب</w:t>
      </w:r>
      <w:r w:rsidR="00182A1B">
        <w:rPr>
          <w:rStyle w:val="Char2"/>
          <w:rtl/>
        </w:rPr>
        <w:t>ی</w:t>
      </w:r>
      <w:r w:rsidR="00A12F08">
        <w:rPr>
          <w:rStyle w:val="Char2"/>
          <w:rtl/>
        </w:rPr>
        <w:t>ح</w:t>
      </w:r>
      <w:r w:rsidR="00A12F08">
        <w:rPr>
          <w:rStyle w:val="Char2"/>
          <w:rFonts w:hint="cs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ننده محسوب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‌شود هر چند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تسب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ح ن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ند</w:t>
      </w:r>
      <w:r w:rsidRPr="00B21949">
        <w:rPr>
          <w:rStyle w:val="Char2"/>
          <w:vertAlign w:val="superscript"/>
          <w:rtl/>
        </w:rPr>
        <w:footnoteReference w:id="57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علتش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طبق اعتقاد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سرزم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ربلاء پا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‌تر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مقدس‌تر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و با عظمت‌تر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نقطه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ره زم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بوده و از آن روز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خدا آن را آفر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ده هم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طور بوده است در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رابطه جمله</w:t>
      </w:r>
      <w:r w:rsidR="00B21949">
        <w:rPr>
          <w:rStyle w:val="Char2"/>
          <w:rtl/>
        </w:rPr>
        <w:t xml:space="preserve">‌ایی </w:t>
      </w:r>
      <w:r w:rsidRPr="00116A13">
        <w:rPr>
          <w:rStyle w:val="Char2"/>
          <w:rtl/>
        </w:rPr>
        <w:t>را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 به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امبر 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رم</w:t>
      </w:r>
      <w:r>
        <w:rPr>
          <w:rFonts w:cs="CTraditional Arabic" w:hint="cs"/>
          <w:rtl/>
          <w:lang w:bidi="fa-IR"/>
        </w:rPr>
        <w:t>ص</w:t>
      </w:r>
      <w:r w:rsidRPr="00116A13">
        <w:rPr>
          <w:rStyle w:val="Char2"/>
          <w:rtl/>
        </w:rPr>
        <w:t xml:space="preserve"> نسبت داده‌اند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گو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ا فرموده است: </w:t>
      </w:r>
      <w:r w:rsidRPr="00A12F08">
        <w:rPr>
          <w:rStyle w:val="Char1"/>
          <w:rFonts w:hint="cs"/>
          <w:rtl/>
        </w:rPr>
        <w:t>«</w:t>
      </w:r>
      <w:r w:rsidRPr="00A12F08">
        <w:rPr>
          <w:rStyle w:val="Char1"/>
          <w:rtl/>
        </w:rPr>
        <w:t>هي أطهر بقاع الارض وأعظمها حرمة وإنها ل</w:t>
      </w:r>
      <w:r w:rsidRPr="00A12F08">
        <w:rPr>
          <w:rStyle w:val="Char1"/>
          <w:rFonts w:hint="cs"/>
          <w:rtl/>
        </w:rPr>
        <w:t>ـ</w:t>
      </w:r>
      <w:r w:rsidRPr="00A12F08">
        <w:rPr>
          <w:rStyle w:val="Char1"/>
          <w:rtl/>
        </w:rPr>
        <w:t>من بطحاء</w:t>
      </w:r>
      <w:r w:rsidRPr="00A12F08">
        <w:rPr>
          <w:rStyle w:val="Char1"/>
          <w:rFonts w:ascii="Times New Roman" w:hAnsi="Times New Roman" w:cs="Times New Roman" w:hint="cs"/>
          <w:rtl/>
        </w:rPr>
        <w:t>‌</w:t>
      </w:r>
      <w:r w:rsidRPr="00A12F08">
        <w:rPr>
          <w:rStyle w:val="Char1"/>
          <w:rFonts w:hint="cs"/>
          <w:rtl/>
        </w:rPr>
        <w:t>الجنة»</w:t>
      </w:r>
      <w:r w:rsidRPr="00B21949">
        <w:rPr>
          <w:rStyle w:val="Char2"/>
          <w:vertAlign w:val="superscript"/>
          <w:rtl/>
        </w:rPr>
        <w:footnoteReference w:id="58"/>
      </w:r>
      <w:r w:rsidRPr="00116A13">
        <w:rPr>
          <w:rStyle w:val="Char2"/>
          <w:rFonts w:hint="cs"/>
          <w:rtl/>
        </w:rPr>
        <w:t>.</w:t>
      </w:r>
      <w:r w:rsidRPr="00116A13">
        <w:rPr>
          <w:rStyle w:val="Char2"/>
          <w:rtl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116A13">
        <w:rPr>
          <w:rStyle w:val="Char2"/>
          <w:rtl/>
        </w:rPr>
        <w:t>آنجا پا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تر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نقطه رو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زم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‌با عظمت‌تر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آن و قسمت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از خا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 بهشت است</w:t>
      </w:r>
      <w:r>
        <w:rPr>
          <w:rFonts w:cs="Traditional Arabic" w:hint="cs"/>
          <w:rtl/>
          <w:lang w:bidi="fa-IR"/>
        </w:rPr>
        <w:t>»</w:t>
      </w:r>
      <w:r w:rsidRPr="00116A13">
        <w:rPr>
          <w:rStyle w:val="Char2"/>
          <w:rtl/>
        </w:rPr>
        <w:t>.</w:t>
      </w:r>
    </w:p>
    <w:p w:rsidR="001D4722" w:rsidRDefault="001D4722" w:rsidP="001D4722">
      <w:pPr>
        <w:pStyle w:val="a3"/>
        <w:rPr>
          <w:rtl/>
        </w:rPr>
      </w:pPr>
      <w:bookmarkStart w:id="12" w:name="_Toc440990835"/>
      <w:r w:rsidRPr="004C31DD">
        <w:rPr>
          <w:rtl/>
        </w:rPr>
        <w:t>خا</w:t>
      </w:r>
      <w:r w:rsidR="006F6ECF">
        <w:rPr>
          <w:rtl/>
        </w:rPr>
        <w:t>ک</w:t>
      </w:r>
      <w:r w:rsidRPr="004C31DD">
        <w:rPr>
          <w:rtl/>
        </w:rPr>
        <w:t xml:space="preserve"> قبر حس</w:t>
      </w:r>
      <w:r w:rsidR="006F6ECF">
        <w:rPr>
          <w:rtl/>
        </w:rPr>
        <w:t>ی</w:t>
      </w:r>
      <w:r w:rsidRPr="004C31DD">
        <w:rPr>
          <w:rtl/>
        </w:rPr>
        <w:t>ن شفا</w:t>
      </w:r>
      <w:r w:rsidR="006F6ECF">
        <w:rPr>
          <w:rtl/>
        </w:rPr>
        <w:t>ی</w:t>
      </w:r>
      <w:r w:rsidRPr="004C31DD">
        <w:rPr>
          <w:rtl/>
        </w:rPr>
        <w:t xml:space="preserve"> درد است</w:t>
      </w:r>
      <w:r>
        <w:rPr>
          <w:rtl/>
        </w:rPr>
        <w:t>.</w:t>
      </w:r>
      <w:bookmarkEnd w:id="12"/>
    </w:p>
    <w:p w:rsidR="001D4722" w:rsidRPr="00116A13" w:rsidRDefault="001D4722" w:rsidP="00A12F08">
      <w:pPr>
        <w:widowControl w:val="0"/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از اب</w:t>
      </w:r>
      <w:r w:rsidR="00182A1B">
        <w:rPr>
          <w:rStyle w:val="Char2"/>
          <w:rtl/>
        </w:rPr>
        <w:t>ی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عبدالله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ت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فرمود: براست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خداوند متعال آن خا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 را وس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له شفا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 و دوستان ما قرار داده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است</w:t>
      </w:r>
      <w:r w:rsidRPr="00B21949">
        <w:rPr>
          <w:rStyle w:val="Char2"/>
          <w:vertAlign w:val="superscript"/>
          <w:rtl/>
        </w:rPr>
        <w:footnoteReference w:id="59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سعد</w:t>
      </w:r>
      <w:r w:rsidR="00B21949">
        <w:rPr>
          <w:rStyle w:val="Char2"/>
          <w:rtl/>
        </w:rPr>
        <w:t xml:space="preserve"> می‌گوید</w:t>
      </w:r>
      <w:r w:rsidRPr="00116A13">
        <w:rPr>
          <w:rStyle w:val="Char2"/>
          <w:rtl/>
        </w:rPr>
        <w:t>: از امام رضا درباره خا</w:t>
      </w:r>
      <w:r w:rsidR="00182A1B">
        <w:rPr>
          <w:rStyle w:val="Char2"/>
          <w:rtl/>
        </w:rPr>
        <w:t>کی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مردم آن را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‌خورند پرس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دم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فرمودند خوردن هر خا</w:t>
      </w:r>
      <w:r w:rsidR="00182A1B">
        <w:rPr>
          <w:rStyle w:val="Char2"/>
          <w:rtl/>
        </w:rPr>
        <w:t>کی</w:t>
      </w:r>
      <w:r w:rsidRPr="00116A13">
        <w:rPr>
          <w:rStyle w:val="Char2"/>
          <w:rtl/>
        </w:rPr>
        <w:t xml:space="preserve"> همانند خوردن گوشت مردار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خون ‌و گوشت ح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وان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برا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غ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 خدا قربان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شده باشد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حرام است جز خوردن خا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 قبر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شفا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هر درد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است</w:t>
      </w:r>
      <w:r w:rsidRPr="00B21949">
        <w:rPr>
          <w:rStyle w:val="Char2"/>
          <w:vertAlign w:val="superscript"/>
          <w:rtl/>
        </w:rPr>
        <w:footnoteReference w:id="60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و همچن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اب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عبدالله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د: در خا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 قبر امام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شفا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هر درد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وجود دارد و آن خا</w:t>
      </w:r>
      <w:r w:rsidR="00182A1B">
        <w:rPr>
          <w:rStyle w:val="Char2"/>
          <w:rtl/>
        </w:rPr>
        <w:t>ک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‌بزرگ</w:t>
      </w:r>
      <w:r w:rsidR="007A60D4"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تر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دواء‌است</w:t>
      </w:r>
      <w:r w:rsidRPr="00B21949">
        <w:rPr>
          <w:rStyle w:val="Char2"/>
          <w:vertAlign w:val="superscript"/>
          <w:rtl/>
        </w:rPr>
        <w:footnoteReference w:id="61"/>
      </w:r>
      <w:r w:rsidRPr="00116A13">
        <w:rPr>
          <w:rStyle w:val="Char2"/>
          <w:rFonts w:hint="cs"/>
          <w:rtl/>
        </w:rPr>
        <w:t>.</w:t>
      </w:r>
    </w:p>
    <w:p w:rsidR="001D4722" w:rsidRPr="004C31DD" w:rsidRDefault="001D4722" w:rsidP="001D4722">
      <w:pPr>
        <w:pStyle w:val="a3"/>
        <w:rPr>
          <w:rtl/>
        </w:rPr>
      </w:pPr>
      <w:bookmarkStart w:id="13" w:name="_Toc440990836"/>
      <w:r w:rsidRPr="004C31DD">
        <w:rPr>
          <w:rtl/>
        </w:rPr>
        <w:t>سنت روز ع</w:t>
      </w:r>
      <w:r>
        <w:rPr>
          <w:rtl/>
        </w:rPr>
        <w:t>ا</w:t>
      </w:r>
      <w:r w:rsidRPr="004C31DD">
        <w:rPr>
          <w:rtl/>
        </w:rPr>
        <w:t>شوار روزه است نه خود زن</w:t>
      </w:r>
      <w:r w:rsidR="006F6ECF">
        <w:rPr>
          <w:rtl/>
        </w:rPr>
        <w:t>ی</w:t>
      </w:r>
      <w:bookmarkEnd w:id="13"/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مادام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به موضوع عاشورا و مسائل آن پرداخته</w:t>
      </w:r>
      <w:r w:rsidR="00A12F08">
        <w:rPr>
          <w:rStyle w:val="Char2"/>
          <w:rtl/>
        </w:rPr>
        <w:t xml:space="preserve">‌ایم </w:t>
      </w:r>
      <w:r w:rsidRPr="00116A13">
        <w:rPr>
          <w:rStyle w:val="Char2"/>
          <w:rtl/>
        </w:rPr>
        <w:t>لازم است بگوئ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م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ه: اهل سنت بزرگداشت روز عاشورا را در روزه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‌ب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نند نه در خود زن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نه در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دن.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ابن عباس</w:t>
      </w:r>
      <w:r>
        <w:rPr>
          <w:rFonts w:cs="CTraditional Arabic" w:hint="cs"/>
          <w:rtl/>
          <w:lang w:bidi="fa-IR"/>
        </w:rPr>
        <w:t>ب</w:t>
      </w:r>
      <w:r w:rsidRPr="00116A13">
        <w:rPr>
          <w:rStyle w:val="Char2"/>
          <w:rtl/>
        </w:rPr>
        <w:t xml:space="preserve">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د: ند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دم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امبر</w:t>
      </w:r>
      <w:r>
        <w:rPr>
          <w:rFonts w:cs="CTraditional Arabic" w:hint="cs"/>
          <w:rtl/>
          <w:lang w:bidi="fa-IR"/>
        </w:rPr>
        <w:t>ص</w:t>
      </w:r>
      <w:r w:rsidRPr="00116A13">
        <w:rPr>
          <w:rStyle w:val="Char2"/>
          <w:rFonts w:hint="cs"/>
          <w:rtl/>
        </w:rPr>
        <w:t xml:space="preserve"> </w:t>
      </w:r>
      <w:r w:rsidR="00A12F08">
        <w:rPr>
          <w:rStyle w:val="Char2"/>
          <w:rtl/>
        </w:rPr>
        <w:t>روزه</w:t>
      </w:r>
      <w:r w:rsidR="00A12F08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گرفتن در 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چ روز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را بر روز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گر ترج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ح دهد جز روز عاشورا بر سا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 و ند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دم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ماه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را بر ماه رمضان برتر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دهد</w:t>
      </w:r>
      <w:r w:rsidRPr="00B21949">
        <w:rPr>
          <w:rStyle w:val="Char2"/>
          <w:vertAlign w:val="superscript"/>
          <w:rtl/>
        </w:rPr>
        <w:footnoteReference w:id="62"/>
      </w:r>
      <w:r w:rsidRPr="00116A13">
        <w:rPr>
          <w:rStyle w:val="Char2"/>
          <w:rFonts w:hint="cs"/>
          <w:rtl/>
        </w:rPr>
        <w:t>.</w:t>
      </w:r>
    </w:p>
    <w:p w:rsidR="001D4722" w:rsidRPr="00116A13" w:rsidRDefault="001D4722" w:rsidP="00C45D80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و همچن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</w:t>
      </w:r>
      <w:r w:rsidR="00B21949">
        <w:rPr>
          <w:rStyle w:val="Char2"/>
          <w:rtl/>
        </w:rPr>
        <w:t xml:space="preserve"> می‌گوید</w:t>
      </w:r>
      <w:r w:rsidRPr="00116A13">
        <w:rPr>
          <w:rStyle w:val="Char2"/>
          <w:rtl/>
        </w:rPr>
        <w:t>: وقت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امبر به مد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نه تشر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ف فرما شد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 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هود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ان در آنجا روز عاشورا را روزه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رند فرمود: </w:t>
      </w:r>
      <w:r w:rsidRPr="009822E5">
        <w:rPr>
          <w:rStyle w:val="Char5"/>
          <w:rFonts w:hint="cs"/>
          <w:rtl/>
        </w:rPr>
        <w:t>«م</w:t>
      </w:r>
      <w:r w:rsidRPr="009822E5">
        <w:rPr>
          <w:rStyle w:val="Char5"/>
          <w:rFonts w:hint="eastAsia"/>
          <w:rtl/>
        </w:rPr>
        <w:t>ا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هَذَا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الْيَوْمُ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الَّذِى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تَصُومُونَهُ</w:t>
      </w:r>
      <w:r w:rsidRPr="009822E5">
        <w:rPr>
          <w:rStyle w:val="Char5"/>
          <w:rtl/>
        </w:rPr>
        <w:t xml:space="preserve">. </w:t>
      </w:r>
      <w:r w:rsidRPr="009822E5">
        <w:rPr>
          <w:rStyle w:val="Char5"/>
          <w:rFonts w:hint="eastAsia"/>
          <w:rtl/>
        </w:rPr>
        <w:t>فَقَالُوا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هَذَا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يَوْمٌ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عَظِيمٌ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أَنْجَى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اللَّهُ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فِيهِ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مُوسَى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وَقَوْمَهُ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وَغَرَّقَ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فِرْعَوْنَ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وَقَوْمَهُ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فَصَامَهُ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مُوسَى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شُكْرًا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فَنَحْنُ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نَصُومُهُ</w:t>
      </w:r>
      <w:r w:rsidRPr="009822E5">
        <w:rPr>
          <w:rStyle w:val="Char5"/>
          <w:rtl/>
        </w:rPr>
        <w:t xml:space="preserve">. </w:t>
      </w:r>
      <w:r w:rsidRPr="009822E5">
        <w:rPr>
          <w:rStyle w:val="Char5"/>
          <w:rFonts w:hint="eastAsia"/>
          <w:rtl/>
        </w:rPr>
        <w:t>فَقَالَ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رَسُولُ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اللَّهِ</w:t>
      </w:r>
      <w:r w:rsidR="00C45D80">
        <w:rPr>
          <w:rStyle w:val="Char1"/>
          <w:rFonts w:cs="CTraditional Arabic" w:hint="cs"/>
          <w:rtl/>
        </w:rPr>
        <w:t>ص</w:t>
      </w:r>
      <w:r w:rsidRPr="009822E5">
        <w:rPr>
          <w:rStyle w:val="Char5"/>
          <w:rFonts w:hint="cs"/>
          <w:rtl/>
        </w:rPr>
        <w:t>: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فَنَحْنُ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أَحَقُّ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وَأَوْلَى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بِمُوسَى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مِنْكُمْ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فَصَامَهُ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رَسُولُ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اللَّهِ</w:t>
      </w:r>
      <w:r w:rsidR="00AA33BB">
        <w:rPr>
          <w:rStyle w:val="Char1"/>
          <w:rFonts w:cs="CTraditional Arabic" w:hint="cs"/>
          <w:rtl/>
        </w:rPr>
        <w:t>ص</w:t>
      </w:r>
      <w:r w:rsidRPr="009822E5">
        <w:rPr>
          <w:rStyle w:val="Char5"/>
          <w:rFonts w:hint="cs"/>
          <w:rtl/>
        </w:rPr>
        <w:t xml:space="preserve"> </w:t>
      </w:r>
      <w:r w:rsidRPr="009822E5">
        <w:rPr>
          <w:rStyle w:val="Char5"/>
          <w:rFonts w:hint="eastAsia"/>
          <w:rtl/>
        </w:rPr>
        <w:t>وَأَمَرَ</w:t>
      </w:r>
      <w:r w:rsidRPr="009822E5">
        <w:rPr>
          <w:rStyle w:val="Char5"/>
          <w:rtl/>
        </w:rPr>
        <w:t xml:space="preserve"> </w:t>
      </w:r>
      <w:r w:rsidRPr="009822E5">
        <w:rPr>
          <w:rStyle w:val="Char5"/>
          <w:rFonts w:hint="eastAsia"/>
          <w:rtl/>
        </w:rPr>
        <w:t>بِصِيَامِهِ</w:t>
      </w:r>
      <w:r w:rsidRPr="009822E5">
        <w:rPr>
          <w:rStyle w:val="Char5"/>
          <w:rFonts w:hint="cs"/>
          <w:rtl/>
        </w:rPr>
        <w:t>»</w:t>
      </w:r>
      <w:r w:rsidRPr="00B21949">
        <w:rPr>
          <w:rStyle w:val="Char2"/>
          <w:vertAlign w:val="superscript"/>
          <w:rtl/>
        </w:rPr>
        <w:footnoteReference w:id="63"/>
      </w:r>
      <w:r w:rsidRPr="00116A13">
        <w:rPr>
          <w:rStyle w:val="Char2"/>
          <w:rFonts w:hint="cs"/>
          <w:rtl/>
        </w:rPr>
        <w:t>.</w:t>
      </w:r>
      <w:r w:rsidRPr="00116A13">
        <w:rPr>
          <w:rStyle w:val="Char2"/>
          <w:rtl/>
        </w:rPr>
        <w:t xml:space="preserve"> </w:t>
      </w:r>
      <w:r w:rsidRPr="00C31B94">
        <w:rPr>
          <w:rFonts w:cs="Traditional Arabic" w:hint="cs"/>
          <w:sz w:val="26"/>
          <w:szCs w:val="26"/>
          <w:rtl/>
          <w:lang w:bidi="fa-IR"/>
        </w:rPr>
        <w:t>«</w:t>
      </w:r>
      <w:r w:rsidRPr="00116A13">
        <w:rPr>
          <w:rStyle w:val="Char2"/>
          <w:rtl/>
        </w:rPr>
        <w:t>(فرمود)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 چه روز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شما روزه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د؟ گفتند: روز بزرگ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خداوند موس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امتش را نجات داده و فرعون و قومش را غرق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‌موس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 به عنوان ش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رگزار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آن روز را روزه گرفت و ما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 روزه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امبر فرمود: ما لا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ق‌تر و نزد</w:t>
      </w:r>
      <w:r w:rsidR="00182A1B">
        <w:rPr>
          <w:rStyle w:val="Char2"/>
          <w:rtl/>
        </w:rPr>
        <w:t>یک</w:t>
      </w:r>
      <w:r w:rsidRPr="00116A13">
        <w:rPr>
          <w:rStyle w:val="Char2"/>
          <w:rtl/>
        </w:rPr>
        <w:t>‌تر به موس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هست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م تا شما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>‌پس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امبر روزه گرفت و به روزه گرفتن در آن روز امر فرمود</w:t>
      </w:r>
      <w:r w:rsidRPr="00C31B94">
        <w:rPr>
          <w:rFonts w:cs="Traditional Arabic" w:hint="cs"/>
          <w:sz w:val="26"/>
          <w:szCs w:val="26"/>
          <w:rtl/>
          <w:lang w:bidi="fa-IR"/>
        </w:rPr>
        <w:t>»</w:t>
      </w:r>
      <w:r w:rsidRPr="00116A13">
        <w:rPr>
          <w:rStyle w:val="Char2"/>
          <w:rtl/>
        </w:rPr>
        <w:t>.</w:t>
      </w:r>
    </w:p>
    <w:p w:rsidR="001D4722" w:rsidRPr="00CB26A3" w:rsidRDefault="001D4722" w:rsidP="001D4722">
      <w:pPr>
        <w:ind w:firstLine="284"/>
        <w:jc w:val="both"/>
        <w:rPr>
          <w:rStyle w:val="Char2"/>
          <w:spacing w:val="-2"/>
          <w:rtl/>
        </w:rPr>
      </w:pPr>
      <w:r w:rsidRPr="00CB26A3">
        <w:rPr>
          <w:rStyle w:val="Char2"/>
          <w:spacing w:val="-2"/>
          <w:rtl/>
        </w:rPr>
        <w:t>درجا</w:t>
      </w:r>
      <w:r w:rsidR="00182A1B" w:rsidRPr="00CB26A3">
        <w:rPr>
          <w:rStyle w:val="Char2"/>
          <w:spacing w:val="-2"/>
          <w:rtl/>
        </w:rPr>
        <w:t>یی</w:t>
      </w:r>
      <w:r w:rsidRPr="00CB26A3">
        <w:rPr>
          <w:rStyle w:val="Char2"/>
          <w:spacing w:val="-2"/>
          <w:rtl/>
        </w:rPr>
        <w:t xml:space="preserve"> د</w:t>
      </w:r>
      <w:r w:rsidR="00182A1B" w:rsidRPr="00CB26A3">
        <w:rPr>
          <w:rStyle w:val="Char2"/>
          <w:spacing w:val="-2"/>
          <w:rtl/>
        </w:rPr>
        <w:t>ی</w:t>
      </w:r>
      <w:r w:rsidRPr="00CB26A3">
        <w:rPr>
          <w:rStyle w:val="Char2"/>
          <w:spacing w:val="-2"/>
          <w:rtl/>
        </w:rPr>
        <w:t>گر م</w:t>
      </w:r>
      <w:r w:rsidR="00182A1B" w:rsidRPr="00CB26A3">
        <w:rPr>
          <w:rStyle w:val="Char2"/>
          <w:spacing w:val="-2"/>
          <w:rtl/>
        </w:rPr>
        <w:t>ی</w:t>
      </w:r>
      <w:r w:rsidRPr="00CB26A3">
        <w:rPr>
          <w:rStyle w:val="Char2"/>
          <w:spacing w:val="-2"/>
          <w:rtl/>
        </w:rPr>
        <w:t>‌فرما</w:t>
      </w:r>
      <w:r w:rsidR="00182A1B" w:rsidRPr="00CB26A3">
        <w:rPr>
          <w:rStyle w:val="Char2"/>
          <w:spacing w:val="-2"/>
          <w:rtl/>
        </w:rPr>
        <w:t>ی</w:t>
      </w:r>
      <w:r w:rsidRPr="00CB26A3">
        <w:rPr>
          <w:rStyle w:val="Char2"/>
          <w:spacing w:val="-2"/>
          <w:rtl/>
        </w:rPr>
        <w:t>د: وقت</w:t>
      </w:r>
      <w:r w:rsidR="00182A1B" w:rsidRPr="00CB26A3">
        <w:rPr>
          <w:rStyle w:val="Char2"/>
          <w:spacing w:val="-2"/>
          <w:rtl/>
        </w:rPr>
        <w:t>ی</w:t>
      </w:r>
      <w:r w:rsidRPr="00CB26A3">
        <w:rPr>
          <w:rStyle w:val="Char2"/>
          <w:spacing w:val="-2"/>
          <w:rtl/>
        </w:rPr>
        <w:t xml:space="preserve"> پ</w:t>
      </w:r>
      <w:r w:rsidR="00182A1B" w:rsidRPr="00CB26A3">
        <w:rPr>
          <w:rStyle w:val="Char2"/>
          <w:spacing w:val="-2"/>
          <w:rtl/>
        </w:rPr>
        <w:t>ی</w:t>
      </w:r>
      <w:r w:rsidRPr="00CB26A3">
        <w:rPr>
          <w:rStyle w:val="Char2"/>
          <w:spacing w:val="-2"/>
          <w:rtl/>
        </w:rPr>
        <w:t>امبر روز عاشورا را روزه گرفته و به آن امر فرمود</w:t>
      </w:r>
      <w:r w:rsidR="002D5FD0" w:rsidRPr="00CB26A3">
        <w:rPr>
          <w:rStyle w:val="Char2"/>
          <w:spacing w:val="-2"/>
          <w:rtl/>
        </w:rPr>
        <w:t xml:space="preserve">، </w:t>
      </w:r>
      <w:r w:rsidRPr="00CB26A3">
        <w:rPr>
          <w:rStyle w:val="Char2"/>
          <w:spacing w:val="-2"/>
          <w:rtl/>
        </w:rPr>
        <w:t xml:space="preserve">عرض </w:t>
      </w:r>
      <w:r w:rsidR="00182A1B" w:rsidRPr="00CB26A3">
        <w:rPr>
          <w:rStyle w:val="Char2"/>
          <w:spacing w:val="-2"/>
          <w:rtl/>
        </w:rPr>
        <w:t>ک</w:t>
      </w:r>
      <w:r w:rsidRPr="00CB26A3">
        <w:rPr>
          <w:rStyle w:val="Char2"/>
          <w:spacing w:val="-2"/>
          <w:rtl/>
        </w:rPr>
        <w:t xml:space="preserve">ردند </w:t>
      </w:r>
      <w:r w:rsidRPr="00CB26A3">
        <w:rPr>
          <w:rStyle w:val="Char5"/>
          <w:rFonts w:hint="cs"/>
          <w:spacing w:val="-2"/>
          <w:rtl/>
        </w:rPr>
        <w:t>«</w:t>
      </w:r>
      <w:r w:rsidRPr="00CB26A3">
        <w:rPr>
          <w:rStyle w:val="Char5"/>
          <w:spacing w:val="-2"/>
          <w:rtl/>
        </w:rPr>
        <w:t xml:space="preserve">يا رسول الله إنه يوم يعظمه اليهود والنصاري فقال لئن بقيت </w:t>
      </w:r>
      <w:r w:rsidRPr="00CB26A3">
        <w:rPr>
          <w:rStyle w:val="Char5"/>
          <w:rFonts w:hint="cs"/>
          <w:spacing w:val="-2"/>
          <w:rtl/>
        </w:rPr>
        <w:t>إ</w:t>
      </w:r>
      <w:r w:rsidRPr="00CB26A3">
        <w:rPr>
          <w:rStyle w:val="Char5"/>
          <w:spacing w:val="-2"/>
          <w:rtl/>
        </w:rPr>
        <w:t>ل</w:t>
      </w:r>
      <w:r w:rsidRPr="00CB26A3">
        <w:rPr>
          <w:rStyle w:val="Char5"/>
          <w:rFonts w:hint="cs"/>
          <w:spacing w:val="-2"/>
          <w:rtl/>
        </w:rPr>
        <w:t>ى</w:t>
      </w:r>
      <w:r w:rsidRPr="00CB26A3">
        <w:rPr>
          <w:rStyle w:val="Char5"/>
          <w:spacing w:val="-2"/>
          <w:rtl/>
        </w:rPr>
        <w:t xml:space="preserve"> قابل لأصومن التاسع</w:t>
      </w:r>
      <w:r w:rsidRPr="00CB26A3">
        <w:rPr>
          <w:rStyle w:val="Char5"/>
          <w:rFonts w:hint="cs"/>
          <w:spacing w:val="-2"/>
          <w:rtl/>
        </w:rPr>
        <w:t>»</w:t>
      </w:r>
      <w:r w:rsidRPr="00CB26A3">
        <w:rPr>
          <w:rStyle w:val="Char2"/>
          <w:rFonts w:hint="cs"/>
          <w:spacing w:val="-2"/>
          <w:rtl/>
        </w:rPr>
        <w:t>.</w:t>
      </w:r>
      <w:r w:rsidRPr="00CB26A3">
        <w:rPr>
          <w:rStyle w:val="Char2"/>
          <w:spacing w:val="-2"/>
          <w:rtl/>
        </w:rPr>
        <w:t xml:space="preserve"> </w:t>
      </w:r>
      <w:r w:rsidRPr="00CB26A3">
        <w:rPr>
          <w:rFonts w:cs="Traditional Arabic" w:hint="cs"/>
          <w:spacing w:val="-2"/>
          <w:rtl/>
          <w:lang w:bidi="fa-IR"/>
        </w:rPr>
        <w:t>«</w:t>
      </w:r>
      <w:r w:rsidRPr="00CB26A3">
        <w:rPr>
          <w:rStyle w:val="Char2"/>
          <w:spacing w:val="-2"/>
          <w:rtl/>
        </w:rPr>
        <w:t>ا</w:t>
      </w:r>
      <w:r w:rsidR="00182A1B" w:rsidRPr="00CB26A3">
        <w:rPr>
          <w:rStyle w:val="Char2"/>
          <w:spacing w:val="-2"/>
          <w:rtl/>
        </w:rPr>
        <w:t>ی</w:t>
      </w:r>
      <w:r w:rsidRPr="00CB26A3">
        <w:rPr>
          <w:rStyle w:val="Char2"/>
          <w:spacing w:val="-2"/>
          <w:rtl/>
        </w:rPr>
        <w:t xml:space="preserve"> پ</w:t>
      </w:r>
      <w:r w:rsidR="00182A1B" w:rsidRPr="00CB26A3">
        <w:rPr>
          <w:rStyle w:val="Char2"/>
          <w:spacing w:val="-2"/>
          <w:rtl/>
        </w:rPr>
        <w:t>ی</w:t>
      </w:r>
      <w:r w:rsidRPr="00CB26A3">
        <w:rPr>
          <w:rStyle w:val="Char2"/>
          <w:spacing w:val="-2"/>
          <w:rtl/>
        </w:rPr>
        <w:t>امبر خدا عاشورا روز</w:t>
      </w:r>
      <w:r w:rsidR="00182A1B" w:rsidRPr="00CB26A3">
        <w:rPr>
          <w:rStyle w:val="Char2"/>
          <w:spacing w:val="-2"/>
          <w:rtl/>
        </w:rPr>
        <w:t>ی</w:t>
      </w:r>
      <w:r w:rsidRPr="00CB26A3">
        <w:rPr>
          <w:rStyle w:val="Char2"/>
          <w:spacing w:val="-2"/>
          <w:rtl/>
        </w:rPr>
        <w:t xml:space="preserve"> است </w:t>
      </w:r>
      <w:r w:rsidR="00182A1B" w:rsidRPr="00CB26A3">
        <w:rPr>
          <w:rStyle w:val="Char2"/>
          <w:spacing w:val="-2"/>
          <w:rtl/>
        </w:rPr>
        <w:t>ک</w:t>
      </w:r>
      <w:r w:rsidRPr="00CB26A3">
        <w:rPr>
          <w:rStyle w:val="Char2"/>
          <w:spacing w:val="-2"/>
          <w:rtl/>
        </w:rPr>
        <w:t xml:space="preserve">ه </w:t>
      </w:r>
      <w:r w:rsidR="00182A1B" w:rsidRPr="00CB26A3">
        <w:rPr>
          <w:rStyle w:val="Char2"/>
          <w:spacing w:val="-2"/>
          <w:rtl/>
        </w:rPr>
        <w:t>ی</w:t>
      </w:r>
      <w:r w:rsidRPr="00CB26A3">
        <w:rPr>
          <w:rStyle w:val="Char2"/>
          <w:spacing w:val="-2"/>
          <w:rtl/>
        </w:rPr>
        <w:t>هود و نصار</w:t>
      </w:r>
      <w:r w:rsidR="00182A1B" w:rsidRPr="00CB26A3">
        <w:rPr>
          <w:rStyle w:val="Char2"/>
          <w:spacing w:val="-2"/>
          <w:rtl/>
        </w:rPr>
        <w:t>ی</w:t>
      </w:r>
      <w:r w:rsidRPr="00CB26A3">
        <w:rPr>
          <w:rStyle w:val="Char2"/>
          <w:spacing w:val="-2"/>
          <w:rtl/>
        </w:rPr>
        <w:t xml:space="preserve"> آن را بزرگ م</w:t>
      </w:r>
      <w:r w:rsidR="00182A1B" w:rsidRPr="00CB26A3">
        <w:rPr>
          <w:rStyle w:val="Char2"/>
          <w:spacing w:val="-2"/>
          <w:rtl/>
        </w:rPr>
        <w:t>ی</w:t>
      </w:r>
      <w:r w:rsidRPr="00CB26A3">
        <w:rPr>
          <w:rStyle w:val="Char2"/>
          <w:spacing w:val="-2"/>
          <w:rtl/>
        </w:rPr>
        <w:t>‌دارند پ</w:t>
      </w:r>
      <w:r w:rsidR="00182A1B" w:rsidRPr="00CB26A3">
        <w:rPr>
          <w:rStyle w:val="Char2"/>
          <w:spacing w:val="-2"/>
          <w:rtl/>
        </w:rPr>
        <w:t>ی</w:t>
      </w:r>
      <w:r w:rsidRPr="00CB26A3">
        <w:rPr>
          <w:rStyle w:val="Char2"/>
          <w:spacing w:val="-2"/>
          <w:rtl/>
        </w:rPr>
        <w:t>امبر فرمود: اگر زنده ماندم سال آ</w:t>
      </w:r>
      <w:r w:rsidR="00182A1B" w:rsidRPr="00CB26A3">
        <w:rPr>
          <w:rStyle w:val="Char2"/>
          <w:spacing w:val="-2"/>
          <w:rtl/>
        </w:rPr>
        <w:t>ی</w:t>
      </w:r>
      <w:r w:rsidRPr="00CB26A3">
        <w:rPr>
          <w:rStyle w:val="Char2"/>
          <w:spacing w:val="-2"/>
          <w:rtl/>
        </w:rPr>
        <w:t>نده روز نهم (تاسوعا) را ن</w:t>
      </w:r>
      <w:r w:rsidR="00182A1B" w:rsidRPr="00CB26A3">
        <w:rPr>
          <w:rStyle w:val="Char2"/>
          <w:spacing w:val="-2"/>
          <w:rtl/>
        </w:rPr>
        <w:t>ی</w:t>
      </w:r>
      <w:r w:rsidRPr="00CB26A3">
        <w:rPr>
          <w:rStyle w:val="Char2"/>
          <w:spacing w:val="-2"/>
          <w:rtl/>
        </w:rPr>
        <w:t>ز روز م</w:t>
      </w:r>
      <w:r w:rsidR="00182A1B" w:rsidRPr="00CB26A3">
        <w:rPr>
          <w:rStyle w:val="Char2"/>
          <w:spacing w:val="-2"/>
          <w:rtl/>
        </w:rPr>
        <w:t>ی</w:t>
      </w:r>
      <w:r w:rsidRPr="00CB26A3">
        <w:rPr>
          <w:rStyle w:val="Char2"/>
          <w:spacing w:val="-2"/>
          <w:rtl/>
        </w:rPr>
        <w:t>‌گ</w:t>
      </w:r>
      <w:r w:rsidR="00182A1B" w:rsidRPr="00CB26A3">
        <w:rPr>
          <w:rStyle w:val="Char2"/>
          <w:spacing w:val="-2"/>
          <w:rtl/>
        </w:rPr>
        <w:t>ی</w:t>
      </w:r>
      <w:r w:rsidRPr="00CB26A3">
        <w:rPr>
          <w:rStyle w:val="Char2"/>
          <w:spacing w:val="-2"/>
          <w:rtl/>
        </w:rPr>
        <w:t>رم (تا شباهت به آنان در عبادت ما از ب</w:t>
      </w:r>
      <w:r w:rsidR="00182A1B" w:rsidRPr="00CB26A3">
        <w:rPr>
          <w:rStyle w:val="Char2"/>
          <w:spacing w:val="-2"/>
          <w:rtl/>
        </w:rPr>
        <w:t>ی</w:t>
      </w:r>
      <w:r w:rsidRPr="00CB26A3">
        <w:rPr>
          <w:rStyle w:val="Char2"/>
          <w:spacing w:val="-2"/>
          <w:rtl/>
        </w:rPr>
        <w:t>ن برود)</w:t>
      </w:r>
      <w:r w:rsidRPr="00CB26A3">
        <w:rPr>
          <w:rFonts w:cs="Traditional Arabic" w:hint="cs"/>
          <w:spacing w:val="-2"/>
          <w:rtl/>
          <w:lang w:bidi="fa-IR"/>
        </w:rPr>
        <w:t>»</w:t>
      </w:r>
      <w:r w:rsidRPr="00CB26A3">
        <w:rPr>
          <w:rStyle w:val="Char2"/>
          <w:spacing w:val="-2"/>
          <w:vertAlign w:val="superscript"/>
          <w:rtl/>
        </w:rPr>
        <w:footnoteReference w:id="64"/>
      </w:r>
      <w:r w:rsidRPr="00CB26A3">
        <w:rPr>
          <w:rStyle w:val="Char2"/>
          <w:rFonts w:hint="cs"/>
          <w:spacing w:val="-2"/>
          <w:rtl/>
        </w:rPr>
        <w:t>.</w:t>
      </w:r>
    </w:p>
    <w:p w:rsidR="001D4722" w:rsidRPr="008A4619" w:rsidRDefault="001D4722" w:rsidP="001D4722">
      <w:pPr>
        <w:ind w:firstLine="284"/>
        <w:jc w:val="both"/>
        <w:rPr>
          <w:rStyle w:val="Char2"/>
          <w:spacing w:val="-2"/>
          <w:rtl/>
        </w:rPr>
      </w:pPr>
      <w:r w:rsidRPr="008A4619">
        <w:rPr>
          <w:rStyle w:val="Char2"/>
          <w:spacing w:val="-2"/>
          <w:rtl/>
        </w:rPr>
        <w:t>روزه روز عاشورا در روا</w:t>
      </w:r>
      <w:r w:rsidR="00182A1B" w:rsidRPr="008A4619">
        <w:rPr>
          <w:rStyle w:val="Char2"/>
          <w:spacing w:val="-2"/>
          <w:rtl/>
        </w:rPr>
        <w:t>ی</w:t>
      </w:r>
      <w:r w:rsidRPr="008A4619">
        <w:rPr>
          <w:rStyle w:val="Char2"/>
          <w:spacing w:val="-2"/>
          <w:rtl/>
        </w:rPr>
        <w:t>ات ش</w:t>
      </w:r>
      <w:r w:rsidR="00182A1B" w:rsidRPr="008A4619">
        <w:rPr>
          <w:rStyle w:val="Char2"/>
          <w:spacing w:val="-2"/>
          <w:rtl/>
        </w:rPr>
        <w:t>ی</w:t>
      </w:r>
      <w:r w:rsidRPr="008A4619">
        <w:rPr>
          <w:rStyle w:val="Char2"/>
          <w:spacing w:val="-2"/>
          <w:rtl/>
        </w:rPr>
        <w:t>عه ن</w:t>
      </w:r>
      <w:r w:rsidR="00182A1B" w:rsidRPr="008A4619">
        <w:rPr>
          <w:rStyle w:val="Char2"/>
          <w:spacing w:val="-2"/>
          <w:rtl/>
        </w:rPr>
        <w:t>ی</w:t>
      </w:r>
      <w:r w:rsidRPr="008A4619">
        <w:rPr>
          <w:rStyle w:val="Char2"/>
          <w:spacing w:val="-2"/>
          <w:rtl/>
        </w:rPr>
        <w:t>ز آمده است اب</w:t>
      </w:r>
      <w:r w:rsidR="00182A1B" w:rsidRPr="008A4619">
        <w:rPr>
          <w:rStyle w:val="Char2"/>
          <w:spacing w:val="-2"/>
          <w:rtl/>
        </w:rPr>
        <w:t>ی</w:t>
      </w:r>
      <w:r w:rsidRPr="008A4619">
        <w:rPr>
          <w:rStyle w:val="Char2"/>
          <w:spacing w:val="-2"/>
          <w:rtl/>
        </w:rPr>
        <w:t xml:space="preserve"> عبدالله از پدرش روا</w:t>
      </w:r>
      <w:r w:rsidR="00182A1B" w:rsidRPr="008A4619">
        <w:rPr>
          <w:rStyle w:val="Char2"/>
          <w:spacing w:val="-2"/>
          <w:rtl/>
        </w:rPr>
        <w:t>ی</w:t>
      </w:r>
      <w:r w:rsidRPr="008A4619">
        <w:rPr>
          <w:rStyle w:val="Char2"/>
          <w:spacing w:val="-2"/>
          <w:rtl/>
        </w:rPr>
        <w:t>ت م</w:t>
      </w:r>
      <w:r w:rsidR="00182A1B" w:rsidRPr="008A4619">
        <w:rPr>
          <w:rStyle w:val="Char2"/>
          <w:spacing w:val="-2"/>
          <w:rtl/>
        </w:rPr>
        <w:t>ی</w:t>
      </w:r>
      <w:r w:rsidRPr="008A4619">
        <w:rPr>
          <w:rStyle w:val="Char2"/>
          <w:spacing w:val="-2"/>
          <w:rtl/>
        </w:rPr>
        <w:t>‌</w:t>
      </w:r>
      <w:r w:rsidR="00182A1B" w:rsidRPr="008A4619">
        <w:rPr>
          <w:rStyle w:val="Char2"/>
          <w:spacing w:val="-2"/>
          <w:rtl/>
        </w:rPr>
        <w:t>ک</w:t>
      </w:r>
      <w:r w:rsidRPr="008A4619">
        <w:rPr>
          <w:rStyle w:val="Char2"/>
          <w:spacing w:val="-2"/>
          <w:rtl/>
        </w:rPr>
        <w:t xml:space="preserve">ند </w:t>
      </w:r>
      <w:r w:rsidR="00182A1B" w:rsidRPr="008A4619">
        <w:rPr>
          <w:rStyle w:val="Char2"/>
          <w:spacing w:val="-2"/>
          <w:rtl/>
        </w:rPr>
        <w:t>ک</w:t>
      </w:r>
      <w:r w:rsidRPr="008A4619">
        <w:rPr>
          <w:rStyle w:val="Char2"/>
          <w:spacing w:val="-2"/>
          <w:rtl/>
        </w:rPr>
        <w:t>ه: امام عل</w:t>
      </w:r>
      <w:r w:rsidR="00182A1B" w:rsidRPr="008A4619">
        <w:rPr>
          <w:rStyle w:val="Char2"/>
          <w:spacing w:val="-2"/>
          <w:rtl/>
        </w:rPr>
        <w:t>ی</w:t>
      </w:r>
      <w:r w:rsidRPr="008A4619">
        <w:rPr>
          <w:rStyle w:val="Char2"/>
          <w:spacing w:val="-2"/>
          <w:rtl/>
        </w:rPr>
        <w:t xml:space="preserve"> فرمود: روز عاشورا را روزه بگ</w:t>
      </w:r>
      <w:r w:rsidR="00182A1B" w:rsidRPr="008A4619">
        <w:rPr>
          <w:rStyle w:val="Char2"/>
          <w:spacing w:val="-2"/>
          <w:rtl/>
        </w:rPr>
        <w:t>ی</w:t>
      </w:r>
      <w:r w:rsidRPr="008A4619">
        <w:rPr>
          <w:rStyle w:val="Char2"/>
          <w:spacing w:val="-2"/>
          <w:rtl/>
        </w:rPr>
        <w:t>ر</w:t>
      </w:r>
      <w:r w:rsidR="00182A1B" w:rsidRPr="008A4619">
        <w:rPr>
          <w:rStyle w:val="Char2"/>
          <w:spacing w:val="-2"/>
          <w:rtl/>
        </w:rPr>
        <w:t>ی</w:t>
      </w:r>
      <w:r w:rsidRPr="008A4619">
        <w:rPr>
          <w:rStyle w:val="Char2"/>
          <w:spacing w:val="-2"/>
          <w:rtl/>
        </w:rPr>
        <w:t>د به ا</w:t>
      </w:r>
      <w:r w:rsidR="00182A1B" w:rsidRPr="008A4619">
        <w:rPr>
          <w:rStyle w:val="Char2"/>
          <w:spacing w:val="-2"/>
          <w:rtl/>
        </w:rPr>
        <w:t>ی</w:t>
      </w:r>
      <w:r w:rsidRPr="008A4619">
        <w:rPr>
          <w:rStyle w:val="Char2"/>
          <w:spacing w:val="-2"/>
          <w:rtl/>
        </w:rPr>
        <w:t>ن طر</w:t>
      </w:r>
      <w:r w:rsidR="00182A1B" w:rsidRPr="008A4619">
        <w:rPr>
          <w:rStyle w:val="Char2"/>
          <w:spacing w:val="-2"/>
          <w:rtl/>
        </w:rPr>
        <w:t>ی</w:t>
      </w:r>
      <w:r w:rsidRPr="008A4619">
        <w:rPr>
          <w:rStyle w:val="Char2"/>
          <w:spacing w:val="-2"/>
          <w:rtl/>
        </w:rPr>
        <w:t xml:space="preserve">ق </w:t>
      </w:r>
      <w:r w:rsidR="00182A1B" w:rsidRPr="008A4619">
        <w:rPr>
          <w:rStyle w:val="Char2"/>
          <w:spacing w:val="-2"/>
          <w:rtl/>
        </w:rPr>
        <w:t>ک</w:t>
      </w:r>
      <w:r w:rsidRPr="008A4619">
        <w:rPr>
          <w:rStyle w:val="Char2"/>
          <w:spacing w:val="-2"/>
          <w:rtl/>
        </w:rPr>
        <w:t>ه روز نهم و دهم محرم را با هم روزه باش</w:t>
      </w:r>
      <w:r w:rsidR="00182A1B" w:rsidRPr="008A4619">
        <w:rPr>
          <w:rStyle w:val="Char2"/>
          <w:spacing w:val="-2"/>
          <w:rtl/>
        </w:rPr>
        <w:t>ی</w:t>
      </w:r>
      <w:r w:rsidRPr="008A4619">
        <w:rPr>
          <w:rStyle w:val="Char2"/>
          <w:spacing w:val="-2"/>
          <w:rtl/>
        </w:rPr>
        <w:t xml:space="preserve">د چون گناه </w:t>
      </w:r>
      <w:r w:rsidR="00182A1B" w:rsidRPr="008A4619">
        <w:rPr>
          <w:rStyle w:val="Char2"/>
          <w:spacing w:val="-2"/>
          <w:rtl/>
        </w:rPr>
        <w:t>یک</w:t>
      </w:r>
      <w:r w:rsidRPr="008A4619">
        <w:rPr>
          <w:rStyle w:val="Char2"/>
          <w:spacing w:val="-2"/>
          <w:rtl/>
        </w:rPr>
        <w:t>سال را پا</w:t>
      </w:r>
      <w:r w:rsidR="00182A1B" w:rsidRPr="008A4619">
        <w:rPr>
          <w:rStyle w:val="Char2"/>
          <w:spacing w:val="-2"/>
          <w:rtl/>
        </w:rPr>
        <w:t>ک</w:t>
      </w:r>
      <w:r w:rsidRPr="008A4619">
        <w:rPr>
          <w:rStyle w:val="Char2"/>
          <w:spacing w:val="-2"/>
          <w:rtl/>
        </w:rPr>
        <w:t xml:space="preserve"> م</w:t>
      </w:r>
      <w:r w:rsidR="00182A1B" w:rsidRPr="008A4619">
        <w:rPr>
          <w:rStyle w:val="Char2"/>
          <w:spacing w:val="-2"/>
          <w:rtl/>
        </w:rPr>
        <w:t>ی</w:t>
      </w:r>
      <w:r w:rsidRPr="008A4619">
        <w:rPr>
          <w:rStyle w:val="Char2"/>
          <w:spacing w:val="-2"/>
          <w:rtl/>
        </w:rPr>
        <w:t>‌</w:t>
      </w:r>
      <w:r w:rsidR="00182A1B" w:rsidRPr="008A4619">
        <w:rPr>
          <w:rStyle w:val="Char2"/>
          <w:spacing w:val="-2"/>
          <w:rtl/>
        </w:rPr>
        <w:t>ک</w:t>
      </w:r>
      <w:r w:rsidRPr="008A4619">
        <w:rPr>
          <w:rStyle w:val="Char2"/>
          <w:spacing w:val="-2"/>
          <w:rtl/>
        </w:rPr>
        <w:t>ند</w:t>
      </w:r>
      <w:r w:rsidRPr="008A4619">
        <w:rPr>
          <w:rStyle w:val="Char2"/>
          <w:spacing w:val="-2"/>
          <w:vertAlign w:val="superscript"/>
          <w:rtl/>
        </w:rPr>
        <w:footnoteReference w:id="65"/>
      </w:r>
      <w:r w:rsidRPr="008A4619">
        <w:rPr>
          <w:rStyle w:val="Char2"/>
          <w:rFonts w:hint="cs"/>
          <w:spacing w:val="-2"/>
          <w:rtl/>
        </w:rPr>
        <w:t>.</w:t>
      </w:r>
    </w:p>
    <w:p w:rsidR="001D4722" w:rsidRPr="000E11A4" w:rsidRDefault="001D4722" w:rsidP="001D4722">
      <w:pPr>
        <w:ind w:firstLine="284"/>
        <w:jc w:val="both"/>
        <w:rPr>
          <w:rStyle w:val="Char2"/>
          <w:spacing w:val="-4"/>
          <w:rtl/>
        </w:rPr>
      </w:pPr>
      <w:r w:rsidRPr="000E11A4">
        <w:rPr>
          <w:rStyle w:val="Char2"/>
          <w:spacing w:val="-4"/>
          <w:rtl/>
        </w:rPr>
        <w:t>اب</w:t>
      </w:r>
      <w:r w:rsidR="00182A1B" w:rsidRPr="000E11A4">
        <w:rPr>
          <w:rStyle w:val="Char2"/>
          <w:spacing w:val="-4"/>
          <w:rtl/>
        </w:rPr>
        <w:t>ی</w:t>
      </w:r>
      <w:r w:rsidRPr="000E11A4">
        <w:rPr>
          <w:rStyle w:val="Char2"/>
          <w:spacing w:val="-4"/>
          <w:rtl/>
        </w:rPr>
        <w:t xml:space="preserve"> الحسن م</w:t>
      </w:r>
      <w:r w:rsidR="00182A1B" w:rsidRPr="000E11A4">
        <w:rPr>
          <w:rStyle w:val="Char2"/>
          <w:spacing w:val="-4"/>
          <w:rtl/>
        </w:rPr>
        <w:t>ی</w:t>
      </w:r>
      <w:r w:rsidRPr="000E11A4">
        <w:rPr>
          <w:rStyle w:val="Char2"/>
          <w:spacing w:val="-4"/>
          <w:rtl/>
        </w:rPr>
        <w:t>‌فرما</w:t>
      </w:r>
      <w:r w:rsidR="00182A1B" w:rsidRPr="000E11A4">
        <w:rPr>
          <w:rStyle w:val="Char2"/>
          <w:spacing w:val="-4"/>
          <w:rtl/>
        </w:rPr>
        <w:t>ی</w:t>
      </w:r>
      <w:r w:rsidRPr="000E11A4">
        <w:rPr>
          <w:rStyle w:val="Char2"/>
          <w:spacing w:val="-4"/>
          <w:rtl/>
        </w:rPr>
        <w:t>د: پ</w:t>
      </w:r>
      <w:r w:rsidR="00182A1B" w:rsidRPr="000E11A4">
        <w:rPr>
          <w:rStyle w:val="Char2"/>
          <w:spacing w:val="-4"/>
          <w:rtl/>
        </w:rPr>
        <w:t>ی</w:t>
      </w:r>
      <w:r w:rsidRPr="000E11A4">
        <w:rPr>
          <w:rStyle w:val="Char2"/>
          <w:spacing w:val="-4"/>
          <w:rtl/>
        </w:rPr>
        <w:t>امبر و خاندان و</w:t>
      </w:r>
      <w:r w:rsidR="00182A1B" w:rsidRPr="000E11A4">
        <w:rPr>
          <w:rStyle w:val="Char2"/>
          <w:spacing w:val="-4"/>
          <w:rtl/>
        </w:rPr>
        <w:t>ی</w:t>
      </w:r>
      <w:r w:rsidRPr="000E11A4">
        <w:rPr>
          <w:rStyle w:val="Char2"/>
          <w:spacing w:val="-4"/>
          <w:rtl/>
        </w:rPr>
        <w:t xml:space="preserve"> روز عاشورا را روزه م</w:t>
      </w:r>
      <w:r w:rsidR="00182A1B" w:rsidRPr="000E11A4">
        <w:rPr>
          <w:rStyle w:val="Char2"/>
          <w:spacing w:val="-4"/>
          <w:rtl/>
        </w:rPr>
        <w:t>ی</w:t>
      </w:r>
      <w:r w:rsidRPr="000E11A4">
        <w:rPr>
          <w:rStyle w:val="Char2"/>
          <w:spacing w:val="-4"/>
          <w:rtl/>
        </w:rPr>
        <w:t>‌گرفتند</w:t>
      </w:r>
      <w:r w:rsidRPr="000E11A4">
        <w:rPr>
          <w:rStyle w:val="FootnoteReference"/>
          <w:rFonts w:cs="IRNazli"/>
          <w:b/>
          <w:bCs/>
          <w:spacing w:val="-4"/>
          <w:sz w:val="24"/>
          <w:szCs w:val="24"/>
          <w:rtl/>
          <w:lang w:bidi="fa-IR"/>
        </w:rPr>
        <w:footnoteReference w:id="66"/>
      </w:r>
      <w:r w:rsidRPr="000E11A4">
        <w:rPr>
          <w:rStyle w:val="Char2"/>
          <w:rFonts w:hint="cs"/>
          <w:spacing w:val="-4"/>
          <w:rtl/>
        </w:rPr>
        <w:t>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امام جعفر از پدرش روا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ت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ند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ه: روزه روز عاشورا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فاره گناه </w:t>
      </w:r>
      <w:r w:rsidR="00182A1B">
        <w:rPr>
          <w:rStyle w:val="Char2"/>
          <w:rtl/>
        </w:rPr>
        <w:t>یک</w:t>
      </w:r>
      <w:r w:rsidRPr="00116A13">
        <w:rPr>
          <w:rStyle w:val="Char2"/>
          <w:rtl/>
        </w:rPr>
        <w:t>سال است</w:t>
      </w:r>
      <w:r w:rsidRPr="00B21949">
        <w:rPr>
          <w:rStyle w:val="Char2"/>
          <w:vertAlign w:val="superscript"/>
          <w:rtl/>
        </w:rPr>
        <w:footnoteReference w:id="67"/>
      </w:r>
      <w:r w:rsidRPr="00116A13">
        <w:rPr>
          <w:rStyle w:val="Char2"/>
          <w:rFonts w:hint="cs"/>
          <w:rtl/>
        </w:rPr>
        <w:t xml:space="preserve">. </w:t>
      </w:r>
      <w:r w:rsidRPr="00116A13">
        <w:rPr>
          <w:rStyle w:val="Char2"/>
          <w:rtl/>
        </w:rPr>
        <w:t>پس بر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واجب است روضه خوان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و نوحه سرا</w:t>
      </w:r>
      <w:r w:rsidR="00182A1B">
        <w:rPr>
          <w:rStyle w:val="Char2"/>
          <w:rtl/>
        </w:rPr>
        <w:t>یی</w:t>
      </w:r>
      <w:r w:rsidRPr="00116A13">
        <w:rPr>
          <w:rStyle w:val="Char2"/>
          <w:rtl/>
        </w:rPr>
        <w:t xml:space="preserve"> و بر پا داشتن مجالس عزا و ماتم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ه‌ها را تر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(و بجا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آن روزه بگ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رند) چون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امبر 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رم در آن روز روزه گرفته و امام عل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به آن امر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رده و امام باقر 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‌فرما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د: روزه گرفتن در روز عاشورا باعث پا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 شدن گناهان </w:t>
      </w:r>
      <w:r w:rsidR="00182A1B">
        <w:rPr>
          <w:rStyle w:val="Char2"/>
          <w:rtl/>
        </w:rPr>
        <w:t>یک</w:t>
      </w:r>
      <w:r w:rsidRPr="00116A13">
        <w:rPr>
          <w:rStyle w:val="Char2"/>
          <w:rtl/>
        </w:rPr>
        <w:t>سال خواهد شد</w:t>
      </w:r>
      <w:r w:rsidR="002D5FD0">
        <w:rPr>
          <w:rStyle w:val="Char2"/>
          <w:rtl/>
        </w:rPr>
        <w:t xml:space="preserve">، </w:t>
      </w:r>
      <w:r w:rsidRPr="00116A13">
        <w:rPr>
          <w:rStyle w:val="Char2"/>
          <w:rtl/>
        </w:rPr>
        <w:t xml:space="preserve">پس چرا نفرمود: بر پا داشتن مجلس عزا و ماتم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فاره گناهان </w:t>
      </w:r>
      <w:r w:rsidR="00182A1B">
        <w:rPr>
          <w:rStyle w:val="Char2"/>
          <w:rtl/>
        </w:rPr>
        <w:t>یک</w:t>
      </w:r>
      <w:r w:rsidRPr="00116A13">
        <w:rPr>
          <w:rStyle w:val="Char2"/>
          <w:rtl/>
        </w:rPr>
        <w:t>سال است.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آ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 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عه چ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 را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شف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 xml:space="preserve">رده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پ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امبر ا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رم از آن</w:t>
      </w:r>
      <w:r w:rsidR="007A60D4" w:rsidRPr="00116A13">
        <w:rPr>
          <w:rStyle w:val="Char2"/>
          <w:rtl/>
        </w:rPr>
        <w:t xml:space="preserve"> ب</w:t>
      </w:r>
      <w:r w:rsidR="00182A1B">
        <w:rPr>
          <w:rStyle w:val="Char2"/>
          <w:rtl/>
        </w:rPr>
        <w:t>ی</w:t>
      </w:r>
      <w:r w:rsidR="007A60D4" w:rsidRPr="00116A13">
        <w:rPr>
          <w:rStyle w:val="Char2"/>
          <w:rtl/>
        </w:rPr>
        <w:t>‌</w:t>
      </w:r>
      <w:r w:rsidRPr="00116A13">
        <w:rPr>
          <w:rStyle w:val="Char2"/>
          <w:rtl/>
        </w:rPr>
        <w:t>خبر بوده و آن را از دست داده است؟ چرا هرگز نفرمود: در روز عاشورا پسرم حس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شته م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‌شود و بر شما لازم است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در آن روز عزا و ماتم بگ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د.</w:t>
      </w:r>
    </w:p>
    <w:p w:rsidR="001D4722" w:rsidRPr="00116A13" w:rsidRDefault="001D4722" w:rsidP="001D4722">
      <w:pPr>
        <w:ind w:firstLine="284"/>
        <w:jc w:val="both"/>
        <w:rPr>
          <w:rStyle w:val="Char2"/>
          <w:rtl/>
        </w:rPr>
      </w:pPr>
      <w:r w:rsidRPr="00116A13">
        <w:rPr>
          <w:rStyle w:val="Char2"/>
          <w:rtl/>
        </w:rPr>
        <w:t>از پروردگار بلند مرتبه توانا خواستارم ا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 xml:space="preserve">ن رساله را </w:t>
      </w:r>
      <w:r w:rsidR="00182A1B">
        <w:rPr>
          <w:rStyle w:val="Char2"/>
          <w:rtl/>
        </w:rPr>
        <w:t>ک</w:t>
      </w:r>
      <w:r w:rsidRPr="00116A13">
        <w:rPr>
          <w:rStyle w:val="Char2"/>
          <w:rtl/>
        </w:rPr>
        <w:t>ه عجالتاً‌ نوشته</w:t>
      </w:r>
      <w:r w:rsidRPr="00116A13">
        <w:rPr>
          <w:rStyle w:val="Char2"/>
          <w:rFonts w:hint="cs"/>
          <w:rtl/>
        </w:rPr>
        <w:t>‌</w:t>
      </w:r>
      <w:r w:rsidRPr="00116A13">
        <w:rPr>
          <w:rStyle w:val="Char2"/>
          <w:rtl/>
        </w:rPr>
        <w:t>ام وس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له نفع بخش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دن به مردم و ذخ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ره روز ق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امتم قرار دهد.</w:t>
      </w:r>
    </w:p>
    <w:p w:rsidR="001D4722" w:rsidRPr="0098539C" w:rsidRDefault="007A60D4" w:rsidP="00C45D80">
      <w:pPr>
        <w:pStyle w:val="a5"/>
        <w:spacing w:before="120"/>
        <w:ind w:firstLine="0"/>
        <w:jc w:val="center"/>
        <w:rPr>
          <w:rtl/>
          <w:lang w:bidi="ar-SA"/>
        </w:rPr>
      </w:pPr>
      <w:r>
        <w:rPr>
          <w:rtl/>
          <w:lang w:bidi="ar-SA"/>
        </w:rPr>
        <w:t>و</w:t>
      </w:r>
      <w:r>
        <w:rPr>
          <w:rFonts w:hint="cs"/>
          <w:rtl/>
          <w:lang w:bidi="ar-SA"/>
        </w:rPr>
        <w:t>إ</w:t>
      </w:r>
      <w:r w:rsidR="001D4722" w:rsidRPr="0098539C">
        <w:rPr>
          <w:rtl/>
          <w:lang w:bidi="ar-SA"/>
        </w:rPr>
        <w:t>ل</w:t>
      </w:r>
      <w:r w:rsidR="001D4722">
        <w:rPr>
          <w:rFonts w:hint="cs"/>
          <w:rtl/>
          <w:lang w:bidi="ar-SA"/>
        </w:rPr>
        <w:t>ى</w:t>
      </w:r>
      <w:r w:rsidR="001D4722" w:rsidRPr="0098539C">
        <w:rPr>
          <w:rtl/>
          <w:lang w:bidi="ar-SA"/>
        </w:rPr>
        <w:t xml:space="preserve"> الله عل</w:t>
      </w:r>
      <w:r w:rsidR="001D4722">
        <w:rPr>
          <w:rFonts w:hint="cs"/>
          <w:rtl/>
          <w:lang w:bidi="ar-SA"/>
        </w:rPr>
        <w:t>ى</w:t>
      </w:r>
      <w:r w:rsidR="001D4722" w:rsidRPr="0098539C">
        <w:rPr>
          <w:rtl/>
          <w:lang w:bidi="ar-SA"/>
        </w:rPr>
        <w:t xml:space="preserve"> محمّد و عل</w:t>
      </w:r>
      <w:r w:rsidR="001D4722">
        <w:rPr>
          <w:rFonts w:hint="cs"/>
          <w:rtl/>
          <w:lang w:bidi="ar-SA"/>
        </w:rPr>
        <w:t>ى</w:t>
      </w:r>
      <w:r w:rsidR="001D4722" w:rsidRPr="0098539C">
        <w:rPr>
          <w:rtl/>
          <w:lang w:bidi="ar-SA"/>
        </w:rPr>
        <w:t xml:space="preserve"> </w:t>
      </w:r>
      <w:r w:rsidR="001D4722">
        <w:rPr>
          <w:rFonts w:hint="cs"/>
          <w:rtl/>
          <w:lang w:bidi="ar-SA"/>
        </w:rPr>
        <w:t>آ</w:t>
      </w:r>
      <w:r w:rsidR="001D4722">
        <w:rPr>
          <w:rtl/>
          <w:lang w:bidi="ar-SA"/>
        </w:rPr>
        <w:t>له وصحبه و</w:t>
      </w:r>
      <w:r w:rsidR="001D4722" w:rsidRPr="0098539C">
        <w:rPr>
          <w:rtl/>
          <w:lang w:bidi="ar-SA"/>
        </w:rPr>
        <w:t>سلّم</w:t>
      </w:r>
    </w:p>
    <w:p w:rsidR="007D17F7" w:rsidRDefault="001D4722" w:rsidP="00C45D80">
      <w:pPr>
        <w:spacing w:before="120"/>
        <w:jc w:val="right"/>
        <w:rPr>
          <w:rStyle w:val="Char2"/>
          <w:rtl/>
        </w:rPr>
      </w:pPr>
      <w:r w:rsidRPr="00116A13">
        <w:rPr>
          <w:rStyle w:val="Char2"/>
          <w:rtl/>
        </w:rPr>
        <w:t>عبدالله بن عبدالعز</w:t>
      </w:r>
      <w:r w:rsidR="00182A1B">
        <w:rPr>
          <w:rStyle w:val="Char2"/>
          <w:rtl/>
        </w:rPr>
        <w:t>ی</w:t>
      </w:r>
      <w:r w:rsidRPr="00116A13">
        <w:rPr>
          <w:rStyle w:val="Char2"/>
          <w:rtl/>
        </w:rPr>
        <w:t>ز</w:t>
      </w:r>
    </w:p>
    <w:p w:rsidR="00C45D80" w:rsidRPr="00C45D80" w:rsidRDefault="00C45D80" w:rsidP="00C45D80">
      <w:pPr>
        <w:pStyle w:val="a7"/>
      </w:pPr>
    </w:p>
    <w:sectPr w:rsidR="00C45D80" w:rsidRPr="00C45D80" w:rsidSect="004B68B5">
      <w:headerReference w:type="default" r:id="rId25"/>
      <w:headerReference w:type="first" r:id="rId26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A2" w:rsidRDefault="00215EA2">
      <w:r>
        <w:separator/>
      </w:r>
    </w:p>
  </w:endnote>
  <w:endnote w:type="continuationSeparator" w:id="0">
    <w:p w:rsidR="00215EA2" w:rsidRDefault="0021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D0E" w:rsidRPr="00116A13" w:rsidRDefault="00417D0E" w:rsidP="004D5C59">
    <w:pPr>
      <w:pStyle w:val="Footer"/>
      <w:ind w:right="360"/>
      <w:rPr>
        <w:rStyle w:val="Char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D0E" w:rsidRPr="00116A13" w:rsidRDefault="00417D0E" w:rsidP="004D5C59">
    <w:pPr>
      <w:pStyle w:val="Footer"/>
      <w:ind w:right="360"/>
      <w:rPr>
        <w:rStyle w:val="Char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A2" w:rsidRDefault="00215EA2">
      <w:r>
        <w:separator/>
      </w:r>
    </w:p>
  </w:footnote>
  <w:footnote w:type="continuationSeparator" w:id="0">
    <w:p w:rsidR="00215EA2" w:rsidRDefault="00215EA2">
      <w:r>
        <w:continuationSeparator/>
      </w:r>
    </w:p>
  </w:footnote>
  <w:footnote w:id="1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الإحتجاج</w:t>
      </w:r>
      <w:r w:rsidRPr="00827FB5">
        <w:rPr>
          <w:rStyle w:val="Char3"/>
          <w:rFonts w:hint="cs"/>
          <w:rtl/>
          <w:lang w:bidi="fa-IR"/>
        </w:rPr>
        <w:t xml:space="preserve"> طبرسی ج ص24.</w:t>
      </w:r>
    </w:p>
  </w:footnote>
  <w:footnote w:id="2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>-</w:t>
      </w:r>
      <w:r w:rsidRPr="00827FB5">
        <w:rPr>
          <w:rStyle w:val="Char3"/>
          <w:rtl/>
        </w:rPr>
        <w:t xml:space="preserve"> الإحتجاج</w:t>
      </w:r>
      <w:r w:rsidRPr="00827FB5">
        <w:rPr>
          <w:rStyle w:val="Char3"/>
          <w:rFonts w:hint="cs"/>
          <w:rtl/>
          <w:lang w:bidi="fa-IR"/>
        </w:rPr>
        <w:t xml:space="preserve"> طبرسی ج2 ص32.</w:t>
      </w:r>
    </w:p>
  </w:footnote>
  <w:footnote w:id="3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الإحتجاج</w:t>
      </w:r>
      <w:r w:rsidRPr="00827FB5">
        <w:rPr>
          <w:rStyle w:val="Char3"/>
          <w:rFonts w:hint="cs"/>
          <w:rtl/>
          <w:lang w:bidi="fa-IR"/>
        </w:rPr>
        <w:t xml:space="preserve"> طبرسی ج2 ص27.</w:t>
      </w:r>
    </w:p>
  </w:footnote>
  <w:footnote w:id="4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>- ا</w:t>
      </w:r>
      <w:r w:rsidRPr="00827FB5">
        <w:rPr>
          <w:rStyle w:val="Char3"/>
          <w:rtl/>
        </w:rPr>
        <w:t>لإحتجاج</w:t>
      </w:r>
      <w:r w:rsidRPr="00827FB5">
        <w:rPr>
          <w:rStyle w:val="Char3"/>
          <w:rFonts w:hint="cs"/>
          <w:rtl/>
          <w:lang w:bidi="fa-IR"/>
        </w:rPr>
        <w:t xml:space="preserve"> طبرسی ج2 ص10.</w:t>
      </w:r>
    </w:p>
  </w:footnote>
  <w:footnote w:id="5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نهج البلاغة</w:t>
      </w:r>
      <w:r w:rsidRPr="00827FB5">
        <w:rPr>
          <w:rStyle w:val="Char3"/>
          <w:rFonts w:hint="cs"/>
          <w:rtl/>
          <w:lang w:bidi="fa-IR"/>
        </w:rPr>
        <w:t xml:space="preserve"> ج1 ص188-190.</w:t>
      </w:r>
    </w:p>
  </w:footnote>
  <w:footnote w:id="6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>- رجال الكشی ص254.</w:t>
      </w:r>
    </w:p>
  </w:footnote>
  <w:footnote w:id="7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>- رجال الكشی ص253.</w:t>
      </w:r>
    </w:p>
  </w:footnote>
  <w:footnote w:id="8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>- رجال الكشی ص252.</w:t>
      </w:r>
    </w:p>
  </w:footnote>
  <w:footnote w:id="9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>- رجال الكشی ص179.</w:t>
      </w:r>
    </w:p>
  </w:footnote>
  <w:footnote w:id="10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وسائل الشيع</w:t>
      </w:r>
      <w:r w:rsidRPr="00827FB5">
        <w:rPr>
          <w:rStyle w:val="Char3"/>
          <w:rFonts w:hint="cs"/>
          <w:rtl/>
        </w:rPr>
        <w:t>ة</w:t>
      </w:r>
      <w:r w:rsidRPr="00827FB5">
        <w:rPr>
          <w:rStyle w:val="Char3"/>
          <w:rFonts w:hint="cs"/>
          <w:rtl/>
          <w:lang w:bidi="fa-IR"/>
        </w:rPr>
        <w:t xml:space="preserve"> ج11 ص441.</w:t>
      </w:r>
    </w:p>
  </w:footnote>
  <w:footnote w:id="11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>- اصول كافی ج8 ص228.</w:t>
      </w:r>
    </w:p>
  </w:footnote>
  <w:footnote w:id="12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Fonts w:ascii="B Lotus" w:hAnsi="B Lotus" w:cs="KFGQPC Uthman Taha Naskh" w:hint="cs"/>
          <w:sz w:val="22"/>
          <w:szCs w:val="22"/>
          <w:rtl/>
        </w:rPr>
        <w:t>الـمجالس الفاخرة</w:t>
      </w:r>
      <w:r w:rsidRPr="00827FB5">
        <w:rPr>
          <w:rStyle w:val="Char3"/>
          <w:rFonts w:hint="cs"/>
          <w:rtl/>
          <w:lang w:bidi="fa-IR"/>
        </w:rPr>
        <w:t xml:space="preserve"> ص11.</w:t>
      </w:r>
    </w:p>
  </w:footnote>
  <w:footnote w:id="13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الـمجالس الفاخرة</w:t>
      </w:r>
      <w:r w:rsidRPr="00827FB5">
        <w:rPr>
          <w:rStyle w:val="Char3"/>
          <w:rFonts w:hint="cs"/>
          <w:rtl/>
          <w:lang w:bidi="fa-IR"/>
        </w:rPr>
        <w:t xml:space="preserve"> ص17.</w:t>
      </w:r>
    </w:p>
  </w:footnote>
  <w:footnote w:id="14">
    <w:p w:rsidR="00417D0E" w:rsidRPr="00827FB5" w:rsidRDefault="00417D0E" w:rsidP="0001436C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>- پی</w:t>
      </w:r>
      <w:r w:rsidR="00747802" w:rsidRPr="00827FB5">
        <w:rPr>
          <w:rStyle w:val="Char3"/>
          <w:rFonts w:hint="cs"/>
          <w:rtl/>
        </w:rPr>
        <w:t>امبر اكرم</w:t>
      </w:r>
      <w:r w:rsidRPr="00827FB5">
        <w:rPr>
          <w:rFonts w:ascii="B Lotus" w:hAnsi="B Lotus" w:cs="CTraditional Arabic" w:hint="cs"/>
          <w:sz w:val="24"/>
          <w:szCs w:val="24"/>
          <w:rtl/>
        </w:rPr>
        <w:t>ص</w:t>
      </w:r>
      <w:r w:rsidRPr="00827FB5">
        <w:rPr>
          <w:rStyle w:val="Char3"/>
          <w:rFonts w:hint="cs"/>
          <w:rtl/>
          <w:lang w:bidi="fa-IR"/>
        </w:rPr>
        <w:t xml:space="preserve"> می‌فرماید: </w:t>
      </w:r>
      <w:r w:rsidRPr="00827FB5">
        <w:rPr>
          <w:rStyle w:val="Char4"/>
          <w:rFonts w:hint="cs"/>
          <w:rtl/>
        </w:rPr>
        <w:t>«عينان لا تمسهما النار ابداً‌عين بكت من خشية الله وعين باتت تحرس في سبيل الله».</w:t>
      </w:r>
      <w:r w:rsidRPr="00827FB5">
        <w:rPr>
          <w:rStyle w:val="Char3"/>
          <w:rFonts w:hint="cs"/>
          <w:rtl/>
          <w:lang w:bidi="fa-IR"/>
        </w:rPr>
        <w:t xml:space="preserve"> </w:t>
      </w:r>
      <w:r w:rsidRPr="00827FB5">
        <w:rPr>
          <w:rFonts w:ascii="B Lotus" w:hAnsi="B Lotus" w:cs="Traditional Arabic" w:hint="cs"/>
          <w:sz w:val="22"/>
          <w:szCs w:val="22"/>
          <w:rtl/>
        </w:rPr>
        <w:t>«</w:t>
      </w:r>
      <w:r w:rsidRPr="00827FB5">
        <w:rPr>
          <w:rStyle w:val="Char3"/>
          <w:rFonts w:hint="cs"/>
          <w:rtl/>
          <w:lang w:bidi="fa-IR"/>
        </w:rPr>
        <w:t>دو چشم</w:t>
      </w:r>
      <w:r w:rsidR="002D5FD0" w:rsidRPr="00827FB5">
        <w:rPr>
          <w:rStyle w:val="Char3"/>
          <w:rFonts w:hint="cs"/>
          <w:rtl/>
          <w:lang w:bidi="fa-IR"/>
        </w:rPr>
        <w:t xml:space="preserve">، </w:t>
      </w:r>
      <w:r w:rsidRPr="00827FB5">
        <w:rPr>
          <w:rStyle w:val="Char3"/>
          <w:rFonts w:hint="cs"/>
          <w:rtl/>
          <w:lang w:bidi="fa-IR"/>
        </w:rPr>
        <w:t>‌آتش جهنم را احساس نمی</w:t>
      </w:r>
      <w:r w:rsidR="0001436C">
        <w:rPr>
          <w:rStyle w:val="Char3"/>
          <w:rFonts w:hint="eastAsia"/>
          <w:rtl/>
          <w:lang w:bidi="fa-IR"/>
        </w:rPr>
        <w:t>‌</w:t>
      </w:r>
      <w:r w:rsidRPr="00827FB5">
        <w:rPr>
          <w:rStyle w:val="Char3"/>
          <w:rFonts w:hint="cs"/>
          <w:rtl/>
          <w:lang w:bidi="fa-IR"/>
        </w:rPr>
        <w:t>كنند: چشمی كه از ترس خدا گریه كرده باشد و چشمی كه در راه خدا نگهبانی داده باشد</w:t>
      </w:r>
      <w:r w:rsidRPr="00827FB5">
        <w:rPr>
          <w:rFonts w:ascii="B Lotus" w:hAnsi="B Lotus" w:cs="Traditional Arabic" w:hint="cs"/>
          <w:sz w:val="22"/>
          <w:szCs w:val="22"/>
          <w:rtl/>
        </w:rPr>
        <w:t>»</w:t>
      </w:r>
      <w:r w:rsidRPr="00827FB5">
        <w:rPr>
          <w:rStyle w:val="Char3"/>
          <w:rFonts w:hint="cs"/>
          <w:rtl/>
          <w:lang w:bidi="fa-IR"/>
        </w:rPr>
        <w:t>. چرا نفرمود: چشمی كه در حسینیه</w:t>
      </w:r>
      <w:r w:rsidRPr="00827FB5">
        <w:rPr>
          <w:rStyle w:val="Char3"/>
          <w:rFonts w:hint="eastAsia"/>
          <w:rtl/>
          <w:lang w:bidi="fa-IR"/>
        </w:rPr>
        <w:t>‌</w:t>
      </w:r>
      <w:r w:rsidRPr="00827FB5">
        <w:rPr>
          <w:rStyle w:val="Char3"/>
          <w:rFonts w:hint="cs"/>
          <w:rtl/>
          <w:lang w:bidi="fa-IR"/>
        </w:rPr>
        <w:t>ها و مراسم عزا و ماتم گریه كند؟ (مؤلف)</w:t>
      </w:r>
    </w:p>
  </w:footnote>
  <w:footnote w:id="15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الـمجالس الفاخرة</w:t>
      </w:r>
      <w:r w:rsidRPr="00827FB5">
        <w:rPr>
          <w:rStyle w:val="Char3"/>
          <w:rFonts w:hint="cs"/>
          <w:rtl/>
          <w:lang w:bidi="fa-IR"/>
        </w:rPr>
        <w:t xml:space="preserve"> 36-37.</w:t>
      </w:r>
    </w:p>
  </w:footnote>
  <w:footnote w:id="16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وسائل الشيعة</w:t>
      </w:r>
      <w:r w:rsidRPr="00827FB5">
        <w:rPr>
          <w:rStyle w:val="Char3"/>
          <w:rFonts w:hint="cs"/>
          <w:rtl/>
          <w:lang w:bidi="fa-IR"/>
        </w:rPr>
        <w:t xml:space="preserve"> ج12 ص915؛‌ </w:t>
      </w:r>
      <w:r w:rsidRPr="00827FB5">
        <w:rPr>
          <w:rStyle w:val="Char3"/>
          <w:rtl/>
        </w:rPr>
        <w:t>بحار الأنوار</w:t>
      </w:r>
      <w:r w:rsidRPr="00827FB5">
        <w:rPr>
          <w:rStyle w:val="Char3"/>
          <w:rFonts w:hint="cs"/>
          <w:rtl/>
          <w:lang w:bidi="fa-IR"/>
        </w:rPr>
        <w:t xml:space="preserve"> ج82 ص103.</w:t>
      </w:r>
    </w:p>
  </w:footnote>
  <w:footnote w:id="17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وسائل الشيعة</w:t>
      </w:r>
      <w:r w:rsidRPr="00827FB5">
        <w:rPr>
          <w:rStyle w:val="Char3"/>
          <w:rFonts w:hint="cs"/>
          <w:rtl/>
          <w:lang w:bidi="fa-IR"/>
        </w:rPr>
        <w:t xml:space="preserve"> ج2 ص915.</w:t>
      </w:r>
    </w:p>
  </w:footnote>
  <w:footnote w:id="18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مستدرك الوسائل</w:t>
      </w:r>
      <w:r w:rsidRPr="00827FB5">
        <w:rPr>
          <w:rStyle w:val="Char3"/>
          <w:rFonts w:hint="cs"/>
          <w:rtl/>
          <w:lang w:bidi="fa-IR"/>
        </w:rPr>
        <w:t xml:space="preserve"> نوری ج1 ص144؛ </w:t>
      </w:r>
      <w:r w:rsidRPr="00827FB5">
        <w:rPr>
          <w:rStyle w:val="Char3"/>
          <w:rtl/>
        </w:rPr>
        <w:t>بحار الأنوار</w:t>
      </w:r>
      <w:r w:rsidRPr="00827FB5">
        <w:rPr>
          <w:rStyle w:val="Char3"/>
          <w:rFonts w:hint="cs"/>
          <w:rtl/>
          <w:lang w:bidi="fa-IR"/>
        </w:rPr>
        <w:t xml:space="preserve"> ج82 ص101.</w:t>
      </w:r>
    </w:p>
  </w:footnote>
  <w:footnote w:id="19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وسائل الشيعة</w:t>
      </w:r>
      <w:r w:rsidRPr="00827FB5">
        <w:rPr>
          <w:rStyle w:val="Char3"/>
          <w:rFonts w:hint="cs"/>
          <w:rtl/>
          <w:lang w:bidi="fa-IR"/>
        </w:rPr>
        <w:t xml:space="preserve"> ج2 ص916؛ ‌اصول كافی ج3 ص226؛ </w:t>
      </w:r>
      <w:r w:rsidRPr="00827FB5">
        <w:rPr>
          <w:rStyle w:val="Char3"/>
          <w:rtl/>
          <w:lang w:bidi="fa-IR"/>
        </w:rPr>
        <w:t>‌</w:t>
      </w:r>
      <w:r w:rsidRPr="00827FB5">
        <w:rPr>
          <w:rStyle w:val="Char3"/>
          <w:rtl/>
        </w:rPr>
        <w:t>الوافي</w:t>
      </w:r>
      <w:r w:rsidRPr="00827FB5">
        <w:rPr>
          <w:rStyle w:val="Char3"/>
          <w:rFonts w:hint="cs"/>
          <w:rtl/>
          <w:lang w:bidi="fa-IR"/>
        </w:rPr>
        <w:t xml:space="preserve"> ج12 ص88.</w:t>
      </w:r>
    </w:p>
  </w:footnote>
  <w:footnote w:id="20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مستدرك الوسائل</w:t>
      </w:r>
      <w:r w:rsidRPr="00827FB5">
        <w:rPr>
          <w:rStyle w:val="Char3"/>
          <w:rFonts w:hint="cs"/>
          <w:rtl/>
          <w:lang w:bidi="fa-IR"/>
        </w:rPr>
        <w:t xml:space="preserve"> ج1 ص144.</w:t>
      </w:r>
    </w:p>
  </w:footnote>
  <w:footnote w:id="21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وسائل الشيعة</w:t>
      </w:r>
      <w:r w:rsidRPr="00827FB5">
        <w:rPr>
          <w:rStyle w:val="Char3"/>
          <w:rFonts w:hint="cs"/>
          <w:rtl/>
          <w:lang w:bidi="fa-IR"/>
        </w:rPr>
        <w:t xml:space="preserve"> ج2 ص914.</w:t>
      </w:r>
    </w:p>
  </w:footnote>
  <w:footnote w:id="22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اصول كافی ج3 ص225؛‌ </w:t>
      </w:r>
      <w:r w:rsidRPr="00827FB5">
        <w:rPr>
          <w:rStyle w:val="Char3"/>
          <w:rtl/>
        </w:rPr>
        <w:t>وسائل الشيعة</w:t>
      </w:r>
      <w:r w:rsidRPr="00827FB5">
        <w:rPr>
          <w:rStyle w:val="Char3"/>
          <w:rFonts w:hint="cs"/>
          <w:rtl/>
          <w:lang w:bidi="fa-IR"/>
        </w:rPr>
        <w:t xml:space="preserve"> ج2 ص916.</w:t>
      </w:r>
    </w:p>
  </w:footnote>
  <w:footnote w:id="23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من لا يحضره الفقيه</w:t>
      </w:r>
      <w:r w:rsidRPr="00827FB5">
        <w:rPr>
          <w:rStyle w:val="Char3"/>
          <w:rFonts w:hint="cs"/>
          <w:rtl/>
          <w:lang w:bidi="fa-IR"/>
        </w:rPr>
        <w:t xml:space="preserve"> ج1 ص112؛ </w:t>
      </w:r>
      <w:r w:rsidRPr="00827FB5">
        <w:rPr>
          <w:rStyle w:val="Char3"/>
          <w:rtl/>
        </w:rPr>
        <w:t>الوافي</w:t>
      </w:r>
      <w:r w:rsidRPr="00827FB5">
        <w:rPr>
          <w:rStyle w:val="Char3"/>
          <w:rFonts w:hint="cs"/>
          <w:rtl/>
          <w:lang w:bidi="fa-IR"/>
        </w:rPr>
        <w:t xml:space="preserve"> ج13 ص88؛ </w:t>
      </w:r>
      <w:r w:rsidRPr="00827FB5">
        <w:rPr>
          <w:rStyle w:val="Char3"/>
          <w:rtl/>
          <w:lang w:bidi="fa-IR"/>
        </w:rPr>
        <w:t>‌</w:t>
      </w:r>
      <w:r w:rsidRPr="00827FB5">
        <w:rPr>
          <w:rStyle w:val="Char3"/>
          <w:rtl/>
        </w:rPr>
        <w:t>وسائل الشيع</w:t>
      </w:r>
      <w:r w:rsidRPr="00827FB5">
        <w:rPr>
          <w:rStyle w:val="Char3"/>
          <w:rFonts w:hint="cs"/>
          <w:rtl/>
        </w:rPr>
        <w:t>ة</w:t>
      </w:r>
      <w:r w:rsidRPr="00827FB5">
        <w:rPr>
          <w:rStyle w:val="Char3"/>
          <w:rFonts w:hint="cs"/>
          <w:rtl/>
          <w:lang w:bidi="fa-IR"/>
        </w:rPr>
        <w:t xml:space="preserve"> ج2 ص915.</w:t>
      </w:r>
    </w:p>
  </w:footnote>
  <w:footnote w:id="24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مستدرك الوسائل</w:t>
      </w:r>
      <w:r w:rsidRPr="00827FB5">
        <w:rPr>
          <w:rStyle w:val="Char3"/>
          <w:rFonts w:hint="cs"/>
          <w:rtl/>
          <w:lang w:bidi="fa-IR"/>
        </w:rPr>
        <w:t xml:space="preserve"> ج1 ص144.</w:t>
      </w:r>
    </w:p>
  </w:footnote>
  <w:footnote w:id="25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  <w:rtl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اصول كافي</w:t>
      </w:r>
      <w:r w:rsidRPr="00827FB5">
        <w:rPr>
          <w:rStyle w:val="Char3"/>
          <w:rFonts w:hint="cs"/>
          <w:rtl/>
          <w:lang w:bidi="fa-IR"/>
        </w:rPr>
        <w:t xml:space="preserve"> ج3 ص223؛ </w:t>
      </w:r>
      <w:r w:rsidRPr="00827FB5">
        <w:rPr>
          <w:rStyle w:val="Char3"/>
          <w:rtl/>
          <w:lang w:bidi="fa-IR"/>
        </w:rPr>
        <w:t>‌</w:t>
      </w:r>
      <w:r w:rsidRPr="00827FB5">
        <w:rPr>
          <w:rStyle w:val="Char3"/>
          <w:rtl/>
        </w:rPr>
        <w:t>وسائل الشيعه</w:t>
      </w:r>
      <w:r w:rsidRPr="00827FB5">
        <w:rPr>
          <w:rStyle w:val="Char3"/>
          <w:rFonts w:hint="cs"/>
          <w:rtl/>
          <w:lang w:bidi="fa-IR"/>
        </w:rPr>
        <w:t xml:space="preserve"> ج2 ص915؛ </w:t>
      </w:r>
      <w:r w:rsidRPr="00827FB5">
        <w:rPr>
          <w:rStyle w:val="Char3"/>
          <w:rtl/>
          <w:lang w:bidi="fa-IR"/>
        </w:rPr>
        <w:t>‌</w:t>
      </w:r>
      <w:r w:rsidRPr="00827FB5">
        <w:rPr>
          <w:rStyle w:val="Char3"/>
          <w:rtl/>
        </w:rPr>
        <w:t>بحار الأنوار</w:t>
      </w:r>
      <w:r w:rsidRPr="00827FB5">
        <w:rPr>
          <w:rStyle w:val="Char3"/>
          <w:rFonts w:hint="cs"/>
          <w:rtl/>
          <w:lang w:bidi="fa-IR"/>
        </w:rPr>
        <w:t xml:space="preserve"> ج82 ص76.</w:t>
      </w:r>
    </w:p>
  </w:footnote>
  <w:footnote w:id="26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وسائل الشيعه</w:t>
      </w:r>
      <w:r w:rsidRPr="00827FB5">
        <w:rPr>
          <w:rStyle w:val="Char3"/>
          <w:rFonts w:hint="cs"/>
          <w:rtl/>
        </w:rPr>
        <w:t xml:space="preserve"> </w:t>
      </w:r>
      <w:r w:rsidRPr="00827FB5">
        <w:rPr>
          <w:rStyle w:val="Char3"/>
          <w:rtl/>
          <w:lang w:bidi="fa-IR"/>
        </w:rPr>
        <w:t>ج2 ص915-916؛‌</w:t>
      </w:r>
      <w:r w:rsidRPr="00827FB5">
        <w:rPr>
          <w:rStyle w:val="Char3"/>
          <w:rFonts w:hint="cs"/>
          <w:rtl/>
          <w:lang w:bidi="fa-IR"/>
        </w:rPr>
        <w:t xml:space="preserve"> </w:t>
      </w:r>
      <w:r w:rsidRPr="00827FB5">
        <w:rPr>
          <w:rStyle w:val="Char3"/>
          <w:rtl/>
        </w:rPr>
        <w:t>مستدرك الوسائل</w:t>
      </w:r>
      <w:r w:rsidRPr="00827FB5">
        <w:rPr>
          <w:rStyle w:val="Char3"/>
          <w:rFonts w:hint="cs"/>
          <w:rtl/>
          <w:lang w:bidi="fa-IR"/>
        </w:rPr>
        <w:t xml:space="preserve"> ج1 ص144.</w:t>
      </w:r>
    </w:p>
  </w:footnote>
  <w:footnote w:id="27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تفسیر نور الثقلین ج5 ص308؛‌ </w:t>
      </w:r>
      <w:r w:rsidRPr="00827FB5">
        <w:rPr>
          <w:rStyle w:val="Char3"/>
          <w:rtl/>
        </w:rPr>
        <w:t>مستدرك الوسائل</w:t>
      </w:r>
      <w:r w:rsidRPr="00827FB5">
        <w:rPr>
          <w:rStyle w:val="Char3"/>
          <w:rFonts w:hint="cs"/>
          <w:rtl/>
          <w:lang w:bidi="fa-IR"/>
        </w:rPr>
        <w:t xml:space="preserve"> ج1 ص144.</w:t>
      </w:r>
    </w:p>
  </w:footnote>
  <w:footnote w:id="28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>- سند این روایت در صفحه 6 گذشت.</w:t>
      </w:r>
    </w:p>
  </w:footnote>
  <w:footnote w:id="29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مستدرك الوسائل</w:t>
      </w:r>
      <w:r w:rsidRPr="00827FB5">
        <w:rPr>
          <w:rStyle w:val="Char3"/>
          <w:rFonts w:hint="cs"/>
          <w:rtl/>
          <w:lang w:bidi="fa-IR"/>
        </w:rPr>
        <w:t xml:space="preserve"> ج1 ص144.</w:t>
      </w:r>
    </w:p>
  </w:footnote>
  <w:footnote w:id="30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>- مرجع سابق.</w:t>
      </w:r>
    </w:p>
  </w:footnote>
  <w:footnote w:id="31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من لا يحضره الفقيه</w:t>
      </w:r>
      <w:r w:rsidRPr="00827FB5">
        <w:rPr>
          <w:rStyle w:val="Char3"/>
          <w:rFonts w:hint="cs"/>
          <w:rtl/>
        </w:rPr>
        <w:t xml:space="preserve"> </w:t>
      </w:r>
      <w:r w:rsidRPr="00827FB5">
        <w:rPr>
          <w:rStyle w:val="Char3"/>
          <w:rFonts w:hint="cs"/>
          <w:rtl/>
          <w:lang w:bidi="fa-IR"/>
        </w:rPr>
        <w:t xml:space="preserve">ج11 ص163؛‌ </w:t>
      </w:r>
      <w:r w:rsidRPr="00827FB5">
        <w:rPr>
          <w:rStyle w:val="Char3"/>
          <w:rtl/>
        </w:rPr>
        <w:t>وسائل الشيع</w:t>
      </w:r>
      <w:r w:rsidRPr="00827FB5">
        <w:rPr>
          <w:rStyle w:val="Char3"/>
          <w:rFonts w:hint="cs"/>
          <w:rtl/>
        </w:rPr>
        <w:t>ة</w:t>
      </w:r>
      <w:r w:rsidRPr="00827FB5">
        <w:rPr>
          <w:rStyle w:val="Char3"/>
          <w:rFonts w:hint="cs"/>
          <w:rtl/>
          <w:lang w:bidi="fa-IR"/>
        </w:rPr>
        <w:t xml:space="preserve"> ج2 ص287.</w:t>
      </w:r>
    </w:p>
  </w:footnote>
  <w:footnote w:id="32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  <w:rtl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من لا يحضره الفقيه</w:t>
      </w:r>
      <w:r w:rsidRPr="00827FB5">
        <w:rPr>
          <w:rStyle w:val="Char3"/>
          <w:rFonts w:hint="cs"/>
          <w:rtl/>
        </w:rPr>
        <w:t xml:space="preserve"> </w:t>
      </w:r>
      <w:r w:rsidRPr="00827FB5">
        <w:rPr>
          <w:rStyle w:val="Char3"/>
          <w:rFonts w:hint="cs"/>
          <w:rtl/>
          <w:lang w:bidi="fa-IR"/>
        </w:rPr>
        <w:t xml:space="preserve">ج1 ص162؛‌ </w:t>
      </w:r>
      <w:r w:rsidRPr="00827FB5">
        <w:rPr>
          <w:rStyle w:val="Char3"/>
          <w:rtl/>
        </w:rPr>
        <w:t>وسائل الشيع</w:t>
      </w:r>
      <w:r w:rsidRPr="00827FB5">
        <w:rPr>
          <w:rStyle w:val="Char3"/>
          <w:rFonts w:hint="cs"/>
          <w:rtl/>
        </w:rPr>
        <w:t>ة</w:t>
      </w:r>
      <w:r w:rsidRPr="00827FB5">
        <w:rPr>
          <w:rStyle w:val="Char3"/>
          <w:rFonts w:hint="cs"/>
          <w:rtl/>
          <w:lang w:bidi="fa-IR"/>
        </w:rPr>
        <w:t xml:space="preserve"> ج2 ص281.</w:t>
      </w:r>
    </w:p>
  </w:footnote>
  <w:footnote w:id="33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تفسیر نور الثقلین ج5 ص308؛ </w:t>
      </w:r>
      <w:r w:rsidRPr="00827FB5">
        <w:rPr>
          <w:rStyle w:val="Char3"/>
          <w:rtl/>
        </w:rPr>
        <w:t>‌مستدرك الوسائل</w:t>
      </w:r>
      <w:r w:rsidRPr="00827FB5">
        <w:rPr>
          <w:rStyle w:val="Char3"/>
          <w:rFonts w:hint="cs"/>
          <w:rtl/>
          <w:lang w:bidi="fa-IR"/>
        </w:rPr>
        <w:t xml:space="preserve"> ج1 ص124.</w:t>
      </w:r>
    </w:p>
  </w:footnote>
  <w:footnote w:id="34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>- تفسیر صافی ج5 ص166؛‌ تفسیر نور الثقلین ج5 ص307.</w:t>
      </w:r>
    </w:p>
  </w:footnote>
  <w:footnote w:id="35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>- تفسیر قمی ج2 ص303.</w:t>
      </w:r>
    </w:p>
  </w:footnote>
  <w:footnote w:id="36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>- مجمع البیان ج27 ص16.</w:t>
      </w:r>
    </w:p>
  </w:footnote>
  <w:footnote w:id="37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>- تفسیر صافی ج5 ص71.</w:t>
      </w:r>
    </w:p>
  </w:footnote>
  <w:footnote w:id="38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صحيح الجامع الصغير</w:t>
      </w:r>
      <w:r w:rsidRPr="00827FB5">
        <w:rPr>
          <w:rStyle w:val="Char3"/>
          <w:rFonts w:hint="cs"/>
          <w:rtl/>
          <w:lang w:bidi="fa-IR"/>
        </w:rPr>
        <w:t xml:space="preserve"> ج5 ص102.</w:t>
      </w:r>
    </w:p>
  </w:footnote>
  <w:footnote w:id="39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  <w:rtl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بحار الأنوار</w:t>
      </w:r>
      <w:r w:rsidRPr="00827FB5">
        <w:rPr>
          <w:rStyle w:val="Char3"/>
          <w:rFonts w:hint="cs"/>
          <w:rtl/>
          <w:lang w:bidi="fa-IR"/>
        </w:rPr>
        <w:t xml:space="preserve"> ج82 ص104.</w:t>
      </w:r>
    </w:p>
  </w:footnote>
  <w:footnote w:id="40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بحار الأنوار</w:t>
      </w:r>
      <w:r w:rsidRPr="00827FB5">
        <w:rPr>
          <w:rStyle w:val="Char3"/>
          <w:rFonts w:hint="cs"/>
          <w:rtl/>
          <w:lang w:bidi="fa-IR"/>
        </w:rPr>
        <w:t xml:space="preserve"> ج82 ص101.</w:t>
      </w:r>
    </w:p>
  </w:footnote>
  <w:footnote w:id="41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  <w:rtl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بحار الأنوار</w:t>
      </w:r>
      <w:r w:rsidRPr="00827FB5">
        <w:rPr>
          <w:rStyle w:val="Char3"/>
          <w:rFonts w:hint="cs"/>
          <w:rtl/>
          <w:lang w:bidi="fa-IR"/>
        </w:rPr>
        <w:t xml:space="preserve"> ج82 ص93.</w:t>
      </w:r>
    </w:p>
  </w:footnote>
  <w:footnote w:id="42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بحار الأنوار</w:t>
      </w:r>
      <w:r w:rsidRPr="00827FB5">
        <w:rPr>
          <w:rStyle w:val="Char3"/>
          <w:rFonts w:hint="cs"/>
          <w:rtl/>
          <w:lang w:bidi="fa-IR"/>
        </w:rPr>
        <w:t xml:space="preserve"> ج82 ص79.</w:t>
      </w:r>
    </w:p>
  </w:footnote>
  <w:footnote w:id="43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وسائل الشيعة</w:t>
      </w:r>
      <w:r w:rsidRPr="00827FB5">
        <w:rPr>
          <w:rStyle w:val="Char3"/>
          <w:rFonts w:hint="cs"/>
          <w:rtl/>
          <w:lang w:bidi="fa-IR"/>
        </w:rPr>
        <w:t xml:space="preserve"> ج10 ص360.</w:t>
      </w:r>
    </w:p>
  </w:footnote>
  <w:footnote w:id="44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  <w:rtl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وسائل الشيعة</w:t>
      </w:r>
      <w:r w:rsidRPr="00827FB5">
        <w:rPr>
          <w:rStyle w:val="Char3"/>
          <w:rFonts w:hint="cs"/>
          <w:rtl/>
          <w:lang w:bidi="fa-IR"/>
        </w:rPr>
        <w:t xml:space="preserve"> ج10 ص350.</w:t>
      </w:r>
    </w:p>
  </w:footnote>
  <w:footnote w:id="45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>- همان منبع سابق.</w:t>
      </w:r>
    </w:p>
  </w:footnote>
  <w:footnote w:id="46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وسائل الشيعة</w:t>
      </w:r>
      <w:r w:rsidRPr="00827FB5">
        <w:rPr>
          <w:rStyle w:val="Char3"/>
          <w:rFonts w:hint="cs"/>
          <w:rtl/>
          <w:lang w:bidi="fa-IR"/>
        </w:rPr>
        <w:t xml:space="preserve"> ج10 ص332.</w:t>
      </w:r>
    </w:p>
  </w:footnote>
  <w:footnote w:id="47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Fonts w:ascii="B Lotus" w:hAnsi="B Lotus" w:cs="KFGQPC Uthman Taha Naskh" w:hint="cs"/>
          <w:sz w:val="22"/>
          <w:szCs w:val="22"/>
          <w:rtl/>
        </w:rPr>
        <w:t>الثورة الحسينية</w:t>
      </w:r>
      <w:r w:rsidRPr="00827FB5">
        <w:rPr>
          <w:rStyle w:val="Char3"/>
          <w:rFonts w:hint="cs"/>
          <w:rtl/>
          <w:lang w:bidi="fa-IR"/>
        </w:rPr>
        <w:t xml:space="preserve"> ص15.</w:t>
      </w:r>
    </w:p>
  </w:footnote>
  <w:footnote w:id="48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وسائل الشيعة</w:t>
      </w:r>
      <w:r w:rsidRPr="00827FB5">
        <w:rPr>
          <w:rStyle w:val="Char3"/>
          <w:rFonts w:hint="cs"/>
          <w:rtl/>
          <w:lang w:bidi="fa-IR"/>
        </w:rPr>
        <w:t xml:space="preserve"> ج10 ص361.</w:t>
      </w:r>
    </w:p>
  </w:footnote>
  <w:footnote w:id="49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  <w:rtl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Fonts w:ascii="B Lotus" w:hAnsi="B Lotus" w:cs="KFGQPC Uthman Taha Naskh" w:hint="cs"/>
          <w:sz w:val="22"/>
          <w:szCs w:val="22"/>
          <w:rtl/>
        </w:rPr>
        <w:t>الثورة الحسينية</w:t>
      </w:r>
      <w:r w:rsidRPr="00827FB5">
        <w:rPr>
          <w:rStyle w:val="Char3"/>
          <w:rFonts w:hint="cs"/>
          <w:rtl/>
          <w:lang w:bidi="fa-IR"/>
        </w:rPr>
        <w:t xml:space="preserve"> ص15.</w:t>
      </w:r>
    </w:p>
  </w:footnote>
  <w:footnote w:id="50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صحيح الجامع الصغير</w:t>
      </w:r>
      <w:r w:rsidRPr="00827FB5">
        <w:rPr>
          <w:rStyle w:val="Char3"/>
          <w:rFonts w:hint="cs"/>
          <w:rtl/>
          <w:lang w:bidi="fa-IR"/>
        </w:rPr>
        <w:t xml:space="preserve"> ج6 ص155.</w:t>
      </w:r>
    </w:p>
  </w:footnote>
  <w:footnote w:id="51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  <w:rtl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بحار الأنوار</w:t>
      </w:r>
      <w:r w:rsidRPr="00827FB5">
        <w:rPr>
          <w:rStyle w:val="Char3"/>
          <w:rFonts w:hint="cs"/>
          <w:rtl/>
          <w:lang w:bidi="fa-IR"/>
        </w:rPr>
        <w:t xml:space="preserve"> ج99 ص240؛ ا</w:t>
      </w:r>
      <w:r w:rsidRPr="00827FB5">
        <w:rPr>
          <w:rStyle w:val="Char3"/>
          <w:rtl/>
        </w:rPr>
        <w:t>لخصال</w:t>
      </w:r>
      <w:r w:rsidRPr="00827FB5">
        <w:rPr>
          <w:rStyle w:val="Char3"/>
          <w:rFonts w:hint="cs"/>
          <w:rtl/>
        </w:rPr>
        <w:t xml:space="preserve"> </w:t>
      </w:r>
      <w:r w:rsidRPr="00827FB5">
        <w:rPr>
          <w:rStyle w:val="Char3"/>
          <w:rFonts w:hint="cs"/>
          <w:rtl/>
          <w:lang w:bidi="fa-IR"/>
        </w:rPr>
        <w:t xml:space="preserve">ص143؛‌ </w:t>
      </w:r>
      <w:r w:rsidRPr="00827FB5">
        <w:rPr>
          <w:rStyle w:val="Char3"/>
          <w:rtl/>
        </w:rPr>
        <w:t>وسائل الشيع</w:t>
      </w:r>
      <w:r w:rsidRPr="00827FB5">
        <w:rPr>
          <w:rStyle w:val="Char3"/>
          <w:rFonts w:hint="cs"/>
          <w:rtl/>
        </w:rPr>
        <w:t>ة</w:t>
      </w:r>
      <w:r w:rsidRPr="00827FB5">
        <w:rPr>
          <w:rStyle w:val="Char3"/>
          <w:rFonts w:hint="cs"/>
          <w:rtl/>
          <w:lang w:bidi="fa-IR"/>
        </w:rPr>
        <w:t xml:space="preserve"> ج3 ص525.</w:t>
      </w:r>
    </w:p>
  </w:footnote>
  <w:footnote w:id="52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>- این حدیث</w:t>
      </w:r>
      <w:r w:rsidR="002D5FD0" w:rsidRPr="00827FB5">
        <w:rPr>
          <w:rStyle w:val="Char3"/>
          <w:rFonts w:hint="cs"/>
          <w:rtl/>
        </w:rPr>
        <w:t xml:space="preserve">، </w:t>
      </w:r>
      <w:r w:rsidRPr="00827FB5">
        <w:rPr>
          <w:rStyle w:val="Char3"/>
          <w:rFonts w:hint="cs"/>
          <w:rtl/>
        </w:rPr>
        <w:t>از روایات اهل تشیع است كه گواه علیه</w:t>
      </w:r>
      <w:r w:rsidR="00B21949" w:rsidRPr="00827FB5">
        <w:rPr>
          <w:rStyle w:val="Char3"/>
          <w:rFonts w:hint="cs"/>
          <w:rtl/>
        </w:rPr>
        <w:t xml:space="preserve"> آن‌ها </w:t>
      </w:r>
      <w:r w:rsidRPr="00827FB5">
        <w:rPr>
          <w:rStyle w:val="Char3"/>
          <w:rFonts w:hint="cs"/>
          <w:rtl/>
        </w:rPr>
        <w:t>است</w:t>
      </w:r>
      <w:r w:rsidR="002D5FD0" w:rsidRPr="00827FB5">
        <w:rPr>
          <w:rStyle w:val="Char3"/>
          <w:rFonts w:hint="cs"/>
          <w:rtl/>
        </w:rPr>
        <w:t xml:space="preserve">، </w:t>
      </w:r>
      <w:r w:rsidRPr="00827FB5">
        <w:rPr>
          <w:rStyle w:val="Char3"/>
          <w:rFonts w:hint="cs"/>
          <w:rtl/>
        </w:rPr>
        <w:t>بنده در كتابی جداگانه ی</w:t>
      </w:r>
      <w:r w:rsidR="004E2177" w:rsidRPr="00827FB5">
        <w:rPr>
          <w:rStyle w:val="Char3"/>
          <w:rFonts w:hint="cs"/>
          <w:rtl/>
          <w:lang w:bidi="fa-IR"/>
        </w:rPr>
        <w:t>ک</w:t>
      </w:r>
      <w:r w:rsidRPr="00827FB5">
        <w:rPr>
          <w:rStyle w:val="Char3"/>
          <w:rFonts w:hint="cs"/>
          <w:rtl/>
        </w:rPr>
        <w:t xml:space="preserve"> باب مستقل را به جدال با آنان در این مورد اختصاص داده</w:t>
      </w:r>
      <w:r w:rsidRPr="00827FB5">
        <w:rPr>
          <w:rStyle w:val="Char3"/>
          <w:rFonts w:hint="eastAsia"/>
          <w:rtl/>
        </w:rPr>
        <w:t>‌</w:t>
      </w:r>
      <w:r w:rsidRPr="00827FB5">
        <w:rPr>
          <w:rStyle w:val="Char3"/>
          <w:rFonts w:hint="cs"/>
          <w:rtl/>
        </w:rPr>
        <w:t>ام (مؤلف).</w:t>
      </w:r>
    </w:p>
  </w:footnote>
  <w:footnote w:id="53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  <w:rtl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وسائل الشيعة</w:t>
      </w:r>
      <w:r w:rsidRPr="00827FB5">
        <w:rPr>
          <w:rStyle w:val="Char3"/>
          <w:rFonts w:hint="cs"/>
          <w:rtl/>
          <w:lang w:bidi="fa-IR"/>
        </w:rPr>
        <w:t xml:space="preserve"> ج2 ص608؛‌ </w:t>
      </w:r>
      <w:r w:rsidRPr="00827FB5">
        <w:rPr>
          <w:rStyle w:val="Char3"/>
          <w:rtl/>
        </w:rPr>
        <w:t>تحرير الوسيلة</w:t>
      </w:r>
      <w:r w:rsidRPr="00827FB5">
        <w:rPr>
          <w:rStyle w:val="Char3"/>
          <w:rFonts w:hint="cs"/>
          <w:rtl/>
          <w:lang w:bidi="fa-IR"/>
        </w:rPr>
        <w:t xml:space="preserve"> ج1 ص149.</w:t>
      </w:r>
    </w:p>
  </w:footnote>
  <w:footnote w:id="54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وسائل الشيعة</w:t>
      </w:r>
      <w:r w:rsidRPr="00827FB5">
        <w:rPr>
          <w:rStyle w:val="Char3"/>
          <w:rFonts w:hint="cs"/>
          <w:rtl/>
          <w:lang w:bidi="fa-IR"/>
        </w:rPr>
        <w:t xml:space="preserve"> ج2 ص607.</w:t>
      </w:r>
    </w:p>
  </w:footnote>
  <w:footnote w:id="55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اصول كافي</w:t>
      </w:r>
      <w:r w:rsidRPr="00827FB5">
        <w:rPr>
          <w:rStyle w:val="Char3"/>
          <w:rFonts w:hint="cs"/>
          <w:rtl/>
        </w:rPr>
        <w:t xml:space="preserve"> </w:t>
      </w:r>
      <w:r w:rsidRPr="00827FB5">
        <w:rPr>
          <w:rStyle w:val="Char3"/>
          <w:rFonts w:hint="cs"/>
          <w:rtl/>
          <w:lang w:bidi="fa-IR"/>
        </w:rPr>
        <w:t xml:space="preserve">ج3 ص333؛‌ </w:t>
      </w:r>
      <w:r w:rsidRPr="00827FB5">
        <w:rPr>
          <w:rStyle w:val="Char3"/>
          <w:rtl/>
        </w:rPr>
        <w:t>وسائل الشيعة</w:t>
      </w:r>
      <w:r w:rsidRPr="00827FB5">
        <w:rPr>
          <w:rStyle w:val="Char3"/>
          <w:rFonts w:hint="cs"/>
          <w:rtl/>
          <w:lang w:bidi="fa-IR"/>
        </w:rPr>
        <w:t xml:space="preserve"> ج4 ص955.</w:t>
      </w:r>
    </w:p>
  </w:footnote>
  <w:footnote w:id="56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الاستبصار</w:t>
      </w:r>
      <w:r w:rsidRPr="00827FB5">
        <w:rPr>
          <w:rStyle w:val="Char3"/>
          <w:rFonts w:hint="cs"/>
          <w:rtl/>
        </w:rPr>
        <w:t xml:space="preserve"> </w:t>
      </w:r>
      <w:r w:rsidRPr="00827FB5">
        <w:rPr>
          <w:rStyle w:val="Char3"/>
          <w:rFonts w:hint="cs"/>
          <w:rtl/>
          <w:lang w:bidi="fa-IR"/>
        </w:rPr>
        <w:t xml:space="preserve">ج1 ص327؛‌ </w:t>
      </w:r>
      <w:r w:rsidRPr="00827FB5">
        <w:rPr>
          <w:rStyle w:val="Char3"/>
          <w:rtl/>
        </w:rPr>
        <w:t>تهذيب الأحكام</w:t>
      </w:r>
      <w:r w:rsidRPr="00827FB5">
        <w:rPr>
          <w:rStyle w:val="Char3"/>
          <w:rFonts w:hint="cs"/>
          <w:rtl/>
          <w:lang w:bidi="fa-IR"/>
        </w:rPr>
        <w:t xml:space="preserve"> ج2 ص298؛ </w:t>
      </w:r>
      <w:r w:rsidRPr="00827FB5">
        <w:rPr>
          <w:rStyle w:val="Char3"/>
          <w:rtl/>
        </w:rPr>
        <w:t>وسائل الشيع</w:t>
      </w:r>
      <w:r w:rsidRPr="00827FB5">
        <w:rPr>
          <w:rStyle w:val="Char3"/>
          <w:rFonts w:hint="cs"/>
          <w:rtl/>
        </w:rPr>
        <w:t>ة</w:t>
      </w:r>
      <w:r w:rsidRPr="00827FB5">
        <w:rPr>
          <w:rStyle w:val="Char3"/>
          <w:rFonts w:hint="cs"/>
          <w:rtl/>
          <w:lang w:bidi="fa-IR"/>
        </w:rPr>
        <w:t xml:space="preserve"> ج4 ص954.</w:t>
      </w:r>
    </w:p>
  </w:footnote>
  <w:footnote w:id="57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tl/>
        </w:rPr>
        <w:t>- وسائل الشيع</w:t>
      </w:r>
      <w:r w:rsidRPr="00827FB5">
        <w:rPr>
          <w:rStyle w:val="Char3"/>
          <w:rFonts w:hint="cs"/>
          <w:rtl/>
        </w:rPr>
        <w:t>ة</w:t>
      </w:r>
      <w:r w:rsidRPr="00827FB5">
        <w:rPr>
          <w:rStyle w:val="Char3"/>
          <w:rFonts w:hint="cs"/>
          <w:rtl/>
          <w:lang w:bidi="fa-IR"/>
        </w:rPr>
        <w:t xml:space="preserve"> ج3 ص608؛ </w:t>
      </w:r>
      <w:r w:rsidRPr="00827FB5">
        <w:rPr>
          <w:rFonts w:ascii="mylotus" w:hAnsi="mylotus" w:cs="KFGQPC Uthman Taha Naskh"/>
          <w:sz w:val="22"/>
          <w:szCs w:val="22"/>
          <w:rtl/>
        </w:rPr>
        <w:t>‌</w:t>
      </w:r>
      <w:r w:rsidRPr="00827FB5">
        <w:rPr>
          <w:rStyle w:val="Char3"/>
          <w:rtl/>
        </w:rPr>
        <w:t>السجود علی التربة الحسينية</w:t>
      </w:r>
      <w:r w:rsidRPr="00827FB5">
        <w:rPr>
          <w:rFonts w:ascii="B Lotus" w:hAnsi="B Lotus" w:cs="KFGQPC Uthman Taha Naskh" w:hint="cs"/>
          <w:sz w:val="22"/>
          <w:szCs w:val="22"/>
          <w:rtl/>
        </w:rPr>
        <w:t xml:space="preserve"> </w:t>
      </w:r>
      <w:r w:rsidRPr="00827FB5">
        <w:rPr>
          <w:rStyle w:val="Char3"/>
          <w:rFonts w:hint="cs"/>
          <w:rtl/>
          <w:lang w:bidi="fa-IR"/>
        </w:rPr>
        <w:t>ص34.</w:t>
      </w:r>
    </w:p>
  </w:footnote>
  <w:footnote w:id="58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Fonts w:ascii="B Lotus" w:hAnsi="B Lotus" w:cs="KFGQPC Uthman Taha Naskh" w:hint="cs"/>
          <w:sz w:val="22"/>
          <w:szCs w:val="22"/>
          <w:rtl/>
        </w:rPr>
        <w:t xml:space="preserve">السجود علی التربة الحسينية </w:t>
      </w:r>
      <w:r w:rsidRPr="00827FB5">
        <w:rPr>
          <w:rStyle w:val="Char3"/>
          <w:rFonts w:hint="cs"/>
          <w:rtl/>
          <w:lang w:bidi="fa-IR"/>
        </w:rPr>
        <w:t>ص25.</w:t>
      </w:r>
    </w:p>
  </w:footnote>
  <w:footnote w:id="59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بحار الأنوار</w:t>
      </w:r>
      <w:r w:rsidRPr="00827FB5">
        <w:rPr>
          <w:rStyle w:val="Char3"/>
          <w:rFonts w:hint="cs"/>
          <w:rtl/>
          <w:lang w:bidi="fa-IR"/>
        </w:rPr>
        <w:t xml:space="preserve"> ج101 ص118.</w:t>
      </w:r>
    </w:p>
  </w:footnote>
  <w:footnote w:id="60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بحار الأنوار</w:t>
      </w:r>
      <w:r w:rsidRPr="00827FB5">
        <w:rPr>
          <w:rStyle w:val="Char3"/>
          <w:rFonts w:hint="cs"/>
          <w:rtl/>
          <w:lang w:bidi="fa-IR"/>
        </w:rPr>
        <w:t xml:space="preserve"> ج101 ص120.</w:t>
      </w:r>
    </w:p>
  </w:footnote>
  <w:footnote w:id="61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  <w:rtl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بحار الأنوار</w:t>
      </w:r>
      <w:r w:rsidRPr="00827FB5">
        <w:rPr>
          <w:rStyle w:val="Char3"/>
          <w:rFonts w:hint="cs"/>
          <w:rtl/>
          <w:lang w:bidi="fa-IR"/>
        </w:rPr>
        <w:t xml:space="preserve"> ج101 ص122.</w:t>
      </w:r>
    </w:p>
  </w:footnote>
  <w:footnote w:id="62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  <w:rtl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مشكاة ال</w:t>
      </w:r>
      <w:r w:rsidRPr="00827FB5">
        <w:rPr>
          <w:rStyle w:val="Char3"/>
          <w:rFonts w:hint="cs"/>
          <w:rtl/>
        </w:rPr>
        <w:t>ـ</w:t>
      </w:r>
      <w:r w:rsidRPr="00827FB5">
        <w:rPr>
          <w:rStyle w:val="Char3"/>
          <w:rtl/>
        </w:rPr>
        <w:t>مصابيح</w:t>
      </w:r>
      <w:r w:rsidRPr="00827FB5">
        <w:rPr>
          <w:rStyle w:val="Char3"/>
          <w:rFonts w:hint="cs"/>
          <w:rtl/>
          <w:lang w:bidi="fa-IR"/>
        </w:rPr>
        <w:t xml:space="preserve"> ج1 ص634.</w:t>
      </w:r>
    </w:p>
  </w:footnote>
  <w:footnote w:id="63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مشكاة ال</w:t>
      </w:r>
      <w:r w:rsidRPr="00827FB5">
        <w:rPr>
          <w:rStyle w:val="Char3"/>
          <w:rFonts w:hint="cs"/>
          <w:rtl/>
        </w:rPr>
        <w:t>ـ</w:t>
      </w:r>
      <w:r w:rsidRPr="00827FB5">
        <w:rPr>
          <w:rStyle w:val="Char3"/>
          <w:rtl/>
        </w:rPr>
        <w:t xml:space="preserve">مصابيح </w:t>
      </w:r>
      <w:r w:rsidRPr="00827FB5">
        <w:rPr>
          <w:rStyle w:val="Char3"/>
          <w:rFonts w:hint="cs"/>
          <w:rtl/>
          <w:lang w:bidi="fa-IR"/>
        </w:rPr>
        <w:t>ج1 ص638.</w:t>
      </w:r>
    </w:p>
  </w:footnote>
  <w:footnote w:id="64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مشكاة ال</w:t>
      </w:r>
      <w:r w:rsidRPr="00827FB5">
        <w:rPr>
          <w:rStyle w:val="Char3"/>
          <w:rFonts w:hint="cs"/>
          <w:rtl/>
        </w:rPr>
        <w:t>ـ</w:t>
      </w:r>
      <w:r w:rsidRPr="00827FB5">
        <w:rPr>
          <w:rStyle w:val="Char3"/>
          <w:rtl/>
        </w:rPr>
        <w:t xml:space="preserve">مصابيح </w:t>
      </w:r>
      <w:r w:rsidRPr="00827FB5">
        <w:rPr>
          <w:rStyle w:val="Char3"/>
          <w:rFonts w:hint="cs"/>
          <w:rtl/>
          <w:lang w:bidi="fa-IR"/>
        </w:rPr>
        <w:t>ج1 ص634.</w:t>
      </w:r>
    </w:p>
  </w:footnote>
  <w:footnote w:id="65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 xml:space="preserve">- </w:t>
      </w:r>
      <w:r w:rsidRPr="00827FB5">
        <w:rPr>
          <w:rStyle w:val="Char3"/>
          <w:rtl/>
        </w:rPr>
        <w:t>ال</w:t>
      </w:r>
      <w:r w:rsidRPr="00827FB5">
        <w:rPr>
          <w:rStyle w:val="Char3"/>
          <w:rFonts w:hint="cs"/>
          <w:rtl/>
        </w:rPr>
        <w:t>إ</w:t>
      </w:r>
      <w:r w:rsidRPr="00827FB5">
        <w:rPr>
          <w:rStyle w:val="Char3"/>
          <w:rtl/>
        </w:rPr>
        <w:t>ستبصار</w:t>
      </w:r>
      <w:r w:rsidRPr="00827FB5">
        <w:rPr>
          <w:rStyle w:val="Char3"/>
          <w:rFonts w:hint="cs"/>
          <w:rtl/>
          <w:lang w:bidi="fa-IR"/>
        </w:rPr>
        <w:t xml:space="preserve"> ج2 ص134.</w:t>
      </w:r>
    </w:p>
  </w:footnote>
  <w:footnote w:id="66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  <w:rtl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>- همان مرجع سابق.</w:t>
      </w:r>
    </w:p>
  </w:footnote>
  <w:footnote w:id="67">
    <w:p w:rsidR="00417D0E" w:rsidRPr="00827FB5" w:rsidRDefault="00417D0E" w:rsidP="00B21949">
      <w:pPr>
        <w:pStyle w:val="FootnoteText"/>
        <w:bidi/>
        <w:ind w:left="272" w:hanging="272"/>
        <w:jc w:val="both"/>
        <w:rPr>
          <w:rStyle w:val="Char3"/>
        </w:rPr>
      </w:pPr>
      <w:r w:rsidRPr="00827FB5">
        <w:rPr>
          <w:rStyle w:val="Char3"/>
        </w:rPr>
        <w:footnoteRef/>
      </w:r>
      <w:r w:rsidRPr="00827FB5">
        <w:rPr>
          <w:rStyle w:val="Char3"/>
          <w:rFonts w:hint="cs"/>
          <w:rtl/>
        </w:rPr>
        <w:t>- همان مرجع سابق.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D0E" w:rsidRPr="00D643BE" w:rsidRDefault="00417D0E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859F90" wp14:editId="60473904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D0E" w:rsidRPr="00116A13" w:rsidRDefault="00417D0E" w:rsidP="003A585B">
    <w:pPr>
      <w:pStyle w:val="Header"/>
      <w:ind w:left="284" w:right="284"/>
      <w:rPr>
        <w:rStyle w:val="Char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417D0E" w:rsidRPr="00C37D07" w:rsidRDefault="00417D0E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793FB9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417D0E" w:rsidRPr="00BC39D5" w:rsidRDefault="00417D0E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634943" wp14:editId="26FE5E04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B9" w:rsidRPr="00793FB9" w:rsidRDefault="00793FB9" w:rsidP="00793FB9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D0E" w:rsidRPr="00793FB9" w:rsidRDefault="00417D0E" w:rsidP="00793FB9">
    <w:pPr>
      <w:pStyle w:val="Header"/>
      <w:rPr>
        <w:rStyle w:val="Char2"/>
        <w:rFonts w:ascii="Times New Roman" w:hAnsi="Times New Roman" w:cs="B Zar"/>
        <w:lang w:bidi="ar-S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D0E" w:rsidRPr="008602DE" w:rsidRDefault="00417D0E" w:rsidP="004B68B5">
    <w:pPr>
      <w:pStyle w:val="Header"/>
      <w:tabs>
        <w:tab w:val="left" w:pos="1496"/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A0D47" wp14:editId="5ACC2B3E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A0M7my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691AA2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="004B68B5">
      <w:rPr>
        <w:rFonts w:ascii="IRNazanin" w:hAnsi="IRNazanin" w:cs="IRNazanin" w:hint="cs"/>
        <w:b/>
        <w:bCs/>
        <w:sz w:val="26"/>
        <w:szCs w:val="26"/>
        <w:rtl/>
        <w:lang w:bidi="fa-IR"/>
      </w:rPr>
      <w:t>شیعه و حسینیه‌ها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D0E" w:rsidRPr="00A321B8" w:rsidRDefault="00417D0E" w:rsidP="00684E46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575D95" wp14:editId="09ADFE7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B68B5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D0E" w:rsidRPr="00F81370" w:rsidRDefault="00417D0E" w:rsidP="003978F7">
    <w:pPr>
      <w:pStyle w:val="Header"/>
      <w:spacing w:after="180"/>
      <w:ind w:left="284"/>
      <w:jc w:val="both"/>
      <w:rPr>
        <w:rStyle w:val="Char2"/>
        <w:sz w:val="14"/>
        <w:szCs w:val="14"/>
        <w:rtl/>
      </w:rPr>
    </w:pPr>
  </w:p>
  <w:p w:rsidR="00417D0E" w:rsidRPr="00116A13" w:rsidRDefault="00417D0E" w:rsidP="003978F7">
    <w:pPr>
      <w:pStyle w:val="Header"/>
      <w:spacing w:after="180"/>
      <w:ind w:left="284"/>
      <w:jc w:val="both"/>
      <w:rPr>
        <w:rStyle w:val="Char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B5" w:rsidRPr="00A321B8" w:rsidRDefault="004B68B5" w:rsidP="00684E46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C95BE1" wp14:editId="0CD68D1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4B68B5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شیعه و حسینیه‌ها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691AA2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D0E" w:rsidRDefault="00417D0E" w:rsidP="00F81370">
    <w:pPr>
      <w:pStyle w:val="Header"/>
      <w:rPr>
        <w:rStyle w:val="Char2"/>
        <w:rFonts w:ascii="Times New Roman" w:hAnsi="Times New Roman" w:cs="B Zar"/>
        <w:rtl/>
      </w:rPr>
    </w:pPr>
  </w:p>
  <w:p w:rsidR="00417D0E" w:rsidRDefault="00417D0E" w:rsidP="00F81370">
    <w:pPr>
      <w:pStyle w:val="Header"/>
      <w:rPr>
        <w:rStyle w:val="Char2"/>
        <w:rFonts w:ascii="Times New Roman" w:hAnsi="Times New Roman" w:cs="B Zar"/>
        <w:rtl/>
      </w:rPr>
    </w:pPr>
  </w:p>
  <w:p w:rsidR="00417D0E" w:rsidRPr="00F81370" w:rsidRDefault="00417D0E" w:rsidP="00F81370">
    <w:pPr>
      <w:pStyle w:val="Header"/>
      <w:rPr>
        <w:rStyle w:val="Char2"/>
        <w:rFonts w:ascii="Times New Roman" w:hAnsi="Times New Roman" w:cs="B Zar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374DD4"/>
    <w:multiLevelType w:val="hybridMultilevel"/>
    <w:tmpl w:val="AA504E86"/>
    <w:lvl w:ilvl="0" w:tplc="E5F23BE2">
      <w:start w:val="1"/>
      <w:numFmt w:val="decimal"/>
      <w:lvlText w:val="%1-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7"/>
        </w:tabs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7"/>
        </w:tabs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7"/>
        </w:tabs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7"/>
        </w:tabs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7"/>
        </w:tabs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7"/>
        </w:tabs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7"/>
        </w:tabs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7"/>
        </w:tabs>
        <w:ind w:left="7237" w:hanging="180"/>
      </w:pPr>
    </w:lvl>
  </w:abstractNum>
  <w:abstractNum w:abstractNumId="14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CE7E1F"/>
    <w:multiLevelType w:val="hybridMultilevel"/>
    <w:tmpl w:val="92427D7C"/>
    <w:lvl w:ilvl="0" w:tplc="27F422D6">
      <w:start w:val="1"/>
      <w:numFmt w:val="decimal"/>
      <w:lvlText w:val="%1-"/>
      <w:lvlJc w:val="left"/>
      <w:pPr>
        <w:ind w:left="121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111EA6"/>
    <w:multiLevelType w:val="hybridMultilevel"/>
    <w:tmpl w:val="5D96A8F8"/>
    <w:lvl w:ilvl="0" w:tplc="6CD00430">
      <w:start w:val="1"/>
      <w:numFmt w:val="decimal"/>
      <w:lvlText w:val="%1-"/>
      <w:lvlJc w:val="left"/>
      <w:pPr>
        <w:tabs>
          <w:tab w:val="num" w:pos="1117"/>
        </w:tabs>
        <w:ind w:left="123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7"/>
        </w:tabs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7"/>
        </w:tabs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7"/>
        </w:tabs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7"/>
        </w:tabs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7"/>
        </w:tabs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7"/>
        </w:tabs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7"/>
        </w:tabs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7"/>
        </w:tabs>
        <w:ind w:left="7237" w:hanging="180"/>
      </w:pPr>
    </w:lvl>
  </w:abstractNum>
  <w:abstractNum w:abstractNumId="22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C419C3"/>
    <w:multiLevelType w:val="hybridMultilevel"/>
    <w:tmpl w:val="8BE09654"/>
    <w:lvl w:ilvl="0" w:tplc="B3E608C4">
      <w:start w:val="1"/>
      <w:numFmt w:val="decimal"/>
      <w:pStyle w:val="a0"/>
      <w:lvlText w:val="%1-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9868CF"/>
    <w:multiLevelType w:val="hybridMultilevel"/>
    <w:tmpl w:val="1834F732"/>
    <w:lvl w:ilvl="0" w:tplc="CD46A910">
      <w:start w:val="1"/>
      <w:numFmt w:val="decimal"/>
      <w:pStyle w:val="a1"/>
      <w:lvlText w:val="%1-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EF12F79"/>
    <w:multiLevelType w:val="hybridMultilevel"/>
    <w:tmpl w:val="DF7C384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4"/>
  </w:num>
  <w:num w:numId="15">
    <w:abstractNumId w:val="19"/>
  </w:num>
  <w:num w:numId="16">
    <w:abstractNumId w:val="12"/>
  </w:num>
  <w:num w:numId="17">
    <w:abstractNumId w:val="17"/>
  </w:num>
  <w:num w:numId="18">
    <w:abstractNumId w:val="14"/>
  </w:num>
  <w:num w:numId="19">
    <w:abstractNumId w:val="11"/>
  </w:num>
  <w:num w:numId="20">
    <w:abstractNumId w:val="16"/>
  </w:num>
  <w:num w:numId="21">
    <w:abstractNumId w:val="20"/>
  </w:num>
  <w:num w:numId="22">
    <w:abstractNumId w:val="21"/>
  </w:num>
  <w:num w:numId="23">
    <w:abstractNumId w:val="13"/>
  </w:num>
  <w:num w:numId="24">
    <w:abstractNumId w:val="26"/>
  </w:num>
  <w:num w:numId="25">
    <w:abstractNumId w:val="25"/>
  </w:num>
  <w:num w:numId="26">
    <w:abstractNumId w:val="18"/>
  </w:num>
  <w:num w:numId="2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QbcRTU+G0x/szxa8NRbCZu/5AGk=" w:salt="rP+zZWyyzY6jnE0MWg8zx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4FD7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36C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67C96"/>
    <w:rsid w:val="000701BB"/>
    <w:rsid w:val="00070209"/>
    <w:rsid w:val="00070A02"/>
    <w:rsid w:val="00071889"/>
    <w:rsid w:val="00071D2C"/>
    <w:rsid w:val="000725FE"/>
    <w:rsid w:val="00072750"/>
    <w:rsid w:val="00072CAC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20C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37A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1A4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6A13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16E"/>
    <w:rsid w:val="00133DEC"/>
    <w:rsid w:val="00135062"/>
    <w:rsid w:val="001352A7"/>
    <w:rsid w:val="001354C5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A1B"/>
    <w:rsid w:val="00182CFA"/>
    <w:rsid w:val="00183995"/>
    <w:rsid w:val="00183A27"/>
    <w:rsid w:val="00184590"/>
    <w:rsid w:val="00184D64"/>
    <w:rsid w:val="00185444"/>
    <w:rsid w:val="00186F23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722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5A7B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5EA2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4042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5FD0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3A5E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E8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B73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1E6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3B3B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110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17D0E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5C60"/>
    <w:rsid w:val="004B688F"/>
    <w:rsid w:val="004B68B5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2177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654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1E6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67ACF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0E2B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2E83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29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5A6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4E46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AA2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E70E8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6ECF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0EA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802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3FB9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0D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621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27FB5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7A8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619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34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3F9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AD7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9DC"/>
    <w:rsid w:val="00934E3B"/>
    <w:rsid w:val="00935B64"/>
    <w:rsid w:val="00935E26"/>
    <w:rsid w:val="00936193"/>
    <w:rsid w:val="00936FD1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480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2E5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82B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2F08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064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3BB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49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1949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19EC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26F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4D74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5CD7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5D80"/>
    <w:rsid w:val="00C4627D"/>
    <w:rsid w:val="00C46798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6A3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4F0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CDB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2C4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246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36E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5E4C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5E2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5CE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672D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370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iPriority="9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iPriority w:val="9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2">
    <w:name w:val="تیتر اول"/>
    <w:basedOn w:val="Normal"/>
    <w:link w:val="Char"/>
    <w:qFormat/>
    <w:rsid w:val="008E5C34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2"/>
    <w:rsid w:val="008E5C34"/>
    <w:rPr>
      <w:rFonts w:ascii="IRYakout" w:hAnsi="IRYakout" w:cs="IRYakout"/>
      <w:bCs/>
      <w:sz w:val="32"/>
      <w:szCs w:val="32"/>
      <w:lang w:bidi="fa-IR"/>
    </w:rPr>
  </w:style>
  <w:style w:type="paragraph" w:customStyle="1" w:styleId="a3">
    <w:name w:val="تیتر دوم"/>
    <w:basedOn w:val="Normal"/>
    <w:link w:val="Char0"/>
    <w:qFormat/>
    <w:rsid w:val="00567ACF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3"/>
    <w:rsid w:val="00567ACF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4B68B5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4B68B5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4B68B5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4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5">
    <w:name w:val="نص عربی"/>
    <w:basedOn w:val="Normal"/>
    <w:link w:val="Char1"/>
    <w:qFormat/>
    <w:rsid w:val="008E5C34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ی Char"/>
    <w:basedOn w:val="DefaultParagraphFont"/>
    <w:link w:val="a5"/>
    <w:rsid w:val="008E5C34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6">
    <w:name w:val="تیتر سوم"/>
    <w:basedOn w:val="Normal"/>
    <w:qFormat/>
    <w:rsid w:val="00567ACF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7">
    <w:name w:val="متن"/>
    <w:basedOn w:val="Normal"/>
    <w:link w:val="Char2"/>
    <w:qFormat/>
    <w:rsid w:val="00067C96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8">
    <w:name w:val="متن پاورقی"/>
    <w:basedOn w:val="Normal"/>
    <w:link w:val="Char3"/>
    <w:qFormat/>
    <w:rsid w:val="00182A1B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2">
    <w:name w:val="متن Char"/>
    <w:basedOn w:val="DefaultParagraphFont"/>
    <w:link w:val="a7"/>
    <w:rsid w:val="00067C96"/>
    <w:rPr>
      <w:rFonts w:ascii="IRNazli" w:hAnsi="IRNazli" w:cs="IRNazli"/>
      <w:sz w:val="28"/>
      <w:szCs w:val="28"/>
      <w:lang w:bidi="fa-IR"/>
    </w:rPr>
  </w:style>
  <w:style w:type="paragraph" w:customStyle="1" w:styleId="a9">
    <w:name w:val="احادیث پاورقی"/>
    <w:basedOn w:val="Normal"/>
    <w:link w:val="Char4"/>
    <w:qFormat/>
    <w:rsid w:val="00747802"/>
    <w:pPr>
      <w:widowControl w:val="0"/>
      <w:ind w:left="272" w:hanging="272"/>
      <w:jc w:val="both"/>
    </w:pPr>
    <w:rPr>
      <w:rFonts w:ascii="KFGQPC Uthman Taha Naskh" w:hAnsi="KFGQPC Uthman Taha Naskh" w:cs="KFGQPC Uthman Taha Naskh"/>
      <w:spacing w:val="-4"/>
      <w:sz w:val="23"/>
      <w:szCs w:val="23"/>
    </w:rPr>
  </w:style>
  <w:style w:type="character" w:customStyle="1" w:styleId="Char3">
    <w:name w:val="متن پاورقی Char"/>
    <w:basedOn w:val="DefaultParagraphFont"/>
    <w:link w:val="a8"/>
    <w:rsid w:val="00182A1B"/>
    <w:rPr>
      <w:rFonts w:ascii="IRNazli" w:hAnsi="IRNazli" w:cs="IRNazli"/>
      <w:sz w:val="24"/>
      <w:szCs w:val="24"/>
    </w:rPr>
  </w:style>
  <w:style w:type="paragraph" w:customStyle="1" w:styleId="a1">
    <w:name w:val="نص احادیث"/>
    <w:basedOn w:val="Normal"/>
    <w:link w:val="Char5"/>
    <w:qFormat/>
    <w:rsid w:val="00965480"/>
    <w:pPr>
      <w:widowControl w:val="0"/>
      <w:numPr>
        <w:numId w:val="25"/>
      </w:numPr>
      <w:ind w:left="0" w:firstLine="284"/>
      <w:jc w:val="both"/>
    </w:pPr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4">
    <w:name w:val="احادیث پاورقی Char"/>
    <w:basedOn w:val="DefaultParagraphFont"/>
    <w:link w:val="a9"/>
    <w:rsid w:val="00747802"/>
    <w:rPr>
      <w:rFonts w:ascii="KFGQPC Uthman Taha Naskh" w:hAnsi="KFGQPC Uthman Taha Naskh" w:cs="KFGQPC Uthman Taha Naskh"/>
      <w:spacing w:val="-4"/>
      <w:sz w:val="23"/>
      <w:szCs w:val="23"/>
    </w:rPr>
  </w:style>
  <w:style w:type="paragraph" w:customStyle="1" w:styleId="a0">
    <w:name w:val="ادرس آیات"/>
    <w:basedOn w:val="Normal"/>
    <w:link w:val="Char6"/>
    <w:qFormat/>
    <w:rsid w:val="006E70E8"/>
    <w:pPr>
      <w:widowControl w:val="0"/>
      <w:numPr>
        <w:numId w:val="27"/>
      </w:numPr>
      <w:ind w:left="284"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5">
    <w:name w:val="نص احادیث Char"/>
    <w:basedOn w:val="DefaultParagraphFont"/>
    <w:link w:val="a1"/>
    <w:rsid w:val="00965480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a">
    <w:name w:val="آیات"/>
    <w:basedOn w:val="a5"/>
    <w:link w:val="Char7"/>
    <w:qFormat/>
    <w:rsid w:val="00B74D74"/>
    <w:rPr>
      <w:rFonts w:ascii="KFGQPC Uthmanic Script HAFS" w:hAnsi="KFGQPC Uthmanic Script HAFS" w:cs="KFGQPC Uthmanic Script HAFS"/>
      <w:sz w:val="28"/>
      <w:szCs w:val="28"/>
      <w:lang w:bidi="ar-SA"/>
    </w:rPr>
  </w:style>
  <w:style w:type="character" w:customStyle="1" w:styleId="Char6">
    <w:name w:val="ادرس آیات Char"/>
    <w:basedOn w:val="DefaultParagraphFont"/>
    <w:link w:val="a0"/>
    <w:rsid w:val="006E70E8"/>
    <w:rPr>
      <w:rFonts w:ascii="IRLotus" w:hAnsi="IRLotus" w:cs="IRLotus"/>
      <w:sz w:val="24"/>
      <w:szCs w:val="24"/>
    </w:rPr>
  </w:style>
  <w:style w:type="character" w:customStyle="1" w:styleId="Char7">
    <w:name w:val="آیات Char"/>
    <w:basedOn w:val="Char1"/>
    <w:link w:val="aa"/>
    <w:rsid w:val="00B74D74"/>
    <w:rPr>
      <w:rFonts w:ascii="KFGQPC Uthmanic Script HAFS" w:hAnsi="KFGQPC Uthmanic Script HAFS" w:cs="KFGQPC Uthmanic Script HAFS"/>
      <w:spacing w:val="6"/>
      <w:sz w:val="28"/>
      <w:szCs w:val="28"/>
      <w:lang w:bidi="fa-IR"/>
    </w:rPr>
  </w:style>
  <w:style w:type="character" w:styleId="PlaceholderText">
    <w:name w:val="Placeholder Text"/>
    <w:basedOn w:val="DefaultParagraphFont"/>
    <w:uiPriority w:val="99"/>
    <w:semiHidden/>
    <w:rsid w:val="00827F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iPriority="9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iPriority w:val="9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2">
    <w:name w:val="تیتر اول"/>
    <w:basedOn w:val="Normal"/>
    <w:link w:val="Char"/>
    <w:qFormat/>
    <w:rsid w:val="008E5C34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2"/>
    <w:rsid w:val="008E5C34"/>
    <w:rPr>
      <w:rFonts w:ascii="IRYakout" w:hAnsi="IRYakout" w:cs="IRYakout"/>
      <w:bCs/>
      <w:sz w:val="32"/>
      <w:szCs w:val="32"/>
      <w:lang w:bidi="fa-IR"/>
    </w:rPr>
  </w:style>
  <w:style w:type="paragraph" w:customStyle="1" w:styleId="a3">
    <w:name w:val="تیتر دوم"/>
    <w:basedOn w:val="Normal"/>
    <w:link w:val="Char0"/>
    <w:qFormat/>
    <w:rsid w:val="00567ACF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3"/>
    <w:rsid w:val="00567ACF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4B68B5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4B68B5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4B68B5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4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5">
    <w:name w:val="نص عربی"/>
    <w:basedOn w:val="Normal"/>
    <w:link w:val="Char1"/>
    <w:qFormat/>
    <w:rsid w:val="008E5C34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ی Char"/>
    <w:basedOn w:val="DefaultParagraphFont"/>
    <w:link w:val="a5"/>
    <w:rsid w:val="008E5C34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6">
    <w:name w:val="تیتر سوم"/>
    <w:basedOn w:val="Normal"/>
    <w:qFormat/>
    <w:rsid w:val="00567ACF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7">
    <w:name w:val="متن"/>
    <w:basedOn w:val="Normal"/>
    <w:link w:val="Char2"/>
    <w:qFormat/>
    <w:rsid w:val="00067C96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8">
    <w:name w:val="متن پاورقی"/>
    <w:basedOn w:val="Normal"/>
    <w:link w:val="Char3"/>
    <w:qFormat/>
    <w:rsid w:val="00182A1B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2">
    <w:name w:val="متن Char"/>
    <w:basedOn w:val="DefaultParagraphFont"/>
    <w:link w:val="a7"/>
    <w:rsid w:val="00067C96"/>
    <w:rPr>
      <w:rFonts w:ascii="IRNazli" w:hAnsi="IRNazli" w:cs="IRNazli"/>
      <w:sz w:val="28"/>
      <w:szCs w:val="28"/>
      <w:lang w:bidi="fa-IR"/>
    </w:rPr>
  </w:style>
  <w:style w:type="paragraph" w:customStyle="1" w:styleId="a9">
    <w:name w:val="احادیث پاورقی"/>
    <w:basedOn w:val="Normal"/>
    <w:link w:val="Char4"/>
    <w:qFormat/>
    <w:rsid w:val="00747802"/>
    <w:pPr>
      <w:widowControl w:val="0"/>
      <w:ind w:left="272" w:hanging="272"/>
      <w:jc w:val="both"/>
    </w:pPr>
    <w:rPr>
      <w:rFonts w:ascii="KFGQPC Uthman Taha Naskh" w:hAnsi="KFGQPC Uthman Taha Naskh" w:cs="KFGQPC Uthman Taha Naskh"/>
      <w:spacing w:val="-4"/>
      <w:sz w:val="23"/>
      <w:szCs w:val="23"/>
    </w:rPr>
  </w:style>
  <w:style w:type="character" w:customStyle="1" w:styleId="Char3">
    <w:name w:val="متن پاورقی Char"/>
    <w:basedOn w:val="DefaultParagraphFont"/>
    <w:link w:val="a8"/>
    <w:rsid w:val="00182A1B"/>
    <w:rPr>
      <w:rFonts w:ascii="IRNazli" w:hAnsi="IRNazli" w:cs="IRNazli"/>
      <w:sz w:val="24"/>
      <w:szCs w:val="24"/>
    </w:rPr>
  </w:style>
  <w:style w:type="paragraph" w:customStyle="1" w:styleId="a1">
    <w:name w:val="نص احادیث"/>
    <w:basedOn w:val="Normal"/>
    <w:link w:val="Char5"/>
    <w:qFormat/>
    <w:rsid w:val="00965480"/>
    <w:pPr>
      <w:widowControl w:val="0"/>
      <w:numPr>
        <w:numId w:val="25"/>
      </w:numPr>
      <w:ind w:left="0" w:firstLine="284"/>
      <w:jc w:val="both"/>
    </w:pPr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4">
    <w:name w:val="احادیث پاورقی Char"/>
    <w:basedOn w:val="DefaultParagraphFont"/>
    <w:link w:val="a9"/>
    <w:rsid w:val="00747802"/>
    <w:rPr>
      <w:rFonts w:ascii="KFGQPC Uthman Taha Naskh" w:hAnsi="KFGQPC Uthman Taha Naskh" w:cs="KFGQPC Uthman Taha Naskh"/>
      <w:spacing w:val="-4"/>
      <w:sz w:val="23"/>
      <w:szCs w:val="23"/>
    </w:rPr>
  </w:style>
  <w:style w:type="paragraph" w:customStyle="1" w:styleId="a0">
    <w:name w:val="ادرس آیات"/>
    <w:basedOn w:val="Normal"/>
    <w:link w:val="Char6"/>
    <w:qFormat/>
    <w:rsid w:val="006E70E8"/>
    <w:pPr>
      <w:widowControl w:val="0"/>
      <w:numPr>
        <w:numId w:val="27"/>
      </w:numPr>
      <w:ind w:left="284"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5">
    <w:name w:val="نص احادیث Char"/>
    <w:basedOn w:val="DefaultParagraphFont"/>
    <w:link w:val="a1"/>
    <w:rsid w:val="00965480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a">
    <w:name w:val="آیات"/>
    <w:basedOn w:val="a5"/>
    <w:link w:val="Char7"/>
    <w:qFormat/>
    <w:rsid w:val="00B74D74"/>
    <w:rPr>
      <w:rFonts w:ascii="KFGQPC Uthmanic Script HAFS" w:hAnsi="KFGQPC Uthmanic Script HAFS" w:cs="KFGQPC Uthmanic Script HAFS"/>
      <w:sz w:val="28"/>
      <w:szCs w:val="28"/>
      <w:lang w:bidi="ar-SA"/>
    </w:rPr>
  </w:style>
  <w:style w:type="character" w:customStyle="1" w:styleId="Char6">
    <w:name w:val="ادرس آیات Char"/>
    <w:basedOn w:val="DefaultParagraphFont"/>
    <w:link w:val="a0"/>
    <w:rsid w:val="006E70E8"/>
    <w:rPr>
      <w:rFonts w:ascii="IRLotus" w:hAnsi="IRLotus" w:cs="IRLotus"/>
      <w:sz w:val="24"/>
      <w:szCs w:val="24"/>
    </w:rPr>
  </w:style>
  <w:style w:type="character" w:customStyle="1" w:styleId="Char7">
    <w:name w:val="آیات Char"/>
    <w:basedOn w:val="Char1"/>
    <w:link w:val="aa"/>
    <w:rsid w:val="00B74D74"/>
    <w:rPr>
      <w:rFonts w:ascii="KFGQPC Uthmanic Script HAFS" w:hAnsi="KFGQPC Uthmanic Script HAFS" w:cs="KFGQPC Uthmanic Script HAFS"/>
      <w:spacing w:val="6"/>
      <w:sz w:val="28"/>
      <w:szCs w:val="28"/>
      <w:lang w:bidi="fa-IR"/>
    </w:rPr>
  </w:style>
  <w:style w:type="character" w:styleId="PlaceholderText">
    <w:name w:val="Placeholder Text"/>
    <w:basedOn w:val="DefaultParagraphFont"/>
    <w:uiPriority w:val="99"/>
    <w:semiHidden/>
    <w:rsid w:val="00827F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qeedeh.com" TargetMode="External"/><Relationship Id="rId18" Type="http://schemas.openxmlformats.org/officeDocument/2006/relationships/image" Target="media/image2.jpg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sadaislam.com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://www.shabnam.cc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yperlink" Target="mailto:book@aqeedeh.com" TargetMode="Externa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mailto:contact@mowahedin.co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30EA-CC35-4948-A769-2439B3F0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3648</Words>
  <Characters>20798</Characters>
  <Application>Microsoft Office Word</Application>
  <DocSecurity>8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شیعه و حسینیه ها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24398</CharactersWithSpaces>
  <SharedDoc>false</SharedDoc>
  <HLinks>
    <vt:vector size="42" baseType="variant"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_Toc329950967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_Toc329950966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_Toc329950965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_Toc329950964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_Toc329950963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_Toc329950962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_Toc329950961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شیعه و حسینیه ها</dc:title>
  <dc:subject>بررسی عزاداری و حسینیه ها</dc:subject>
  <dc:creator>عبدالله بن عبدالعزیز</dc:creator>
  <cp:keywords>کتابخانه; قلم; عقیده; موحدين; موحدین; کتاب; مكتبة; القلم; العقيدة; qalam; library; http:/qalamlib.com; http:/qalamlibrary.com; http:/mowahedin.com; http:/aqeedeh.com; شیعه; عزاداری; حسینیه; عاشورا; کربلا</cp:keywords>
  <dc:description>بیان بدعت‌ها و خرافات شرک‌آمیز شیعه درباره روز عزاداری ماه محرم و شأن و ارزش زیارت قبور است. نویسنده کتاب، با استفاده از روایات نادرستی که در کتب حدیثی شیعه موجود است، نادرستی و بدعت‌آلودبودن عقاید شیعه را در مورد خودزنی، فضل زیارت قبور بر حج بیت الله الحرام، ارزش خاک کربلا و خواص درمانی آن (!) و سنت‌های بدعت‌آلود روز عاشورا را شرح می‌دهد.</dc:description>
  <cp:lastModifiedBy>Samsung</cp:lastModifiedBy>
  <cp:revision>2</cp:revision>
  <cp:lastPrinted>2004-01-04T08:12:00Z</cp:lastPrinted>
  <dcterms:created xsi:type="dcterms:W3CDTF">2016-06-07T08:12:00Z</dcterms:created>
  <dcterms:modified xsi:type="dcterms:W3CDTF">2016-06-07T08:12:00Z</dcterms:modified>
  <cp:version>1.0 Feb 2016</cp:version>
</cp:coreProperties>
</file>