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530" w:rsidRDefault="004A1530" w:rsidP="004A1530">
      <w:pPr>
        <w:pStyle w:val="a6"/>
        <w:jc w:val="center"/>
        <w:rPr>
          <w:rFonts w:ascii="IRTitr" w:hAnsi="IRTitr" w:cs="IRTitr"/>
          <w:sz w:val="56"/>
          <w:szCs w:val="56"/>
          <w:rtl/>
          <w:lang w:bidi="ar-SA"/>
        </w:rPr>
      </w:pPr>
      <w:bookmarkStart w:id="0" w:name="_Toc285153500"/>
      <w:bookmarkStart w:id="1" w:name="_GoBack"/>
      <w:bookmarkEnd w:id="1"/>
    </w:p>
    <w:p w:rsidR="004A1530" w:rsidRDefault="004A1530" w:rsidP="004A1530">
      <w:pPr>
        <w:pStyle w:val="a6"/>
        <w:jc w:val="center"/>
        <w:rPr>
          <w:rFonts w:ascii="IRTitr" w:hAnsi="IRTitr" w:cs="IRTitr"/>
          <w:sz w:val="56"/>
          <w:szCs w:val="56"/>
          <w:rtl/>
        </w:rPr>
      </w:pPr>
    </w:p>
    <w:p w:rsidR="004A1530" w:rsidRPr="00493FEF" w:rsidRDefault="004A1530" w:rsidP="004A1530">
      <w:pPr>
        <w:pStyle w:val="a6"/>
        <w:jc w:val="center"/>
        <w:rPr>
          <w:rFonts w:ascii="IRTitr" w:hAnsi="IRTitr" w:cs="IRTitr"/>
          <w:sz w:val="64"/>
          <w:szCs w:val="64"/>
          <w:rtl/>
        </w:rPr>
      </w:pPr>
      <w:r w:rsidRPr="00493FEF">
        <w:rPr>
          <w:rFonts w:ascii="IRTitr" w:hAnsi="IRTitr" w:cs="IRTitr" w:hint="cs"/>
          <w:sz w:val="64"/>
          <w:szCs w:val="64"/>
          <w:rtl/>
        </w:rPr>
        <w:t>تاریخ حدیث و ضبظ و ثبت احادیث</w:t>
      </w:r>
    </w:p>
    <w:p w:rsidR="004A1530" w:rsidRDefault="004A1530" w:rsidP="004A1530">
      <w:pPr>
        <w:pStyle w:val="a6"/>
        <w:rPr>
          <w:rtl/>
        </w:rPr>
      </w:pPr>
    </w:p>
    <w:p w:rsidR="004A1530" w:rsidRDefault="004A1530" w:rsidP="004A1530">
      <w:pPr>
        <w:pStyle w:val="a6"/>
        <w:rPr>
          <w:rtl/>
        </w:rPr>
      </w:pPr>
    </w:p>
    <w:p w:rsidR="004A1530" w:rsidRDefault="004A1530" w:rsidP="004A1530">
      <w:pPr>
        <w:pStyle w:val="a6"/>
        <w:rPr>
          <w:rtl/>
        </w:rPr>
      </w:pPr>
    </w:p>
    <w:p w:rsidR="009661A5" w:rsidRDefault="009661A5" w:rsidP="004A1530">
      <w:pPr>
        <w:pStyle w:val="a6"/>
        <w:rPr>
          <w:rtl/>
        </w:rPr>
      </w:pPr>
    </w:p>
    <w:p w:rsidR="009661A5" w:rsidRDefault="009661A5" w:rsidP="004A1530">
      <w:pPr>
        <w:pStyle w:val="a6"/>
        <w:rPr>
          <w:rtl/>
        </w:rPr>
      </w:pPr>
    </w:p>
    <w:p w:rsidR="009661A5" w:rsidRDefault="009661A5" w:rsidP="004A1530">
      <w:pPr>
        <w:pStyle w:val="a6"/>
        <w:rPr>
          <w:rtl/>
        </w:rPr>
      </w:pPr>
    </w:p>
    <w:p w:rsidR="004A1530" w:rsidRPr="004A1530" w:rsidRDefault="004A1530" w:rsidP="004A1530">
      <w:pPr>
        <w:pStyle w:val="a6"/>
        <w:jc w:val="center"/>
        <w:rPr>
          <w:rFonts w:ascii="IRYakout" w:hAnsi="IRYakout" w:cs="IRYakout"/>
          <w:b/>
          <w:bCs/>
          <w:sz w:val="32"/>
          <w:szCs w:val="32"/>
          <w:rtl/>
        </w:rPr>
      </w:pPr>
      <w:r w:rsidRPr="004A1530">
        <w:rPr>
          <w:rFonts w:ascii="IRYakout" w:hAnsi="IRYakout" w:cs="IRYakout"/>
          <w:b/>
          <w:bCs/>
          <w:sz w:val="32"/>
          <w:szCs w:val="32"/>
          <w:rtl/>
        </w:rPr>
        <w:t>تألیف:</w:t>
      </w:r>
    </w:p>
    <w:p w:rsidR="004A1530" w:rsidRPr="004A1530" w:rsidRDefault="004A1530" w:rsidP="004A1530">
      <w:pPr>
        <w:pStyle w:val="a6"/>
        <w:jc w:val="center"/>
        <w:rPr>
          <w:sz w:val="32"/>
          <w:szCs w:val="32"/>
          <w:rtl/>
        </w:rPr>
        <w:sectPr w:rsidR="004A1530" w:rsidRPr="004A1530" w:rsidSect="004A1530">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8" w:space="1" w:color="auto"/>
            <w:left w:val="basicWideMidline" w:sz="8" w:space="4" w:color="auto"/>
            <w:bottom w:val="basicWideMidline" w:sz="8" w:space="1" w:color="auto"/>
            <w:right w:val="basicWideMidline" w:sz="8" w:space="4" w:color="auto"/>
          </w:pgBorders>
          <w:pgNumType w:start="1"/>
          <w:cols w:space="708"/>
          <w:titlePg/>
          <w:bidi/>
          <w:rtlGutter/>
          <w:docGrid w:linePitch="381"/>
        </w:sectPr>
      </w:pPr>
      <w:r w:rsidRPr="004A1530">
        <w:rPr>
          <w:rFonts w:ascii="IRYakout" w:hAnsi="IRYakout" w:cs="IRYakout"/>
          <w:b/>
          <w:bCs/>
          <w:sz w:val="36"/>
          <w:szCs w:val="36"/>
          <w:rtl/>
        </w:rPr>
        <w:t>استاد فاضل حاج ملا عبدالله احمدیان</w:t>
      </w: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4A1530" w:rsidRPr="00C50D4D" w:rsidTr="00E22F71">
        <w:trPr>
          <w:jc w:val="center"/>
        </w:trPr>
        <w:tc>
          <w:tcPr>
            <w:tcW w:w="1529" w:type="pct"/>
            <w:shd w:val="clear" w:color="auto" w:fill="auto"/>
            <w:vAlign w:val="center"/>
          </w:tcPr>
          <w:bookmarkStart w:id="2" w:name="Editing"/>
          <w:p w:rsidR="004A1530" w:rsidRPr="00E22F71" w:rsidRDefault="00C56536" w:rsidP="00E22F71">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7728" behindDoc="1" locked="0" layoutInCell="0" allowOverlap="1">
                      <wp:simplePos x="0" y="0"/>
                      <wp:positionH relativeFrom="column">
                        <wp:posOffset>-824865</wp:posOffset>
                      </wp:positionH>
                      <wp:positionV relativeFrom="page">
                        <wp:posOffset>-36830</wp:posOffset>
                      </wp:positionV>
                      <wp:extent cx="6627495" cy="2643505"/>
                      <wp:effectExtent l="0" t="0" r="1905" b="444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264350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4.95pt;margin-top:-2.9pt;width:521.85pt;height:20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" o:allowincell="f" fillcolor="#f2f2f2" stroked="f" strokeweight="2pt">
                      <v:path arrowok="t"/>
                      <w10:wrap anchory="page"/>
                    </v:rect>
                  </w:pict>
                </mc:Fallback>
              </mc:AlternateContent>
            </w:r>
            <w:bookmarkEnd w:id="2"/>
            <w:r w:rsidR="004A1530" w:rsidRPr="00E22F71">
              <w:rPr>
                <w:rFonts w:ascii="IRMitra" w:hAnsi="IRMitra" w:cs="IRMitra" w:hint="cs"/>
                <w:b/>
                <w:bCs/>
                <w:sz w:val="27"/>
                <w:szCs w:val="27"/>
                <w:rtl/>
                <w:lang w:bidi="fa-IR"/>
              </w:rPr>
              <w:t>عنوان</w:t>
            </w:r>
            <w:r w:rsidR="004A1530" w:rsidRPr="00E22F71">
              <w:rPr>
                <w:rFonts w:ascii="IRMitra" w:hAnsi="IRMitra" w:cs="IRMitra"/>
                <w:b/>
                <w:bCs/>
                <w:sz w:val="27"/>
                <w:szCs w:val="27"/>
                <w:rtl/>
                <w:lang w:bidi="fa-IR"/>
              </w:rPr>
              <w:t xml:space="preserve"> کتاب</w:t>
            </w:r>
            <w:r w:rsidR="004A1530" w:rsidRPr="00E22F71">
              <w:rPr>
                <w:rFonts w:ascii="IRMitra" w:hAnsi="IRMitra" w:cs="IRMitra" w:hint="cs"/>
                <w:b/>
                <w:bCs/>
                <w:sz w:val="27"/>
                <w:szCs w:val="27"/>
                <w:rtl/>
                <w:lang w:bidi="fa-IR"/>
              </w:rPr>
              <w:t>:</w:t>
            </w:r>
          </w:p>
        </w:tc>
        <w:tc>
          <w:tcPr>
            <w:tcW w:w="3471" w:type="pct"/>
            <w:gridSpan w:val="4"/>
            <w:shd w:val="clear" w:color="auto" w:fill="auto"/>
            <w:vAlign w:val="center"/>
          </w:tcPr>
          <w:p w:rsidR="004A1530" w:rsidRPr="00E22F71" w:rsidRDefault="004A1530" w:rsidP="00E22F71">
            <w:pPr>
              <w:spacing w:after="60"/>
              <w:rPr>
                <w:rFonts w:ascii="IRMitra" w:hAnsi="IRMitra" w:cs="IRMitra"/>
                <w:color w:val="244061"/>
                <w:sz w:val="30"/>
                <w:szCs w:val="30"/>
                <w:rtl/>
                <w:lang w:bidi="fa-IR"/>
              </w:rPr>
            </w:pPr>
            <w:r w:rsidRPr="00E22F71">
              <w:rPr>
                <w:rFonts w:ascii="IRMitra" w:hAnsi="IRMitra" w:cs="IRMitra" w:hint="cs"/>
                <w:color w:val="244061"/>
                <w:sz w:val="30"/>
                <w:szCs w:val="30"/>
                <w:rtl/>
                <w:lang w:bidi="fa-IR"/>
              </w:rPr>
              <w:t>تاریخ حدیث و ضبط  ثبت احادیث</w:t>
            </w:r>
          </w:p>
        </w:tc>
      </w:tr>
      <w:tr w:rsidR="004A1530" w:rsidRPr="00C50D4D" w:rsidTr="00E22F71">
        <w:trPr>
          <w:jc w:val="center"/>
        </w:trPr>
        <w:tc>
          <w:tcPr>
            <w:tcW w:w="1529" w:type="pct"/>
            <w:shd w:val="clear" w:color="auto" w:fill="auto"/>
            <w:vAlign w:val="center"/>
          </w:tcPr>
          <w:p w:rsidR="004A1530" w:rsidRPr="00E22F71" w:rsidRDefault="004A1530" w:rsidP="00E22F71">
            <w:pPr>
              <w:spacing w:before="60" w:after="60"/>
              <w:rPr>
                <w:rFonts w:ascii="IRMitra" w:hAnsi="IRMitra" w:cs="IRMitra"/>
                <w:b/>
                <w:bCs/>
                <w:color w:val="FF0000"/>
                <w:sz w:val="27"/>
                <w:szCs w:val="27"/>
                <w:rtl/>
                <w:lang w:bidi="fa-IR"/>
              </w:rPr>
            </w:pPr>
            <w:r w:rsidRPr="00E22F71">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4A1530" w:rsidRPr="00E22F71" w:rsidRDefault="004A1530" w:rsidP="00E22F71">
            <w:pPr>
              <w:spacing w:before="60" w:after="60"/>
              <w:rPr>
                <w:rFonts w:ascii="IRMitra" w:hAnsi="IRMitra" w:cs="IRMitra"/>
                <w:color w:val="244061"/>
                <w:sz w:val="30"/>
                <w:szCs w:val="30"/>
                <w:rtl/>
                <w:lang w:bidi="fa-IR"/>
              </w:rPr>
            </w:pPr>
            <w:r w:rsidRPr="00E22F71">
              <w:rPr>
                <w:rFonts w:ascii="IRMitra" w:hAnsi="IRMitra" w:cs="IRMitra" w:hint="cs"/>
                <w:color w:val="244061"/>
                <w:sz w:val="30"/>
                <w:szCs w:val="30"/>
                <w:rtl/>
                <w:lang w:bidi="fa-IR"/>
              </w:rPr>
              <w:t>استاد فاضل حاج ملا عبدالله احمدیان</w:t>
            </w:r>
          </w:p>
        </w:tc>
      </w:tr>
      <w:tr w:rsidR="004A1530" w:rsidRPr="00C50D4D" w:rsidTr="00E22F71">
        <w:trPr>
          <w:jc w:val="center"/>
        </w:trPr>
        <w:tc>
          <w:tcPr>
            <w:tcW w:w="1529" w:type="pct"/>
            <w:shd w:val="clear" w:color="auto" w:fill="auto"/>
            <w:vAlign w:val="center"/>
          </w:tcPr>
          <w:p w:rsidR="004A1530" w:rsidRPr="00E22F71" w:rsidRDefault="004A1530" w:rsidP="00E22F71">
            <w:pPr>
              <w:spacing w:before="60" w:after="60"/>
              <w:rPr>
                <w:rFonts w:ascii="IRMitra" w:hAnsi="IRMitra" w:cs="IRMitra"/>
                <w:b/>
                <w:bCs/>
                <w:color w:val="FF0000"/>
                <w:sz w:val="27"/>
                <w:szCs w:val="27"/>
                <w:rtl/>
                <w:lang w:bidi="fa-IR"/>
              </w:rPr>
            </w:pPr>
            <w:r w:rsidRPr="00E22F71">
              <w:rPr>
                <w:rFonts w:ascii="IRMitra" w:hAnsi="IRMitra" w:cs="IRMitra" w:hint="cs"/>
                <w:b/>
                <w:bCs/>
                <w:sz w:val="27"/>
                <w:szCs w:val="27"/>
                <w:rtl/>
                <w:lang w:bidi="fa-IR"/>
              </w:rPr>
              <w:t>موضوع:</w:t>
            </w:r>
          </w:p>
        </w:tc>
        <w:tc>
          <w:tcPr>
            <w:tcW w:w="3471" w:type="pct"/>
            <w:gridSpan w:val="4"/>
            <w:shd w:val="clear" w:color="auto" w:fill="auto"/>
            <w:vAlign w:val="center"/>
          </w:tcPr>
          <w:p w:rsidR="004A1530" w:rsidRPr="00E22F71" w:rsidRDefault="004A1530" w:rsidP="00E22F71">
            <w:pPr>
              <w:spacing w:before="60" w:after="60"/>
              <w:rPr>
                <w:rFonts w:ascii="IRMitra" w:hAnsi="IRMitra" w:cs="IRMitra"/>
                <w:color w:val="244061"/>
                <w:sz w:val="30"/>
                <w:szCs w:val="30"/>
                <w:rtl/>
                <w:lang w:bidi="fa-IR"/>
              </w:rPr>
            </w:pPr>
            <w:r w:rsidRPr="00E22F71">
              <w:rPr>
                <w:rFonts w:ascii="IRMitra" w:hAnsi="IRMitra" w:cs="IRMitra"/>
                <w:color w:val="244061"/>
                <w:sz w:val="30"/>
                <w:szCs w:val="30"/>
                <w:rtl/>
                <w:lang w:bidi="fa-IR"/>
              </w:rPr>
              <w:t>تار</w:t>
            </w:r>
            <w:r w:rsidRPr="00E22F71">
              <w:rPr>
                <w:rFonts w:ascii="IRMitra" w:hAnsi="IRMitra" w:cs="IRMitra" w:hint="cs"/>
                <w:color w:val="244061"/>
                <w:sz w:val="30"/>
                <w:szCs w:val="30"/>
                <w:rtl/>
                <w:lang w:bidi="fa-IR"/>
              </w:rPr>
              <w:t>ی</w:t>
            </w:r>
            <w:r w:rsidRPr="00E22F71">
              <w:rPr>
                <w:rFonts w:ascii="IRMitra" w:hAnsi="IRMitra" w:cs="IRMitra" w:hint="eastAsia"/>
                <w:color w:val="244061"/>
                <w:sz w:val="30"/>
                <w:szCs w:val="30"/>
                <w:rtl/>
                <w:lang w:bidi="fa-IR"/>
              </w:rPr>
              <w:t>خ</w:t>
            </w:r>
            <w:r w:rsidRPr="00E22F71">
              <w:rPr>
                <w:rFonts w:ascii="IRMitra" w:hAnsi="IRMitra" w:cs="IRMitra"/>
                <w:color w:val="244061"/>
                <w:sz w:val="30"/>
                <w:szCs w:val="30"/>
                <w:rtl/>
                <w:lang w:bidi="fa-IR"/>
              </w:rPr>
              <w:t xml:space="preserve"> و اصول حد</w:t>
            </w:r>
            <w:r w:rsidRPr="00E22F71">
              <w:rPr>
                <w:rFonts w:ascii="IRMitra" w:hAnsi="IRMitra" w:cs="IRMitra" w:hint="cs"/>
                <w:color w:val="244061"/>
                <w:sz w:val="30"/>
                <w:szCs w:val="30"/>
                <w:rtl/>
                <w:lang w:bidi="fa-IR"/>
              </w:rPr>
              <w:t>ی</w:t>
            </w:r>
            <w:r w:rsidRPr="00E22F71">
              <w:rPr>
                <w:rFonts w:ascii="IRMitra" w:hAnsi="IRMitra" w:cs="IRMitra" w:hint="eastAsia"/>
                <w:color w:val="244061"/>
                <w:sz w:val="30"/>
                <w:szCs w:val="30"/>
                <w:rtl/>
                <w:lang w:bidi="fa-IR"/>
              </w:rPr>
              <w:t>ث</w:t>
            </w:r>
            <w:r w:rsidRPr="00E22F71">
              <w:rPr>
                <w:rFonts w:ascii="IRMitra" w:hAnsi="IRMitra" w:cs="IRMitra"/>
                <w:color w:val="244061"/>
                <w:sz w:val="30"/>
                <w:szCs w:val="30"/>
                <w:rtl/>
                <w:lang w:bidi="fa-IR"/>
              </w:rPr>
              <w:t xml:space="preserve"> و رجال</w:t>
            </w:r>
          </w:p>
        </w:tc>
      </w:tr>
      <w:tr w:rsidR="004A1530" w:rsidRPr="00C50D4D" w:rsidTr="00E22F71">
        <w:trPr>
          <w:jc w:val="center"/>
        </w:trPr>
        <w:tc>
          <w:tcPr>
            <w:tcW w:w="1529" w:type="pct"/>
            <w:shd w:val="clear" w:color="auto" w:fill="auto"/>
            <w:vAlign w:val="center"/>
          </w:tcPr>
          <w:p w:rsidR="004A1530" w:rsidRPr="00E22F71" w:rsidRDefault="004A1530" w:rsidP="00E22F71">
            <w:pPr>
              <w:spacing w:before="60" w:after="60"/>
              <w:rPr>
                <w:rFonts w:ascii="IRMitra" w:hAnsi="IRMitra" w:cs="IRMitra"/>
                <w:b/>
                <w:bCs/>
                <w:color w:val="FF0000"/>
                <w:sz w:val="27"/>
                <w:szCs w:val="27"/>
                <w:rtl/>
                <w:lang w:bidi="fa-IR"/>
              </w:rPr>
            </w:pPr>
            <w:r w:rsidRPr="00E22F71">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4A1530" w:rsidRPr="00E22F71" w:rsidRDefault="004A1530" w:rsidP="00E22F71">
            <w:pPr>
              <w:spacing w:before="60" w:after="60"/>
              <w:rPr>
                <w:rFonts w:ascii="IRMitra" w:hAnsi="IRMitra" w:cs="IRMitra"/>
                <w:color w:val="244061"/>
                <w:sz w:val="30"/>
                <w:szCs w:val="30"/>
                <w:rtl/>
                <w:lang w:bidi="fa-IR"/>
              </w:rPr>
            </w:pPr>
            <w:r w:rsidRPr="00E22F71">
              <w:rPr>
                <w:rFonts w:ascii="IRMitra" w:hAnsi="IRMitra" w:cs="IRMitra" w:hint="cs"/>
                <w:color w:val="244061"/>
                <w:sz w:val="30"/>
                <w:szCs w:val="30"/>
                <w:rtl/>
                <w:lang w:bidi="fa-IR"/>
              </w:rPr>
              <w:t xml:space="preserve">اول (دیجیتال) </w:t>
            </w:r>
          </w:p>
        </w:tc>
      </w:tr>
      <w:tr w:rsidR="004A1530" w:rsidRPr="00C50D4D" w:rsidTr="00E22F71">
        <w:trPr>
          <w:jc w:val="center"/>
        </w:trPr>
        <w:tc>
          <w:tcPr>
            <w:tcW w:w="1529" w:type="pct"/>
            <w:shd w:val="clear" w:color="auto" w:fill="auto"/>
            <w:vAlign w:val="center"/>
          </w:tcPr>
          <w:p w:rsidR="004A1530" w:rsidRPr="00E22F71" w:rsidRDefault="004A1530" w:rsidP="00E22F71">
            <w:pPr>
              <w:spacing w:before="60" w:after="60"/>
              <w:rPr>
                <w:rFonts w:ascii="IRMitra" w:hAnsi="IRMitra" w:cs="IRMitra"/>
                <w:b/>
                <w:bCs/>
                <w:color w:val="FF0000"/>
                <w:sz w:val="27"/>
                <w:szCs w:val="27"/>
                <w:rtl/>
                <w:lang w:bidi="fa-IR"/>
              </w:rPr>
            </w:pPr>
            <w:r w:rsidRPr="00E22F71">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4A1530" w:rsidRPr="00E22F71" w:rsidRDefault="000C0939" w:rsidP="00E22F71">
            <w:pPr>
              <w:spacing w:before="60" w:after="60"/>
              <w:rPr>
                <w:rFonts w:ascii="IRMitra" w:hAnsi="IRMitra" w:cs="IRMitra"/>
                <w:color w:val="244061"/>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4A1530" w:rsidRPr="00C50D4D" w:rsidTr="00E22F71">
        <w:trPr>
          <w:jc w:val="center"/>
        </w:trPr>
        <w:tc>
          <w:tcPr>
            <w:tcW w:w="1529" w:type="pct"/>
            <w:shd w:val="clear" w:color="auto" w:fill="auto"/>
            <w:vAlign w:val="center"/>
          </w:tcPr>
          <w:p w:rsidR="004A1530" w:rsidRPr="00E22F71" w:rsidRDefault="004A1530" w:rsidP="00E22F71">
            <w:pPr>
              <w:spacing w:before="60" w:after="60"/>
              <w:rPr>
                <w:rFonts w:ascii="IRMitra" w:hAnsi="IRMitra" w:cs="IRMitra"/>
                <w:b/>
                <w:bCs/>
                <w:sz w:val="27"/>
                <w:szCs w:val="27"/>
                <w:rtl/>
                <w:lang w:bidi="fa-IR"/>
              </w:rPr>
            </w:pPr>
            <w:r w:rsidRPr="00E22F71">
              <w:rPr>
                <w:rFonts w:ascii="IRMitra" w:hAnsi="IRMitra" w:cs="IRMitra" w:hint="cs"/>
                <w:b/>
                <w:bCs/>
                <w:sz w:val="27"/>
                <w:szCs w:val="27"/>
                <w:rtl/>
                <w:lang w:bidi="fa-IR"/>
              </w:rPr>
              <w:t xml:space="preserve">منبع: </w:t>
            </w:r>
          </w:p>
        </w:tc>
        <w:tc>
          <w:tcPr>
            <w:tcW w:w="3471" w:type="pct"/>
            <w:gridSpan w:val="4"/>
            <w:shd w:val="clear" w:color="auto" w:fill="auto"/>
            <w:vAlign w:val="center"/>
          </w:tcPr>
          <w:p w:rsidR="004A1530" w:rsidRPr="00E22F71" w:rsidRDefault="004A1530" w:rsidP="00E22F71">
            <w:pPr>
              <w:spacing w:before="60" w:after="60"/>
              <w:rPr>
                <w:rFonts w:ascii="IRMitra" w:hAnsi="IRMitra" w:cs="IRMitra"/>
                <w:color w:val="244061"/>
                <w:sz w:val="30"/>
                <w:szCs w:val="30"/>
                <w:rtl/>
                <w:lang w:bidi="fa-IR"/>
              </w:rPr>
            </w:pPr>
          </w:p>
        </w:tc>
      </w:tr>
      <w:tr w:rsidR="004A1530" w:rsidRPr="00EA1553" w:rsidTr="00E22F71">
        <w:trPr>
          <w:jc w:val="center"/>
        </w:trPr>
        <w:tc>
          <w:tcPr>
            <w:tcW w:w="1529" w:type="pct"/>
            <w:shd w:val="clear" w:color="auto" w:fill="auto"/>
            <w:vAlign w:val="center"/>
          </w:tcPr>
          <w:p w:rsidR="004A1530" w:rsidRPr="00E22F71" w:rsidRDefault="004A1530" w:rsidP="00E22F71">
            <w:pPr>
              <w:spacing w:before="60" w:after="60"/>
              <w:rPr>
                <w:rFonts w:ascii="IRMitra" w:hAnsi="IRMitra" w:cs="IRMitra"/>
                <w:b/>
                <w:bCs/>
                <w:sz w:val="13"/>
                <w:szCs w:val="13"/>
                <w:rtl/>
                <w:lang w:bidi="fa-IR"/>
              </w:rPr>
            </w:pPr>
          </w:p>
        </w:tc>
        <w:tc>
          <w:tcPr>
            <w:tcW w:w="3471" w:type="pct"/>
            <w:gridSpan w:val="4"/>
            <w:shd w:val="clear" w:color="auto" w:fill="auto"/>
            <w:vAlign w:val="center"/>
          </w:tcPr>
          <w:p w:rsidR="004A1530" w:rsidRPr="00E22F71" w:rsidRDefault="004A1530" w:rsidP="00E22F71">
            <w:pPr>
              <w:spacing w:before="60" w:after="60"/>
              <w:rPr>
                <w:rFonts w:ascii="IRMitra" w:hAnsi="IRMitra" w:cs="IRMitra"/>
                <w:color w:val="244061"/>
                <w:sz w:val="13"/>
                <w:szCs w:val="13"/>
                <w:rtl/>
                <w:lang w:bidi="fa-IR"/>
              </w:rPr>
            </w:pPr>
          </w:p>
        </w:tc>
      </w:tr>
      <w:tr w:rsidR="004A1530" w:rsidRPr="00C50D4D" w:rsidTr="00E22F71">
        <w:trPr>
          <w:jc w:val="center"/>
        </w:trPr>
        <w:tc>
          <w:tcPr>
            <w:tcW w:w="3469" w:type="pct"/>
            <w:gridSpan w:val="4"/>
            <w:shd w:val="clear" w:color="auto" w:fill="auto"/>
            <w:vAlign w:val="center"/>
          </w:tcPr>
          <w:p w:rsidR="004A1530" w:rsidRPr="00E22F71" w:rsidRDefault="004A1530" w:rsidP="00E22F71">
            <w:pPr>
              <w:jc w:val="center"/>
              <w:rPr>
                <w:rFonts w:cs="IRNazanin"/>
                <w:b/>
                <w:bCs/>
                <w:color w:val="244061"/>
                <w:rtl/>
                <w:lang w:bidi="fa-IR"/>
              </w:rPr>
            </w:pPr>
            <w:r w:rsidRPr="00E22F71">
              <w:rPr>
                <w:rFonts w:cs="IRNazanin" w:hint="cs"/>
                <w:b/>
                <w:bCs/>
                <w:color w:val="244061"/>
                <w:rtl/>
                <w:lang w:bidi="fa-IR"/>
              </w:rPr>
              <w:t>ای</w:t>
            </w:r>
            <w:r w:rsidRPr="00E22F71">
              <w:rPr>
                <w:rFonts w:cs="IRNazanin" w:hint="eastAsia"/>
                <w:b/>
                <w:bCs/>
                <w:color w:val="244061"/>
                <w:rtl/>
                <w:lang w:bidi="fa-IR"/>
              </w:rPr>
              <w:t>ن</w:t>
            </w:r>
            <w:r w:rsidRPr="00E22F71">
              <w:rPr>
                <w:rFonts w:cs="IRNazanin"/>
                <w:b/>
                <w:bCs/>
                <w:color w:val="244061"/>
                <w:rtl/>
                <w:lang w:bidi="fa-IR"/>
              </w:rPr>
              <w:t xml:space="preserve"> کتاب </w:t>
            </w:r>
            <w:r w:rsidRPr="00E22F71">
              <w:rPr>
                <w:rFonts w:cs="IRNazanin" w:hint="cs"/>
                <w:b/>
                <w:bCs/>
                <w:color w:val="244061"/>
                <w:rtl/>
                <w:lang w:bidi="fa-IR"/>
              </w:rPr>
              <w:t xml:space="preserve">از سایت </w:t>
            </w:r>
            <w:r w:rsidRPr="00E22F71">
              <w:rPr>
                <w:rFonts w:cs="IRNazanin"/>
                <w:b/>
                <w:bCs/>
                <w:color w:val="244061"/>
                <w:rtl/>
                <w:lang w:bidi="fa-IR"/>
              </w:rPr>
              <w:t>کتابخان</w:t>
            </w:r>
            <w:r w:rsidRPr="00E22F71">
              <w:rPr>
                <w:rFonts w:cs="IRNazanin" w:hint="cs"/>
                <w:b/>
                <w:bCs/>
                <w:color w:val="244061"/>
                <w:rtl/>
                <w:lang w:bidi="fa-IR"/>
              </w:rPr>
              <w:t>ۀ</w:t>
            </w:r>
            <w:r w:rsidRPr="00E22F71">
              <w:rPr>
                <w:rFonts w:cs="IRNazanin"/>
                <w:b/>
                <w:bCs/>
                <w:color w:val="244061"/>
                <w:rtl/>
                <w:lang w:bidi="fa-IR"/>
              </w:rPr>
              <w:t xml:space="preserve"> عق</w:t>
            </w:r>
            <w:r w:rsidRPr="00E22F71">
              <w:rPr>
                <w:rFonts w:cs="IRNazanin" w:hint="cs"/>
                <w:b/>
                <w:bCs/>
                <w:color w:val="244061"/>
                <w:rtl/>
                <w:lang w:bidi="fa-IR"/>
              </w:rPr>
              <w:t>ی</w:t>
            </w:r>
            <w:r w:rsidRPr="00E22F71">
              <w:rPr>
                <w:rFonts w:cs="IRNazanin" w:hint="eastAsia"/>
                <w:b/>
                <w:bCs/>
                <w:color w:val="244061"/>
                <w:rtl/>
                <w:lang w:bidi="fa-IR"/>
              </w:rPr>
              <w:t>ده</w:t>
            </w:r>
            <w:r w:rsidRPr="00E22F71">
              <w:rPr>
                <w:rFonts w:cs="IRNazanin"/>
                <w:b/>
                <w:bCs/>
                <w:color w:val="244061"/>
                <w:rtl/>
                <w:lang w:bidi="fa-IR"/>
              </w:rPr>
              <w:t xml:space="preserve"> </w:t>
            </w:r>
            <w:r w:rsidRPr="00E22F71">
              <w:rPr>
                <w:rFonts w:cs="IRNazanin" w:hint="cs"/>
                <w:b/>
                <w:bCs/>
                <w:color w:val="244061"/>
                <w:rtl/>
                <w:lang w:bidi="fa-IR"/>
              </w:rPr>
              <w:t xml:space="preserve">دانلود </w:t>
            </w:r>
            <w:r w:rsidRPr="00E22F71">
              <w:rPr>
                <w:rFonts w:cs="IRNazanin"/>
                <w:b/>
                <w:bCs/>
                <w:color w:val="244061"/>
                <w:rtl/>
                <w:lang w:bidi="fa-IR"/>
              </w:rPr>
              <w:t>شده است.</w:t>
            </w:r>
          </w:p>
          <w:p w:rsidR="004A1530" w:rsidRPr="00E22F71" w:rsidRDefault="004A1530" w:rsidP="00E22F71">
            <w:pPr>
              <w:spacing w:before="60" w:after="60"/>
              <w:jc w:val="center"/>
              <w:rPr>
                <w:rFonts w:ascii="IRMitra" w:hAnsi="IRMitra" w:cs="IRMitra"/>
                <w:b/>
                <w:bCs/>
                <w:sz w:val="27"/>
                <w:szCs w:val="27"/>
                <w:rtl/>
                <w:lang w:bidi="fa-IR"/>
              </w:rPr>
            </w:pPr>
            <w:r w:rsidRPr="00E22F71">
              <w:rPr>
                <w:rFonts w:cs="Times New Roman"/>
                <w:b/>
                <w:bCs/>
                <w:color w:val="244061"/>
                <w:sz w:val="24"/>
                <w:szCs w:val="24"/>
                <w:lang w:bidi="fa-IR"/>
              </w:rPr>
              <w:t>www.aqeedeh.com</w:t>
            </w:r>
          </w:p>
        </w:tc>
        <w:tc>
          <w:tcPr>
            <w:tcW w:w="1531" w:type="pct"/>
            <w:shd w:val="clear" w:color="auto" w:fill="auto"/>
          </w:tcPr>
          <w:p w:rsidR="004A1530" w:rsidRPr="00E22F71" w:rsidRDefault="004A1530" w:rsidP="00E22F71">
            <w:pPr>
              <w:spacing w:before="60" w:after="60"/>
              <w:jc w:val="center"/>
              <w:rPr>
                <w:rFonts w:ascii="IRMitra" w:hAnsi="IRMitra" w:cs="IRMitra"/>
                <w:noProof/>
                <w:color w:val="244061"/>
                <w:sz w:val="30"/>
                <w:szCs w:val="30"/>
              </w:rPr>
            </w:pPr>
          </w:p>
          <w:p w:rsidR="004A1530" w:rsidRPr="00E22F71" w:rsidRDefault="004A1530" w:rsidP="00E22F71">
            <w:pPr>
              <w:spacing w:before="60" w:after="60"/>
              <w:jc w:val="center"/>
              <w:rPr>
                <w:rFonts w:ascii="IRMitra" w:hAnsi="IRMitra" w:cs="IRMitra"/>
                <w:noProof/>
                <w:color w:val="244061"/>
                <w:sz w:val="40"/>
                <w:szCs w:val="40"/>
              </w:rPr>
            </w:pPr>
          </w:p>
          <w:p w:rsidR="004A1530" w:rsidRPr="00E22F71" w:rsidRDefault="00C56536" w:rsidP="00E22F71">
            <w:pPr>
              <w:spacing w:before="60" w:after="60"/>
              <w:jc w:val="center"/>
              <w:rPr>
                <w:rFonts w:ascii="IRMitra" w:hAnsi="IRMitra" w:cs="IRMitra"/>
                <w:noProof/>
                <w:color w:val="244061"/>
                <w:sz w:val="30"/>
                <w:szCs w:val="30"/>
              </w:rPr>
            </w:pPr>
            <w:r>
              <w:rPr>
                <w:rFonts w:ascii="IRMitra" w:hAnsi="IRMitra" w:cs="IRMitra"/>
                <w:noProof/>
                <w:color w:val="244061"/>
                <w:sz w:val="30"/>
                <w:szCs w:val="30"/>
              </w:rPr>
              <w:drawing>
                <wp:inline distT="0" distB="0" distL="0" distR="0">
                  <wp:extent cx="942975" cy="942975"/>
                  <wp:effectExtent l="0" t="0" r="9525" b="952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rsidR="004A1530" w:rsidRPr="00E22F71" w:rsidRDefault="004A1530" w:rsidP="00E22F71">
            <w:pPr>
              <w:spacing w:before="60" w:after="60"/>
              <w:jc w:val="center"/>
              <w:rPr>
                <w:rFonts w:ascii="IRMitra" w:hAnsi="IRMitra" w:cs="IRMitra"/>
                <w:color w:val="244061"/>
                <w:sz w:val="2"/>
                <w:szCs w:val="2"/>
                <w:rtl/>
                <w:lang w:bidi="fa-IR"/>
              </w:rPr>
            </w:pPr>
          </w:p>
        </w:tc>
      </w:tr>
      <w:tr w:rsidR="004A1530" w:rsidRPr="00C50D4D" w:rsidTr="00E22F71">
        <w:trPr>
          <w:jc w:val="center"/>
        </w:trPr>
        <w:tc>
          <w:tcPr>
            <w:tcW w:w="1529" w:type="pct"/>
            <w:shd w:val="clear" w:color="auto" w:fill="auto"/>
            <w:vAlign w:val="center"/>
          </w:tcPr>
          <w:p w:rsidR="004A1530" w:rsidRPr="00E22F71" w:rsidRDefault="004A1530" w:rsidP="00E22F71">
            <w:pPr>
              <w:spacing w:before="60" w:after="60"/>
              <w:jc w:val="center"/>
              <w:rPr>
                <w:rFonts w:ascii="IRMitra" w:hAnsi="IRMitra" w:cs="IRMitra"/>
                <w:b/>
                <w:bCs/>
                <w:sz w:val="27"/>
                <w:szCs w:val="27"/>
                <w:rtl/>
                <w:lang w:bidi="fa-IR"/>
              </w:rPr>
            </w:pPr>
            <w:r w:rsidRPr="00E22F71">
              <w:rPr>
                <w:rFonts w:ascii="IRNazanin" w:hAnsi="IRNazanin" w:cs="IRNazanin"/>
                <w:b/>
                <w:bCs/>
                <w:rtl/>
                <w:lang w:bidi="fa-IR"/>
              </w:rPr>
              <w:t>ایمیل:</w:t>
            </w:r>
          </w:p>
        </w:tc>
        <w:tc>
          <w:tcPr>
            <w:tcW w:w="3471" w:type="pct"/>
            <w:gridSpan w:val="4"/>
            <w:shd w:val="clear" w:color="auto" w:fill="auto"/>
            <w:vAlign w:val="center"/>
          </w:tcPr>
          <w:p w:rsidR="004A1530" w:rsidRPr="00E22F71" w:rsidRDefault="004A1530" w:rsidP="00E22F71">
            <w:pPr>
              <w:spacing w:before="60" w:after="60"/>
              <w:rPr>
                <w:rFonts w:ascii="IRMitra" w:hAnsi="IRMitra" w:cs="IRMitra"/>
                <w:color w:val="244061"/>
                <w:sz w:val="30"/>
                <w:szCs w:val="30"/>
                <w:rtl/>
                <w:lang w:bidi="fa-IR"/>
              </w:rPr>
            </w:pPr>
            <w:r w:rsidRPr="00E22F71">
              <w:rPr>
                <w:rFonts w:cs="Times New Roman"/>
                <w:b/>
                <w:bCs/>
                <w:sz w:val="24"/>
                <w:szCs w:val="24"/>
              </w:rPr>
              <w:t>book@aqeedeh.com</w:t>
            </w:r>
          </w:p>
        </w:tc>
      </w:tr>
      <w:tr w:rsidR="004A1530" w:rsidRPr="00C50D4D" w:rsidTr="00E22F71">
        <w:trPr>
          <w:jc w:val="center"/>
        </w:trPr>
        <w:tc>
          <w:tcPr>
            <w:tcW w:w="5000" w:type="pct"/>
            <w:gridSpan w:val="5"/>
            <w:shd w:val="clear" w:color="auto" w:fill="auto"/>
            <w:vAlign w:val="bottom"/>
          </w:tcPr>
          <w:p w:rsidR="004A1530" w:rsidRPr="00E22F71" w:rsidRDefault="004A1530" w:rsidP="00E22F71">
            <w:pPr>
              <w:spacing w:before="360" w:after="60"/>
              <w:jc w:val="center"/>
              <w:rPr>
                <w:rFonts w:ascii="IRMitra" w:hAnsi="IRMitra" w:cs="IRMitra"/>
                <w:color w:val="244061"/>
                <w:sz w:val="30"/>
                <w:szCs w:val="30"/>
                <w:rtl/>
                <w:lang w:bidi="fa-IR"/>
              </w:rPr>
            </w:pPr>
            <w:r w:rsidRPr="00E22F71">
              <w:rPr>
                <w:rFonts w:ascii="Times New Roman Bold" w:hAnsi="Times New Roman Bold" w:cs="IRNazanin"/>
                <w:b/>
                <w:bCs/>
                <w:sz w:val="26"/>
                <w:rtl/>
              </w:rPr>
              <w:t>سا</w:t>
            </w:r>
            <w:r w:rsidRPr="00E22F71">
              <w:rPr>
                <w:rFonts w:ascii="Times New Roman Bold" w:hAnsi="Times New Roman Bold" w:cs="IRNazanin" w:hint="cs"/>
                <w:b/>
                <w:bCs/>
                <w:sz w:val="26"/>
                <w:rtl/>
              </w:rPr>
              <w:t>ی</w:t>
            </w:r>
            <w:r w:rsidRPr="00E22F71">
              <w:rPr>
                <w:rFonts w:ascii="Times New Roman Bold" w:hAnsi="Times New Roman Bold" w:cs="IRNazanin" w:hint="eastAsia"/>
                <w:b/>
                <w:bCs/>
                <w:sz w:val="26"/>
                <w:rtl/>
              </w:rPr>
              <w:t>ت‌ها</w:t>
            </w:r>
            <w:r w:rsidRPr="00E22F71">
              <w:rPr>
                <w:rFonts w:ascii="Times New Roman Bold" w:hAnsi="Times New Roman Bold" w:cs="IRNazanin" w:hint="cs"/>
                <w:b/>
                <w:bCs/>
                <w:sz w:val="26"/>
                <w:rtl/>
              </w:rPr>
              <w:t>ی</w:t>
            </w:r>
            <w:r w:rsidRPr="00E22F71">
              <w:rPr>
                <w:rFonts w:ascii="Times New Roman Bold" w:hAnsi="Times New Roman Bold" w:cs="IRNazanin"/>
                <w:b/>
                <w:bCs/>
                <w:sz w:val="26"/>
                <w:rtl/>
              </w:rPr>
              <w:t xml:space="preserve"> مجموع</w:t>
            </w:r>
            <w:r w:rsidRPr="00E22F71">
              <w:rPr>
                <w:rFonts w:ascii="Times New Roman Bold" w:hAnsi="Times New Roman Bold" w:cs="IRNazanin" w:hint="cs"/>
                <w:b/>
                <w:bCs/>
                <w:sz w:val="26"/>
                <w:rtl/>
              </w:rPr>
              <w:t>ۀ</w:t>
            </w:r>
            <w:r w:rsidRPr="00E22F71">
              <w:rPr>
                <w:rFonts w:ascii="Times New Roman Bold" w:hAnsi="Times New Roman Bold" w:cs="IRNazanin"/>
                <w:b/>
                <w:bCs/>
                <w:sz w:val="26"/>
                <w:rtl/>
              </w:rPr>
              <w:t xml:space="preserve"> موحد</w:t>
            </w:r>
            <w:r w:rsidRPr="00E22F71">
              <w:rPr>
                <w:rFonts w:ascii="Times New Roman Bold" w:hAnsi="Times New Roman Bold" w:cs="IRNazanin" w:hint="cs"/>
                <w:b/>
                <w:bCs/>
                <w:sz w:val="26"/>
                <w:rtl/>
              </w:rPr>
              <w:t>ی</w:t>
            </w:r>
            <w:r w:rsidRPr="00E22F71">
              <w:rPr>
                <w:rFonts w:ascii="Times New Roman Bold" w:hAnsi="Times New Roman Bold" w:cs="IRNazanin" w:hint="eastAsia"/>
                <w:b/>
                <w:bCs/>
                <w:sz w:val="26"/>
                <w:rtl/>
              </w:rPr>
              <w:t>ن</w:t>
            </w:r>
          </w:p>
        </w:tc>
      </w:tr>
      <w:tr w:rsidR="004A1530" w:rsidRPr="00C50D4D" w:rsidTr="00E22F71">
        <w:trPr>
          <w:jc w:val="center"/>
        </w:trPr>
        <w:tc>
          <w:tcPr>
            <w:tcW w:w="2297" w:type="pct"/>
            <w:gridSpan w:val="2"/>
            <w:shd w:val="clear" w:color="auto" w:fill="auto"/>
          </w:tcPr>
          <w:p w:rsidR="004A1530" w:rsidRPr="00E22F71" w:rsidRDefault="004A1530" w:rsidP="00E22F71">
            <w:pPr>
              <w:widowControl w:val="0"/>
              <w:tabs>
                <w:tab w:val="right" w:leader="dot" w:pos="5138"/>
              </w:tabs>
              <w:spacing w:before="60" w:after="60"/>
              <w:jc w:val="right"/>
              <w:rPr>
                <w:rFonts w:ascii="Literata" w:hAnsi="Literata" w:cs="Times New Roman"/>
                <w:sz w:val="24"/>
                <w:szCs w:val="24"/>
                <w:lang w:bidi="fa-IR"/>
              </w:rPr>
            </w:pPr>
            <w:r w:rsidRPr="00E22F71">
              <w:rPr>
                <w:rFonts w:ascii="Literata" w:hAnsi="Literata" w:cs="Times New Roman"/>
                <w:sz w:val="24"/>
                <w:szCs w:val="24"/>
                <w:lang w:bidi="fa-IR"/>
              </w:rPr>
              <w:t>www.mowahedin.com</w:t>
            </w:r>
          </w:p>
          <w:p w:rsidR="004A1530" w:rsidRPr="00E22F71" w:rsidRDefault="004A1530" w:rsidP="00E22F71">
            <w:pPr>
              <w:widowControl w:val="0"/>
              <w:tabs>
                <w:tab w:val="right" w:leader="dot" w:pos="5138"/>
              </w:tabs>
              <w:spacing w:before="60" w:after="60"/>
              <w:jc w:val="right"/>
              <w:rPr>
                <w:rFonts w:ascii="Literata" w:hAnsi="Literata" w:cs="Times New Roman"/>
                <w:sz w:val="24"/>
                <w:szCs w:val="24"/>
                <w:lang w:bidi="fa-IR"/>
              </w:rPr>
            </w:pPr>
            <w:r w:rsidRPr="00E22F71">
              <w:rPr>
                <w:rFonts w:ascii="Literata" w:hAnsi="Literata" w:cs="Times New Roman"/>
                <w:sz w:val="24"/>
                <w:szCs w:val="24"/>
                <w:lang w:bidi="fa-IR"/>
              </w:rPr>
              <w:t>www.videofarsi.com</w:t>
            </w:r>
          </w:p>
          <w:p w:rsidR="004A1530" w:rsidRPr="00E22F71" w:rsidRDefault="004A1530" w:rsidP="00E22F71">
            <w:pPr>
              <w:spacing w:before="60" w:after="60"/>
              <w:jc w:val="right"/>
              <w:rPr>
                <w:rFonts w:ascii="Literata" w:hAnsi="Literata" w:cs="Times New Roman"/>
                <w:sz w:val="24"/>
                <w:szCs w:val="24"/>
                <w:lang w:bidi="fa-IR"/>
              </w:rPr>
            </w:pPr>
            <w:r w:rsidRPr="00E22F71">
              <w:rPr>
                <w:rFonts w:ascii="Literata" w:hAnsi="Literata" w:cs="Times New Roman"/>
                <w:sz w:val="24"/>
                <w:szCs w:val="24"/>
                <w:lang w:bidi="fa-IR"/>
              </w:rPr>
              <w:t>www.zekr.tv</w:t>
            </w:r>
          </w:p>
          <w:p w:rsidR="004A1530" w:rsidRPr="00E22F71" w:rsidRDefault="004A1530" w:rsidP="00E22F71">
            <w:pPr>
              <w:spacing w:before="60" w:after="60"/>
              <w:jc w:val="right"/>
              <w:rPr>
                <w:rFonts w:ascii="IRMitra" w:hAnsi="IRMitra" w:cs="IRMitra"/>
                <w:b/>
                <w:bCs/>
                <w:sz w:val="27"/>
                <w:szCs w:val="27"/>
                <w:rtl/>
                <w:lang w:bidi="fa-IR"/>
              </w:rPr>
            </w:pPr>
            <w:r w:rsidRPr="00E22F71">
              <w:rPr>
                <w:rFonts w:ascii="Literata" w:hAnsi="Literata" w:cs="Times New Roman"/>
                <w:sz w:val="24"/>
                <w:szCs w:val="24"/>
                <w:lang w:bidi="fa-IR"/>
              </w:rPr>
              <w:t>www.mowahed.com</w:t>
            </w:r>
          </w:p>
        </w:tc>
        <w:tc>
          <w:tcPr>
            <w:tcW w:w="360" w:type="pct"/>
            <w:shd w:val="clear" w:color="auto" w:fill="auto"/>
          </w:tcPr>
          <w:p w:rsidR="004A1530" w:rsidRPr="00E22F71" w:rsidRDefault="004A1530" w:rsidP="00E22F71">
            <w:pPr>
              <w:spacing w:before="60" w:after="60"/>
              <w:jc w:val="right"/>
              <w:rPr>
                <w:rFonts w:ascii="IRMitra" w:hAnsi="IRMitra" w:cs="IRMitra"/>
                <w:color w:val="244061"/>
                <w:sz w:val="30"/>
                <w:szCs w:val="30"/>
                <w:rtl/>
                <w:lang w:bidi="fa-IR"/>
              </w:rPr>
            </w:pPr>
          </w:p>
        </w:tc>
        <w:tc>
          <w:tcPr>
            <w:tcW w:w="2343" w:type="pct"/>
            <w:gridSpan w:val="2"/>
            <w:shd w:val="clear" w:color="auto" w:fill="auto"/>
          </w:tcPr>
          <w:p w:rsidR="004A1530" w:rsidRPr="00E22F71" w:rsidRDefault="004A1530" w:rsidP="00E22F71">
            <w:pPr>
              <w:widowControl w:val="0"/>
              <w:tabs>
                <w:tab w:val="right" w:leader="dot" w:pos="5138"/>
              </w:tabs>
              <w:spacing w:before="60" w:after="60"/>
              <w:jc w:val="right"/>
              <w:rPr>
                <w:rFonts w:ascii="Literata" w:hAnsi="Literata" w:cs="Times New Roman"/>
                <w:sz w:val="24"/>
                <w:szCs w:val="24"/>
              </w:rPr>
            </w:pPr>
            <w:r w:rsidRPr="00E22F71">
              <w:rPr>
                <w:rFonts w:ascii="Literata" w:hAnsi="Literata" w:cs="Times New Roman"/>
                <w:sz w:val="24"/>
                <w:szCs w:val="24"/>
              </w:rPr>
              <w:t>www.aqeedeh.com</w:t>
            </w:r>
          </w:p>
          <w:p w:rsidR="004A1530" w:rsidRPr="00E22F71" w:rsidRDefault="004A1530" w:rsidP="00E22F71">
            <w:pPr>
              <w:widowControl w:val="0"/>
              <w:tabs>
                <w:tab w:val="right" w:leader="dot" w:pos="5138"/>
              </w:tabs>
              <w:spacing w:before="60" w:after="60"/>
              <w:jc w:val="right"/>
              <w:rPr>
                <w:rFonts w:ascii="Literata" w:hAnsi="Literata" w:cs="Times New Roman"/>
                <w:sz w:val="24"/>
                <w:szCs w:val="24"/>
              </w:rPr>
            </w:pPr>
            <w:r w:rsidRPr="00E22F71">
              <w:rPr>
                <w:rFonts w:ascii="Literata" w:hAnsi="Literata" w:cs="Times New Roman"/>
                <w:sz w:val="24"/>
                <w:szCs w:val="24"/>
              </w:rPr>
              <w:t>www.islamtxt.com</w:t>
            </w:r>
          </w:p>
          <w:p w:rsidR="004A1530" w:rsidRPr="00E22F71" w:rsidRDefault="00D13490" w:rsidP="00E22F71">
            <w:pPr>
              <w:widowControl w:val="0"/>
              <w:tabs>
                <w:tab w:val="right" w:leader="dot" w:pos="5138"/>
              </w:tabs>
              <w:spacing w:before="60" w:after="60"/>
              <w:jc w:val="right"/>
              <w:rPr>
                <w:rFonts w:ascii="Literata" w:hAnsi="Literata" w:cs="Times New Roman"/>
                <w:sz w:val="24"/>
                <w:szCs w:val="24"/>
              </w:rPr>
            </w:pPr>
            <w:hyperlink r:id="rId12" w:history="1">
              <w:r w:rsidR="004A1530" w:rsidRPr="00E22F71">
                <w:rPr>
                  <w:rStyle w:val="Hyperlink"/>
                  <w:rFonts w:ascii="Literata" w:hAnsi="Literata"/>
                  <w:color w:val="auto"/>
                  <w:sz w:val="24"/>
                  <w:szCs w:val="24"/>
                  <w:u w:val="none"/>
                </w:rPr>
                <w:t>www.shabnam.cc</w:t>
              </w:r>
            </w:hyperlink>
          </w:p>
          <w:p w:rsidR="004A1530" w:rsidRPr="00E22F71" w:rsidRDefault="004A1530" w:rsidP="00E22F71">
            <w:pPr>
              <w:spacing w:before="60" w:after="60"/>
              <w:jc w:val="right"/>
              <w:rPr>
                <w:rFonts w:ascii="IRMitra" w:hAnsi="IRMitra" w:cs="IRMitra"/>
                <w:color w:val="244061"/>
                <w:sz w:val="30"/>
                <w:szCs w:val="30"/>
                <w:rtl/>
                <w:lang w:bidi="fa-IR"/>
              </w:rPr>
            </w:pPr>
            <w:r w:rsidRPr="00E22F71">
              <w:rPr>
                <w:rFonts w:ascii="Literata" w:hAnsi="Literata" w:cs="Times New Roman"/>
                <w:sz w:val="24"/>
                <w:szCs w:val="24"/>
              </w:rPr>
              <w:t>www.sadaislam.com</w:t>
            </w:r>
          </w:p>
        </w:tc>
      </w:tr>
      <w:tr w:rsidR="004A1530" w:rsidRPr="00EA1553" w:rsidTr="00E22F71">
        <w:trPr>
          <w:jc w:val="center"/>
        </w:trPr>
        <w:tc>
          <w:tcPr>
            <w:tcW w:w="2297" w:type="pct"/>
            <w:gridSpan w:val="2"/>
            <w:shd w:val="clear" w:color="auto" w:fill="auto"/>
          </w:tcPr>
          <w:p w:rsidR="004A1530" w:rsidRPr="00E22F71" w:rsidRDefault="004A1530" w:rsidP="00E22F71">
            <w:pPr>
              <w:spacing w:before="60" w:after="60"/>
              <w:rPr>
                <w:rFonts w:ascii="IRMitra" w:hAnsi="IRMitra" w:cs="IRMitra"/>
                <w:b/>
                <w:bCs/>
                <w:sz w:val="5"/>
                <w:szCs w:val="5"/>
                <w:rtl/>
                <w:lang w:bidi="fa-IR"/>
              </w:rPr>
            </w:pPr>
          </w:p>
        </w:tc>
        <w:tc>
          <w:tcPr>
            <w:tcW w:w="2703" w:type="pct"/>
            <w:gridSpan w:val="3"/>
            <w:shd w:val="clear" w:color="auto" w:fill="auto"/>
          </w:tcPr>
          <w:p w:rsidR="004A1530" w:rsidRPr="00E22F71" w:rsidRDefault="004A1530" w:rsidP="00E22F71">
            <w:pPr>
              <w:spacing w:before="60" w:after="60"/>
              <w:rPr>
                <w:rFonts w:ascii="IRMitra" w:hAnsi="IRMitra" w:cs="IRMitra"/>
                <w:color w:val="244061"/>
                <w:sz w:val="5"/>
                <w:szCs w:val="5"/>
                <w:rtl/>
                <w:lang w:bidi="fa-IR"/>
              </w:rPr>
            </w:pPr>
          </w:p>
        </w:tc>
      </w:tr>
      <w:tr w:rsidR="004A1530" w:rsidRPr="00C50D4D" w:rsidTr="00E22F71">
        <w:trPr>
          <w:jc w:val="center"/>
        </w:trPr>
        <w:tc>
          <w:tcPr>
            <w:tcW w:w="5000" w:type="pct"/>
            <w:gridSpan w:val="5"/>
            <w:shd w:val="clear" w:color="auto" w:fill="auto"/>
          </w:tcPr>
          <w:p w:rsidR="004A1530" w:rsidRPr="00E22F71" w:rsidRDefault="00C56536" w:rsidP="00E22F71">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1571625" cy="819150"/>
                  <wp:effectExtent l="0" t="0" r="952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4A1530" w:rsidRPr="00C50D4D" w:rsidTr="00E22F71">
        <w:trPr>
          <w:jc w:val="center"/>
        </w:trPr>
        <w:tc>
          <w:tcPr>
            <w:tcW w:w="5000" w:type="pct"/>
            <w:gridSpan w:val="5"/>
            <w:shd w:val="clear" w:color="auto" w:fill="auto"/>
            <w:vAlign w:val="center"/>
          </w:tcPr>
          <w:p w:rsidR="004A1530" w:rsidRPr="00E22F71" w:rsidRDefault="004A1530" w:rsidP="00E22F71">
            <w:pPr>
              <w:spacing w:before="60" w:after="60"/>
              <w:jc w:val="center"/>
              <w:rPr>
                <w:rFonts w:ascii="IRMitra" w:hAnsi="IRMitra" w:cs="IRMitra"/>
                <w:noProof/>
                <w:color w:val="244061"/>
                <w:sz w:val="30"/>
                <w:szCs w:val="30"/>
                <w:rtl/>
              </w:rPr>
            </w:pPr>
            <w:r w:rsidRPr="00E22F71">
              <w:rPr>
                <w:rFonts w:ascii="IRMitra" w:hAnsi="IRMitra" w:cs="IRMitra"/>
                <w:noProof/>
                <w:color w:val="244061"/>
                <w:sz w:val="30"/>
                <w:szCs w:val="30"/>
              </w:rPr>
              <w:t>contact@mowahedin.com</w:t>
            </w:r>
          </w:p>
        </w:tc>
      </w:tr>
      <w:tr w:rsidR="004A1530" w:rsidRPr="00EA1553" w:rsidTr="00E22F71">
        <w:trPr>
          <w:jc w:val="center"/>
        </w:trPr>
        <w:tc>
          <w:tcPr>
            <w:tcW w:w="2297" w:type="pct"/>
            <w:gridSpan w:val="2"/>
            <w:shd w:val="clear" w:color="auto" w:fill="auto"/>
          </w:tcPr>
          <w:p w:rsidR="004A1530" w:rsidRPr="00E22F71" w:rsidRDefault="004A1530" w:rsidP="00E22F71">
            <w:pPr>
              <w:spacing w:before="60" w:after="60"/>
              <w:rPr>
                <w:rFonts w:ascii="IRMitra" w:hAnsi="IRMitra" w:cs="IRMitra"/>
                <w:b/>
                <w:bCs/>
                <w:sz w:val="7"/>
                <w:szCs w:val="7"/>
                <w:rtl/>
                <w:lang w:bidi="fa-IR"/>
              </w:rPr>
            </w:pPr>
          </w:p>
        </w:tc>
        <w:tc>
          <w:tcPr>
            <w:tcW w:w="2703" w:type="pct"/>
            <w:gridSpan w:val="3"/>
            <w:shd w:val="clear" w:color="auto" w:fill="auto"/>
          </w:tcPr>
          <w:p w:rsidR="004A1530" w:rsidRPr="00E22F71" w:rsidRDefault="004A1530" w:rsidP="00E22F71">
            <w:pPr>
              <w:spacing w:before="60" w:after="60"/>
              <w:rPr>
                <w:rFonts w:ascii="IRMitra" w:hAnsi="IRMitra" w:cs="IRMitra"/>
                <w:color w:val="244061"/>
                <w:sz w:val="7"/>
                <w:szCs w:val="7"/>
                <w:rtl/>
                <w:lang w:bidi="fa-IR"/>
              </w:rPr>
            </w:pPr>
          </w:p>
        </w:tc>
      </w:tr>
    </w:tbl>
    <w:p w:rsidR="004A1530" w:rsidRDefault="004A1530" w:rsidP="004A1530">
      <w:pPr>
        <w:pStyle w:val="a6"/>
        <w:rPr>
          <w:rtl/>
        </w:rPr>
        <w:sectPr w:rsidR="004A1530" w:rsidSect="004A1530">
          <w:footnotePr>
            <w:numRestart w:val="eachPage"/>
          </w:footnotePr>
          <w:pgSz w:w="9356" w:h="13608" w:code="9"/>
          <w:pgMar w:top="567" w:right="1134" w:bottom="851" w:left="1134" w:header="454" w:footer="0" w:gutter="0"/>
          <w:pgNumType w:start="1"/>
          <w:cols w:space="708"/>
          <w:titlePg/>
          <w:bidi/>
          <w:rtlGutter/>
          <w:docGrid w:linePitch="381"/>
        </w:sectPr>
      </w:pPr>
    </w:p>
    <w:p w:rsidR="004A1530" w:rsidRPr="004A1530" w:rsidRDefault="004A1530" w:rsidP="004A1530">
      <w:pPr>
        <w:jc w:val="center"/>
        <w:rPr>
          <w:rFonts w:ascii="IranNastaliq" w:hAnsi="IranNastaliq" w:cs="IranNastaliq"/>
          <w:sz w:val="36"/>
          <w:szCs w:val="36"/>
          <w:rtl/>
        </w:rPr>
      </w:pPr>
      <w:r w:rsidRPr="004A1530">
        <w:rPr>
          <w:rFonts w:ascii="IranNastaliq" w:hAnsi="IranNastaliq" w:cs="IranNastaliq"/>
          <w:sz w:val="36"/>
          <w:szCs w:val="36"/>
          <w:rtl/>
        </w:rPr>
        <w:lastRenderedPageBreak/>
        <w:t>بسم الله الرحمن الرحیم</w:t>
      </w:r>
    </w:p>
    <w:p w:rsidR="004A1530" w:rsidRDefault="004A1530" w:rsidP="0017247D">
      <w:pPr>
        <w:pStyle w:val="a"/>
        <w:rPr>
          <w:rtl/>
        </w:rPr>
      </w:pPr>
      <w:bookmarkStart w:id="3" w:name="_Toc440481507"/>
      <w:r>
        <w:rPr>
          <w:rFonts w:hint="cs"/>
          <w:rtl/>
        </w:rPr>
        <w:t>فهرست مطالب</w:t>
      </w:r>
      <w:bookmarkEnd w:id="3"/>
    </w:p>
    <w:p w:rsidR="00493D6A" w:rsidRPr="00E22F71" w:rsidRDefault="00493D6A" w:rsidP="00493D6A">
      <w:pPr>
        <w:pStyle w:val="TOC1"/>
        <w:tabs>
          <w:tab w:val="right" w:leader="dot" w:pos="7078"/>
        </w:tabs>
        <w:rPr>
          <w:rFonts w:ascii="Calibri" w:hAnsi="Calibri" w:cs="Arial"/>
          <w:bCs w:val="0"/>
          <w:noProof/>
          <w:sz w:val="22"/>
          <w:szCs w:val="22"/>
          <w:rtl/>
        </w:rPr>
      </w:pPr>
      <w:r>
        <w:fldChar w:fldCharType="begin"/>
      </w:r>
      <w:r>
        <w:instrText xml:space="preserve"> TOC \h \z \t "</w:instrText>
      </w:r>
      <w:r>
        <w:rPr>
          <w:rtl/>
        </w:rPr>
        <w:instrText>تیتر اول,1,تیتر دوم,2,تیتر سوم,3</w:instrText>
      </w:r>
      <w:r>
        <w:instrText xml:space="preserve">" </w:instrText>
      </w:r>
      <w:r>
        <w:fldChar w:fldCharType="separate"/>
      </w:r>
      <w:hyperlink w:anchor="_Toc440481508" w:history="1">
        <w:r w:rsidRPr="00B26C63">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440481508 </w:instrText>
        </w:r>
        <w:r>
          <w:rPr>
            <w:noProof/>
            <w:webHidden/>
          </w:rPr>
          <w:instrText>\h</w:instrText>
        </w:r>
        <w:r>
          <w:rPr>
            <w:noProof/>
            <w:webHidden/>
            <w:rtl/>
          </w:rPr>
          <w:instrText xml:space="preserve"> </w:instrText>
        </w:r>
        <w:r>
          <w:rPr>
            <w:noProof/>
            <w:webHidden/>
            <w:rtl/>
          </w:rPr>
        </w:r>
        <w:r>
          <w:rPr>
            <w:noProof/>
            <w:webHidden/>
            <w:rtl/>
          </w:rPr>
          <w:fldChar w:fldCharType="separate"/>
        </w:r>
        <w:r w:rsidR="00493FEF">
          <w:rPr>
            <w:noProof/>
            <w:webHidden/>
            <w:rtl/>
          </w:rPr>
          <w:t>5</w:t>
        </w:r>
        <w:r>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09" w:history="1">
        <w:r w:rsidR="00493D6A" w:rsidRPr="00B26C63">
          <w:rPr>
            <w:rStyle w:val="Hyperlink"/>
            <w:rFonts w:hint="eastAsia"/>
            <w:noProof/>
            <w:rtl/>
            <w:lang w:bidi="fa-IR"/>
          </w:rPr>
          <w:t>روا</w:t>
        </w:r>
        <w:r w:rsidR="00493D6A" w:rsidRPr="00B26C63">
          <w:rPr>
            <w:rStyle w:val="Hyperlink"/>
            <w:rFonts w:hint="cs"/>
            <w:noProof/>
            <w:rtl/>
            <w:lang w:bidi="fa-IR"/>
          </w:rPr>
          <w:t>ی</w:t>
        </w:r>
        <w:r w:rsidR="00493D6A" w:rsidRPr="00B26C63">
          <w:rPr>
            <w:rStyle w:val="Hyperlink"/>
            <w:rFonts w:hint="eastAsia"/>
            <w:noProof/>
            <w:rtl/>
            <w:lang w:bidi="fa-IR"/>
          </w:rPr>
          <w:t>ت</w:t>
        </w:r>
        <w:r w:rsidR="00493D6A" w:rsidRPr="00B26C63">
          <w:rPr>
            <w:rStyle w:val="Hyperlink"/>
            <w:noProof/>
            <w:rtl/>
            <w:lang w:bidi="fa-IR"/>
          </w:rPr>
          <w:t xml:space="preserve"> </w:t>
        </w:r>
        <w:r w:rsidR="00493D6A" w:rsidRPr="00B26C63">
          <w:rPr>
            <w:rStyle w:val="Hyperlink"/>
            <w:rFonts w:hint="eastAsia"/>
            <w:noProof/>
            <w:rtl/>
            <w:lang w:bidi="fa-IR"/>
          </w:rPr>
          <w:t>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sidRPr="00B26C63">
          <w:rPr>
            <w:rStyle w:val="Hyperlink"/>
            <w:noProof/>
            <w:rtl/>
            <w:lang w:bidi="fa-IR"/>
          </w:rPr>
          <w:t xml:space="preserve"> </w:t>
        </w:r>
        <w:r w:rsidR="00493D6A" w:rsidRPr="00B26C63">
          <w:rPr>
            <w:rStyle w:val="Hyperlink"/>
            <w:rFonts w:hint="eastAsia"/>
            <w:noProof/>
            <w:rtl/>
            <w:lang w:bidi="fa-IR"/>
          </w:rPr>
          <w:t>در</w:t>
        </w:r>
        <w:r w:rsidR="00493D6A" w:rsidRPr="00B26C63">
          <w:rPr>
            <w:rStyle w:val="Hyperlink"/>
            <w:noProof/>
            <w:rtl/>
            <w:lang w:bidi="fa-IR"/>
          </w:rPr>
          <w:t xml:space="preserve"> </w:t>
        </w:r>
        <w:r w:rsidR="00493D6A" w:rsidRPr="00B26C63">
          <w:rPr>
            <w:rStyle w:val="Hyperlink"/>
            <w:rFonts w:hint="eastAsia"/>
            <w:noProof/>
            <w:rtl/>
            <w:lang w:bidi="fa-IR"/>
          </w:rPr>
          <w:t>زمان</w:t>
        </w:r>
        <w:r w:rsidR="00493D6A" w:rsidRPr="00B26C63">
          <w:rPr>
            <w:rStyle w:val="Hyperlink"/>
            <w:noProof/>
            <w:rtl/>
            <w:lang w:bidi="fa-IR"/>
          </w:rPr>
          <w:t xml:space="preserve"> </w:t>
        </w:r>
        <w:r w:rsidR="00493D6A" w:rsidRPr="00B26C63">
          <w:rPr>
            <w:rStyle w:val="Hyperlink"/>
            <w:rFonts w:hint="eastAsia"/>
            <w:noProof/>
            <w:rtl/>
            <w:lang w:bidi="fa-IR"/>
          </w:rPr>
          <w:t>پ</w:t>
        </w:r>
        <w:r w:rsidR="00493D6A" w:rsidRPr="00B26C63">
          <w:rPr>
            <w:rStyle w:val="Hyperlink"/>
            <w:rFonts w:hint="cs"/>
            <w:noProof/>
            <w:rtl/>
            <w:lang w:bidi="fa-IR"/>
          </w:rPr>
          <w:t>ی</w:t>
        </w:r>
        <w:r w:rsidR="00493D6A" w:rsidRPr="00B26C63">
          <w:rPr>
            <w:rStyle w:val="Hyperlink"/>
            <w:rFonts w:hint="eastAsia"/>
            <w:noProof/>
            <w:rtl/>
            <w:lang w:bidi="fa-IR"/>
          </w:rPr>
          <w:t>امبر</w:t>
        </w:r>
        <w:r w:rsidR="00493D6A" w:rsidRPr="00B26C63">
          <w:rPr>
            <w:rStyle w:val="Hyperlink"/>
            <w:noProof/>
            <w:rtl/>
            <w:lang w:bidi="fa-IR"/>
          </w:rPr>
          <w:t xml:space="preserve"> </w:t>
        </w:r>
        <w:r w:rsidR="00493D6A" w:rsidRPr="00493D6A">
          <w:rPr>
            <w:rStyle w:val="Hyperlink"/>
            <w:rFonts w:ascii="CTraditional Arabic" w:hAnsi="CTraditional Arabic" w:cs="CTraditional Arabic" w:hint="eastAsia"/>
            <w:bCs w:val="0"/>
            <w:noProof/>
            <w:rtl/>
            <w:lang w:bidi="fa-IR"/>
          </w:rPr>
          <w:t>ج</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440481509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13</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10" w:history="1">
        <w:r w:rsidR="00493D6A" w:rsidRPr="00B26C63">
          <w:rPr>
            <w:rStyle w:val="Hyperlink"/>
            <w:rFonts w:hint="eastAsia"/>
            <w:noProof/>
            <w:rtl/>
            <w:lang w:bidi="fa-IR"/>
          </w:rPr>
          <w:t>کتابت</w:t>
        </w:r>
        <w:r w:rsidR="00493D6A" w:rsidRPr="00B26C63">
          <w:rPr>
            <w:rStyle w:val="Hyperlink"/>
            <w:noProof/>
            <w:rtl/>
            <w:lang w:bidi="fa-IR"/>
          </w:rPr>
          <w:t xml:space="preserve"> </w:t>
        </w:r>
        <w:r w:rsidR="00493D6A" w:rsidRPr="00B26C63">
          <w:rPr>
            <w:rStyle w:val="Hyperlink"/>
            <w:rFonts w:hint="eastAsia"/>
            <w:noProof/>
            <w:rtl/>
            <w:lang w:bidi="fa-IR"/>
          </w:rPr>
          <w:t>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sidRPr="00B26C63">
          <w:rPr>
            <w:rStyle w:val="Hyperlink"/>
            <w:noProof/>
            <w:rtl/>
            <w:lang w:bidi="fa-IR"/>
          </w:rPr>
          <w:t xml:space="preserve"> </w:t>
        </w:r>
        <w:r w:rsidR="00493D6A" w:rsidRPr="00B26C63">
          <w:rPr>
            <w:rStyle w:val="Hyperlink"/>
            <w:rFonts w:hint="eastAsia"/>
            <w:noProof/>
            <w:rtl/>
            <w:lang w:bidi="fa-IR"/>
          </w:rPr>
          <w:t>در</w:t>
        </w:r>
        <w:r w:rsidR="00493D6A" w:rsidRPr="00B26C63">
          <w:rPr>
            <w:rStyle w:val="Hyperlink"/>
            <w:noProof/>
            <w:rtl/>
            <w:lang w:bidi="fa-IR"/>
          </w:rPr>
          <w:t xml:space="preserve"> </w:t>
        </w:r>
        <w:r w:rsidR="00493D6A" w:rsidRPr="00B26C63">
          <w:rPr>
            <w:rStyle w:val="Hyperlink"/>
            <w:rFonts w:hint="eastAsia"/>
            <w:noProof/>
            <w:rtl/>
            <w:lang w:bidi="fa-IR"/>
          </w:rPr>
          <w:t>زمان</w:t>
        </w:r>
        <w:r w:rsidR="00493D6A" w:rsidRPr="00B26C63">
          <w:rPr>
            <w:rStyle w:val="Hyperlink"/>
            <w:noProof/>
            <w:rtl/>
            <w:lang w:bidi="fa-IR"/>
          </w:rPr>
          <w:t xml:space="preserve"> </w:t>
        </w:r>
        <w:r w:rsidR="00493D6A" w:rsidRPr="00B26C63">
          <w:rPr>
            <w:rStyle w:val="Hyperlink"/>
            <w:rFonts w:hint="eastAsia"/>
            <w:noProof/>
            <w:rtl/>
            <w:lang w:bidi="fa-IR"/>
          </w:rPr>
          <w:t>پ</w:t>
        </w:r>
        <w:r w:rsidR="00493D6A" w:rsidRPr="00B26C63">
          <w:rPr>
            <w:rStyle w:val="Hyperlink"/>
            <w:rFonts w:hint="cs"/>
            <w:noProof/>
            <w:rtl/>
            <w:lang w:bidi="fa-IR"/>
          </w:rPr>
          <w:t>ی</w:t>
        </w:r>
        <w:r w:rsidR="00493D6A" w:rsidRPr="00B26C63">
          <w:rPr>
            <w:rStyle w:val="Hyperlink"/>
            <w:rFonts w:hint="eastAsia"/>
            <w:noProof/>
            <w:rtl/>
            <w:lang w:bidi="fa-IR"/>
          </w:rPr>
          <w:t>امبر</w:t>
        </w:r>
        <w:r w:rsidR="00493D6A" w:rsidRPr="00B26C63">
          <w:rPr>
            <w:rStyle w:val="Hyperlink"/>
            <w:noProof/>
            <w:rtl/>
            <w:lang w:bidi="fa-IR"/>
          </w:rPr>
          <w:t xml:space="preserve"> </w:t>
        </w:r>
        <w:r w:rsidR="00493D6A" w:rsidRPr="00493D6A">
          <w:rPr>
            <w:rStyle w:val="Hyperlink"/>
            <w:rFonts w:ascii="CTraditional Arabic" w:hAnsi="CTraditional Arabic" w:cs="CTraditional Arabic" w:hint="eastAsia"/>
            <w:bCs w:val="0"/>
            <w:noProof/>
            <w:rtl/>
            <w:lang w:bidi="fa-IR"/>
          </w:rPr>
          <w:t>ج</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440481510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14</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11" w:history="1">
        <w:r w:rsidR="00493D6A" w:rsidRPr="00B26C63">
          <w:rPr>
            <w:rStyle w:val="Hyperlink"/>
            <w:rFonts w:hint="eastAsia"/>
            <w:noProof/>
            <w:rtl/>
            <w:lang w:bidi="fa-IR"/>
          </w:rPr>
          <w:t>اجازة</w:t>
        </w:r>
        <w:r w:rsidR="00493D6A" w:rsidRPr="00B26C63">
          <w:rPr>
            <w:rStyle w:val="Hyperlink"/>
            <w:noProof/>
            <w:rtl/>
            <w:lang w:bidi="fa-IR"/>
          </w:rPr>
          <w:t xml:space="preserve"> </w:t>
        </w:r>
        <w:r w:rsidR="00493D6A" w:rsidRPr="00B26C63">
          <w:rPr>
            <w:rStyle w:val="Hyperlink"/>
            <w:rFonts w:hint="eastAsia"/>
            <w:noProof/>
            <w:rtl/>
            <w:lang w:bidi="fa-IR"/>
          </w:rPr>
          <w:t>نوشتن</w:t>
        </w:r>
        <w:r w:rsidR="00493D6A" w:rsidRPr="00B26C63">
          <w:rPr>
            <w:rStyle w:val="Hyperlink"/>
            <w:noProof/>
            <w:rtl/>
            <w:lang w:bidi="fa-IR"/>
          </w:rPr>
          <w:t xml:space="preserve"> </w:t>
        </w:r>
        <w:r w:rsidR="00493D6A" w:rsidRPr="00B26C63">
          <w:rPr>
            <w:rStyle w:val="Hyperlink"/>
            <w:rFonts w:hint="eastAsia"/>
            <w:noProof/>
            <w:rtl/>
            <w:lang w:bidi="fa-IR"/>
          </w:rPr>
          <w:t>جزوة</w:t>
        </w:r>
        <w:r w:rsidR="00493D6A" w:rsidRPr="00B26C63">
          <w:rPr>
            <w:rStyle w:val="Hyperlink"/>
            <w:noProof/>
            <w:rtl/>
            <w:lang w:bidi="fa-IR"/>
          </w:rPr>
          <w:t xml:space="preserve"> </w:t>
        </w:r>
        <w:r w:rsidR="00493D6A" w:rsidRPr="00B26C63">
          <w:rPr>
            <w:rStyle w:val="Hyperlink"/>
            <w:rFonts w:hint="eastAsia"/>
            <w:noProof/>
            <w:rtl/>
            <w:lang w:bidi="fa-IR"/>
          </w:rPr>
          <w:t>احاد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440481511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15</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12" w:history="1">
        <w:r w:rsidR="00493D6A" w:rsidRPr="00B26C63">
          <w:rPr>
            <w:rStyle w:val="Hyperlink"/>
            <w:rFonts w:hint="eastAsia"/>
            <w:noProof/>
            <w:rtl/>
            <w:lang w:bidi="fa-IR"/>
          </w:rPr>
          <w:t>صح</w:t>
        </w:r>
        <w:r w:rsidR="00493D6A" w:rsidRPr="00B26C63">
          <w:rPr>
            <w:rStyle w:val="Hyperlink"/>
            <w:rFonts w:hint="cs"/>
            <w:noProof/>
            <w:rtl/>
            <w:lang w:bidi="fa-IR"/>
          </w:rPr>
          <w:t>ی</w:t>
        </w:r>
        <w:r w:rsidR="00493D6A" w:rsidRPr="00B26C63">
          <w:rPr>
            <w:rStyle w:val="Hyperlink"/>
            <w:rFonts w:hint="eastAsia"/>
            <w:noProof/>
            <w:rtl/>
            <w:lang w:bidi="fa-IR"/>
          </w:rPr>
          <w:t>فه‌ها</w:t>
        </w:r>
        <w:r w:rsidR="00493D6A" w:rsidRPr="00B26C63">
          <w:rPr>
            <w:rStyle w:val="Hyperlink"/>
            <w:rFonts w:hint="cs"/>
            <w:noProof/>
            <w:rtl/>
            <w:lang w:bidi="fa-IR"/>
          </w:rPr>
          <w:t>یی</w:t>
        </w:r>
        <w:r w:rsidR="00493D6A" w:rsidRPr="00B26C63">
          <w:rPr>
            <w:rStyle w:val="Hyperlink"/>
            <w:noProof/>
            <w:rtl/>
            <w:lang w:bidi="fa-IR"/>
          </w:rPr>
          <w:t xml:space="preserve"> </w:t>
        </w:r>
        <w:r w:rsidR="00493D6A" w:rsidRPr="00B26C63">
          <w:rPr>
            <w:rStyle w:val="Hyperlink"/>
            <w:rFonts w:hint="eastAsia"/>
            <w:noProof/>
            <w:rtl/>
            <w:lang w:bidi="fa-IR"/>
          </w:rPr>
          <w:t>در</w:t>
        </w:r>
        <w:r w:rsidR="00493D6A" w:rsidRPr="00B26C63">
          <w:rPr>
            <w:rStyle w:val="Hyperlink"/>
            <w:noProof/>
            <w:rtl/>
            <w:lang w:bidi="fa-IR"/>
          </w:rPr>
          <w:t xml:space="preserve"> </w:t>
        </w:r>
        <w:r w:rsidR="00493D6A" w:rsidRPr="00B26C63">
          <w:rPr>
            <w:rStyle w:val="Hyperlink"/>
            <w:rFonts w:hint="eastAsia"/>
            <w:noProof/>
            <w:rtl/>
            <w:lang w:bidi="fa-IR"/>
          </w:rPr>
          <w:t>دست</w:t>
        </w:r>
        <w:r w:rsidR="00493D6A" w:rsidRPr="00B26C63">
          <w:rPr>
            <w:rStyle w:val="Hyperlink"/>
            <w:noProof/>
            <w:rtl/>
            <w:lang w:bidi="fa-IR"/>
          </w:rPr>
          <w:t xml:space="preserve"> </w:t>
        </w:r>
        <w:r w:rsidR="00493D6A" w:rsidRPr="00B26C63">
          <w:rPr>
            <w:rStyle w:val="Hyperlink"/>
            <w:rFonts w:hint="eastAsia"/>
            <w:noProof/>
            <w:rtl/>
            <w:lang w:bidi="fa-IR"/>
          </w:rPr>
          <w:t>اصحاب</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440481512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16</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13" w:history="1">
        <w:r w:rsidR="00493D6A" w:rsidRPr="00B26C63">
          <w:rPr>
            <w:rStyle w:val="Hyperlink"/>
            <w:rFonts w:hint="eastAsia"/>
            <w:noProof/>
            <w:rtl/>
            <w:lang w:bidi="fa-IR"/>
          </w:rPr>
          <w:t>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sidRPr="00B26C63">
          <w:rPr>
            <w:rStyle w:val="Hyperlink"/>
            <w:noProof/>
            <w:rtl/>
            <w:lang w:bidi="fa-IR"/>
          </w:rPr>
          <w:t xml:space="preserve"> </w:t>
        </w:r>
        <w:r w:rsidR="00493D6A" w:rsidRPr="00B26C63">
          <w:rPr>
            <w:rStyle w:val="Hyperlink"/>
            <w:rFonts w:hint="eastAsia"/>
            <w:noProof/>
            <w:rtl/>
            <w:lang w:bidi="fa-IR"/>
          </w:rPr>
          <w:t>در</w:t>
        </w:r>
        <w:r w:rsidR="00493D6A" w:rsidRPr="00B26C63">
          <w:rPr>
            <w:rStyle w:val="Hyperlink"/>
            <w:noProof/>
            <w:rtl/>
            <w:lang w:bidi="fa-IR"/>
          </w:rPr>
          <w:t xml:space="preserve"> </w:t>
        </w:r>
        <w:r w:rsidR="00493D6A" w:rsidRPr="00B26C63">
          <w:rPr>
            <w:rStyle w:val="Hyperlink"/>
            <w:rFonts w:hint="eastAsia"/>
            <w:noProof/>
            <w:rtl/>
            <w:lang w:bidi="fa-IR"/>
          </w:rPr>
          <w:t>دور</w:t>
        </w:r>
        <w:r w:rsidR="002F2C35">
          <w:rPr>
            <w:rStyle w:val="Hyperlink"/>
            <w:rFonts w:hint="eastAsia"/>
            <w:noProof/>
            <w:rtl/>
            <w:lang w:bidi="fa-IR"/>
          </w:rPr>
          <w:t>ۀ</w:t>
        </w:r>
        <w:r w:rsidR="00493D6A" w:rsidRPr="00B26C63">
          <w:rPr>
            <w:rStyle w:val="Hyperlink"/>
            <w:noProof/>
            <w:rtl/>
            <w:lang w:bidi="fa-IR"/>
          </w:rPr>
          <w:t xml:space="preserve"> </w:t>
        </w:r>
        <w:r w:rsidR="00493D6A" w:rsidRPr="00B26C63">
          <w:rPr>
            <w:rStyle w:val="Hyperlink"/>
            <w:rFonts w:hint="eastAsia"/>
            <w:noProof/>
            <w:rtl/>
            <w:lang w:bidi="fa-IR"/>
          </w:rPr>
          <w:t>خلفا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راشد</w:t>
        </w:r>
        <w:r w:rsidR="00493D6A" w:rsidRPr="00B26C63">
          <w:rPr>
            <w:rStyle w:val="Hyperlink"/>
            <w:rFonts w:hint="cs"/>
            <w:noProof/>
            <w:rtl/>
            <w:lang w:bidi="fa-IR"/>
          </w:rPr>
          <w:t>ی</w:t>
        </w:r>
        <w:r w:rsidR="00493D6A" w:rsidRPr="00B26C63">
          <w:rPr>
            <w:rStyle w:val="Hyperlink"/>
            <w:rFonts w:hint="eastAsia"/>
            <w:noProof/>
            <w:rtl/>
            <w:lang w:bidi="fa-IR"/>
          </w:rPr>
          <w:t>ن</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440481513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22</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14" w:history="1">
        <w:r w:rsidR="00493D6A" w:rsidRPr="00B26C63">
          <w:rPr>
            <w:rStyle w:val="Hyperlink"/>
            <w:rFonts w:hint="eastAsia"/>
            <w:noProof/>
            <w:rtl/>
            <w:lang w:bidi="fa-IR"/>
          </w:rPr>
          <w:t>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sidRPr="00B26C63">
          <w:rPr>
            <w:rStyle w:val="Hyperlink"/>
            <w:noProof/>
            <w:rtl/>
            <w:lang w:bidi="fa-IR"/>
          </w:rPr>
          <w:t xml:space="preserve"> </w:t>
        </w:r>
        <w:r w:rsidR="00493D6A" w:rsidRPr="00B26C63">
          <w:rPr>
            <w:rStyle w:val="Hyperlink"/>
            <w:rFonts w:hint="eastAsia"/>
            <w:noProof/>
            <w:rtl/>
            <w:lang w:bidi="fa-IR"/>
          </w:rPr>
          <w:t>در</w:t>
        </w:r>
        <w:r w:rsidR="00493D6A" w:rsidRPr="00B26C63">
          <w:rPr>
            <w:rStyle w:val="Hyperlink"/>
            <w:noProof/>
            <w:rtl/>
            <w:lang w:bidi="fa-IR"/>
          </w:rPr>
          <w:t xml:space="preserve"> </w:t>
        </w:r>
        <w:r w:rsidR="00493D6A" w:rsidRPr="00B26C63">
          <w:rPr>
            <w:rStyle w:val="Hyperlink"/>
            <w:rFonts w:hint="eastAsia"/>
            <w:noProof/>
            <w:rtl/>
            <w:lang w:bidi="fa-IR"/>
          </w:rPr>
          <w:t>عصر</w:t>
        </w:r>
        <w:r w:rsidR="00493D6A" w:rsidRPr="00B26C63">
          <w:rPr>
            <w:rStyle w:val="Hyperlink"/>
            <w:noProof/>
            <w:rtl/>
            <w:lang w:bidi="fa-IR"/>
          </w:rPr>
          <w:t xml:space="preserve"> </w:t>
        </w:r>
        <w:r w:rsidR="00493D6A" w:rsidRPr="00B26C63">
          <w:rPr>
            <w:rStyle w:val="Hyperlink"/>
            <w:rFonts w:hint="eastAsia"/>
            <w:noProof/>
            <w:rtl/>
            <w:lang w:bidi="fa-IR"/>
          </w:rPr>
          <w:t>ش</w:t>
        </w:r>
        <w:r w:rsidR="00493D6A" w:rsidRPr="00B26C63">
          <w:rPr>
            <w:rStyle w:val="Hyperlink"/>
            <w:rFonts w:hint="cs"/>
            <w:noProof/>
            <w:rtl/>
            <w:lang w:bidi="fa-IR"/>
          </w:rPr>
          <w:t>ی</w:t>
        </w:r>
        <w:r w:rsidR="00493D6A" w:rsidRPr="00B26C63">
          <w:rPr>
            <w:rStyle w:val="Hyperlink"/>
            <w:rFonts w:hint="eastAsia"/>
            <w:noProof/>
            <w:rtl/>
            <w:lang w:bidi="fa-IR"/>
          </w:rPr>
          <w:t>خ</w:t>
        </w:r>
        <w:r w:rsidR="00493D6A" w:rsidRPr="00B26C63">
          <w:rPr>
            <w:rStyle w:val="Hyperlink"/>
            <w:rFonts w:hint="cs"/>
            <w:noProof/>
            <w:rtl/>
            <w:lang w:bidi="fa-IR"/>
          </w:rPr>
          <w:t>ی</w:t>
        </w:r>
        <w:r w:rsidR="00493D6A" w:rsidRPr="00B26C63">
          <w:rPr>
            <w:rStyle w:val="Hyperlink"/>
            <w:rFonts w:hint="eastAsia"/>
            <w:noProof/>
            <w:rtl/>
            <w:lang w:bidi="fa-IR"/>
          </w:rPr>
          <w:t>ن</w:t>
        </w:r>
        <w:r w:rsidR="00493D6A" w:rsidRPr="00B26C63">
          <w:rPr>
            <w:rStyle w:val="Hyperlink"/>
            <w:noProof/>
            <w:rtl/>
            <w:lang w:bidi="fa-IR"/>
          </w:rPr>
          <w:t xml:space="preserve"> «</w:t>
        </w:r>
        <w:r w:rsidR="00493D6A" w:rsidRPr="00B26C63">
          <w:rPr>
            <w:rStyle w:val="Hyperlink"/>
            <w:rFonts w:hint="eastAsia"/>
            <w:noProof/>
            <w:rtl/>
            <w:lang w:bidi="fa-IR"/>
          </w:rPr>
          <w:t>ابوبکر</w:t>
        </w:r>
        <w:r w:rsidR="00493D6A" w:rsidRPr="00B26C63">
          <w:rPr>
            <w:rStyle w:val="Hyperlink"/>
            <w:noProof/>
            <w:rtl/>
            <w:lang w:bidi="fa-IR"/>
          </w:rPr>
          <w:t xml:space="preserve"> </w:t>
        </w:r>
        <w:r w:rsidR="00493D6A" w:rsidRPr="00B26C63">
          <w:rPr>
            <w:rStyle w:val="Hyperlink"/>
            <w:rFonts w:hint="eastAsia"/>
            <w:noProof/>
            <w:rtl/>
            <w:lang w:bidi="fa-IR"/>
          </w:rPr>
          <w:t>صد</w:t>
        </w:r>
        <w:r w:rsidR="00493D6A" w:rsidRPr="00B26C63">
          <w:rPr>
            <w:rStyle w:val="Hyperlink"/>
            <w:rFonts w:hint="cs"/>
            <w:noProof/>
            <w:rtl/>
            <w:lang w:bidi="fa-IR"/>
          </w:rPr>
          <w:t>ی</w:t>
        </w:r>
        <w:r w:rsidR="00493D6A" w:rsidRPr="00B26C63">
          <w:rPr>
            <w:rStyle w:val="Hyperlink"/>
            <w:rFonts w:hint="eastAsia"/>
            <w:noProof/>
            <w:rtl/>
            <w:lang w:bidi="fa-IR"/>
          </w:rPr>
          <w:t>ق</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عمر</w:t>
        </w:r>
        <w:r w:rsidR="00493D6A" w:rsidRPr="00B26C63">
          <w:rPr>
            <w:rStyle w:val="Hyperlink"/>
            <w:noProof/>
            <w:rtl/>
            <w:lang w:bidi="fa-IR"/>
          </w:rPr>
          <w:t xml:space="preserve"> </w:t>
        </w:r>
        <w:r w:rsidR="00493D6A" w:rsidRPr="00B26C63">
          <w:rPr>
            <w:rStyle w:val="Hyperlink"/>
            <w:rFonts w:hint="eastAsia"/>
            <w:noProof/>
            <w:rtl/>
            <w:lang w:bidi="fa-IR"/>
          </w:rPr>
          <w:t>فاروق</w:t>
        </w:r>
        <w:r w:rsidR="00493D6A" w:rsidRPr="00B26C63">
          <w:rPr>
            <w:rStyle w:val="Hyperlink"/>
            <w:rFonts w:ascii="CTraditional Arabic" w:hAnsi="CTraditional Arabic" w:cs="CTraditional Arabic" w:hint="eastAsia"/>
            <w:b/>
            <w:noProof/>
            <w:rtl/>
            <w:lang w:bidi="fa-IR"/>
          </w:rPr>
          <w:t>س</w:t>
        </w:r>
        <w:r w:rsidR="00493D6A" w:rsidRPr="00B26C63">
          <w:rPr>
            <w:rStyle w:val="Hyperlink"/>
            <w:noProof/>
            <w:rtl/>
            <w:lang w:bidi="fa-IR"/>
          </w:rPr>
          <w:t>»</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440481514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22</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15" w:history="1">
        <w:r w:rsidR="00493D6A" w:rsidRPr="00B26C63">
          <w:rPr>
            <w:rStyle w:val="Hyperlink"/>
            <w:rFonts w:hint="eastAsia"/>
            <w:noProof/>
            <w:rtl/>
            <w:lang w:bidi="fa-IR"/>
          </w:rPr>
          <w:t>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sidRPr="00B26C63">
          <w:rPr>
            <w:rStyle w:val="Hyperlink"/>
            <w:noProof/>
            <w:rtl/>
            <w:lang w:bidi="fa-IR"/>
          </w:rPr>
          <w:t xml:space="preserve"> </w:t>
        </w:r>
        <w:r w:rsidR="00493D6A" w:rsidRPr="00B26C63">
          <w:rPr>
            <w:rStyle w:val="Hyperlink"/>
            <w:rFonts w:hint="eastAsia"/>
            <w:noProof/>
            <w:rtl/>
            <w:lang w:bidi="fa-IR"/>
          </w:rPr>
          <w:t>در</w:t>
        </w:r>
        <w:r w:rsidR="00493D6A" w:rsidRPr="00B26C63">
          <w:rPr>
            <w:rStyle w:val="Hyperlink"/>
            <w:noProof/>
            <w:rtl/>
            <w:lang w:bidi="fa-IR"/>
          </w:rPr>
          <w:t xml:space="preserve"> </w:t>
        </w:r>
        <w:r w:rsidR="00493D6A" w:rsidRPr="00B26C63">
          <w:rPr>
            <w:rStyle w:val="Hyperlink"/>
            <w:rFonts w:hint="eastAsia"/>
            <w:i/>
            <w:iCs/>
            <w:noProof/>
            <w:rtl/>
            <w:lang w:bidi="fa-IR"/>
          </w:rPr>
          <w:t>عصر</w:t>
        </w:r>
        <w:r w:rsidR="00493D6A" w:rsidRPr="00B26C63">
          <w:rPr>
            <w:rStyle w:val="Hyperlink"/>
            <w:noProof/>
            <w:rtl/>
            <w:lang w:bidi="fa-IR"/>
          </w:rPr>
          <w:t xml:space="preserve"> </w:t>
        </w:r>
        <w:r w:rsidR="00493D6A" w:rsidRPr="00B26C63">
          <w:rPr>
            <w:rStyle w:val="Hyperlink"/>
            <w:rFonts w:hint="eastAsia"/>
            <w:noProof/>
            <w:rtl/>
            <w:lang w:bidi="fa-IR"/>
          </w:rPr>
          <w:t>صهر</w:t>
        </w:r>
        <w:r w:rsidR="00493D6A" w:rsidRPr="00B26C63">
          <w:rPr>
            <w:rStyle w:val="Hyperlink"/>
            <w:rFonts w:hint="cs"/>
            <w:noProof/>
            <w:rtl/>
            <w:lang w:bidi="fa-IR"/>
          </w:rPr>
          <w:t>ی</w:t>
        </w:r>
        <w:r w:rsidR="00493D6A" w:rsidRPr="00B26C63">
          <w:rPr>
            <w:rStyle w:val="Hyperlink"/>
            <w:rFonts w:hint="eastAsia"/>
            <w:noProof/>
            <w:rtl/>
            <w:lang w:bidi="fa-IR"/>
          </w:rPr>
          <w:t>ن</w:t>
        </w:r>
        <w:r w:rsidR="00493D6A" w:rsidRPr="00B26C63">
          <w:rPr>
            <w:rStyle w:val="Hyperlink"/>
            <w:noProof/>
            <w:rtl/>
            <w:lang w:bidi="fa-IR"/>
          </w:rPr>
          <w:t xml:space="preserve"> </w:t>
        </w:r>
        <w:r w:rsidR="00493D6A" w:rsidRPr="00B26C63">
          <w:rPr>
            <w:rStyle w:val="Hyperlink"/>
            <w:rFonts w:hint="eastAsia"/>
            <w:noProof/>
            <w:rtl/>
            <w:lang w:bidi="fa-IR"/>
          </w:rPr>
          <w:t>دو</w:t>
        </w:r>
        <w:r w:rsidR="00493D6A" w:rsidRPr="00B26C63">
          <w:rPr>
            <w:rStyle w:val="Hyperlink"/>
            <w:noProof/>
            <w:rtl/>
            <w:lang w:bidi="fa-IR"/>
          </w:rPr>
          <w:t xml:space="preserve"> </w:t>
        </w:r>
        <w:r w:rsidR="00493D6A" w:rsidRPr="00B26C63">
          <w:rPr>
            <w:rStyle w:val="Hyperlink"/>
            <w:rFonts w:hint="eastAsia"/>
            <w:noProof/>
            <w:rtl/>
            <w:lang w:bidi="fa-IR"/>
          </w:rPr>
          <w:t>داماد</w:t>
        </w:r>
        <w:r w:rsidR="00493D6A" w:rsidRPr="00B26C63">
          <w:rPr>
            <w:rStyle w:val="Hyperlink"/>
            <w:noProof/>
            <w:rtl/>
            <w:lang w:bidi="fa-IR"/>
          </w:rPr>
          <w:t xml:space="preserve"> </w:t>
        </w:r>
        <w:r w:rsidR="00493D6A" w:rsidRPr="00B26C63">
          <w:rPr>
            <w:rStyle w:val="Hyperlink"/>
            <w:rFonts w:hint="eastAsia"/>
            <w:noProof/>
            <w:rtl/>
            <w:lang w:bidi="fa-IR"/>
          </w:rPr>
          <w:t>پ</w:t>
        </w:r>
        <w:r w:rsidR="00493D6A" w:rsidRPr="00B26C63">
          <w:rPr>
            <w:rStyle w:val="Hyperlink"/>
            <w:rFonts w:hint="cs"/>
            <w:noProof/>
            <w:rtl/>
            <w:lang w:bidi="fa-IR"/>
          </w:rPr>
          <w:t>ی</w:t>
        </w:r>
        <w:r w:rsidR="00493D6A" w:rsidRPr="00B26C63">
          <w:rPr>
            <w:rStyle w:val="Hyperlink"/>
            <w:rFonts w:hint="eastAsia"/>
            <w:noProof/>
            <w:rtl/>
            <w:lang w:bidi="fa-IR"/>
          </w:rPr>
          <w:t>امبر</w:t>
        </w:r>
        <w:r w:rsidR="00493D6A" w:rsidRPr="00B26C63">
          <w:rPr>
            <w:rStyle w:val="Hyperlink"/>
            <w:rFonts w:ascii="CTraditional Arabic" w:hAnsi="CTraditional Arabic" w:cs="CTraditional Arabic" w:hint="eastAsia"/>
            <w:b/>
            <w:noProof/>
            <w:rtl/>
            <w:lang w:bidi="fa-IR"/>
          </w:rPr>
          <w:t>ج</w:t>
        </w:r>
        <w:r w:rsidR="00493D6A" w:rsidRPr="00B26C63">
          <w:rPr>
            <w:rStyle w:val="Hyperlink"/>
            <w:noProof/>
            <w:rtl/>
            <w:lang w:bidi="fa-IR"/>
          </w:rPr>
          <w:t xml:space="preserve"> </w:t>
        </w:r>
        <w:r w:rsidR="00493D6A" w:rsidRPr="00B26C63">
          <w:rPr>
            <w:rStyle w:val="Hyperlink"/>
            <w:rFonts w:hint="eastAsia"/>
            <w:noProof/>
            <w:rtl/>
            <w:lang w:bidi="fa-IR"/>
          </w:rPr>
          <w:t>عثمان</w:t>
        </w:r>
        <w:r w:rsidR="00493D6A" w:rsidRPr="00B26C63">
          <w:rPr>
            <w:rStyle w:val="Hyperlink"/>
            <w:rFonts w:ascii="CTraditional Arabic" w:hAnsi="CTraditional Arabic" w:cs="CTraditional Arabic" w:hint="eastAsia"/>
            <w:b/>
            <w:noProof/>
            <w:rtl/>
            <w:lang w:bidi="fa-IR"/>
          </w:rPr>
          <w:t>س</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عل</w:t>
        </w:r>
        <w:r w:rsidR="00493D6A" w:rsidRPr="00B26C63">
          <w:rPr>
            <w:rStyle w:val="Hyperlink"/>
            <w:rFonts w:hint="cs"/>
            <w:noProof/>
            <w:rtl/>
            <w:lang w:bidi="fa-IR"/>
          </w:rPr>
          <w:t>ی</w:t>
        </w:r>
        <w:r w:rsidR="00493D6A" w:rsidRPr="00B26C63">
          <w:rPr>
            <w:rStyle w:val="Hyperlink"/>
            <w:rFonts w:ascii="CTraditional Arabic" w:hAnsi="CTraditional Arabic" w:cs="CTraditional Arabic" w:hint="eastAsia"/>
            <w:b/>
            <w:noProof/>
            <w:rtl/>
            <w:lang w:bidi="fa-IR"/>
          </w:rPr>
          <w:t>س</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440481515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30</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16" w:history="1">
        <w:r w:rsidR="00493D6A" w:rsidRPr="00B26C63">
          <w:rPr>
            <w:rStyle w:val="Hyperlink"/>
            <w:rFonts w:hint="eastAsia"/>
            <w:noProof/>
            <w:rtl/>
            <w:lang w:bidi="fa-IR"/>
          </w:rPr>
          <w:t>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sidRPr="00B26C63">
          <w:rPr>
            <w:rStyle w:val="Hyperlink"/>
            <w:noProof/>
            <w:rtl/>
            <w:lang w:bidi="fa-IR"/>
          </w:rPr>
          <w:t xml:space="preserve"> </w:t>
        </w:r>
        <w:r w:rsidR="00493D6A" w:rsidRPr="00B26C63">
          <w:rPr>
            <w:rStyle w:val="Hyperlink"/>
            <w:rFonts w:hint="eastAsia"/>
            <w:noProof/>
            <w:rtl/>
            <w:lang w:bidi="fa-IR"/>
          </w:rPr>
          <w:t>در</w:t>
        </w:r>
        <w:r w:rsidR="00493D6A" w:rsidRPr="00B26C63">
          <w:rPr>
            <w:rStyle w:val="Hyperlink"/>
            <w:noProof/>
            <w:rtl/>
            <w:lang w:bidi="fa-IR"/>
          </w:rPr>
          <w:t xml:space="preserve"> </w:t>
        </w:r>
        <w:r w:rsidR="00493D6A" w:rsidRPr="00B26C63">
          <w:rPr>
            <w:rStyle w:val="Hyperlink"/>
            <w:rFonts w:hint="eastAsia"/>
            <w:noProof/>
            <w:rtl/>
            <w:lang w:bidi="fa-IR"/>
          </w:rPr>
          <w:t>دوران</w:t>
        </w:r>
        <w:r w:rsidR="00493D6A" w:rsidRPr="00B26C63">
          <w:rPr>
            <w:rStyle w:val="Hyperlink"/>
            <w:noProof/>
            <w:rtl/>
            <w:lang w:bidi="fa-IR"/>
          </w:rPr>
          <w:t xml:space="preserve"> </w:t>
        </w:r>
        <w:r w:rsidR="00493D6A" w:rsidRPr="00B26C63">
          <w:rPr>
            <w:rStyle w:val="Hyperlink"/>
            <w:rFonts w:hint="eastAsia"/>
            <w:noProof/>
            <w:rtl/>
            <w:lang w:bidi="fa-IR"/>
          </w:rPr>
          <w:t>حکومت</w:t>
        </w:r>
        <w:r w:rsidR="00493D6A" w:rsidRPr="00B26C63">
          <w:rPr>
            <w:rStyle w:val="Hyperlink"/>
            <w:noProof/>
            <w:rtl/>
            <w:lang w:bidi="fa-IR"/>
          </w:rPr>
          <w:t xml:space="preserve"> </w:t>
        </w:r>
        <w:r w:rsidR="00493D6A" w:rsidRPr="00B26C63">
          <w:rPr>
            <w:rStyle w:val="Hyperlink"/>
            <w:rFonts w:hint="eastAsia"/>
            <w:noProof/>
            <w:rtl/>
            <w:lang w:bidi="fa-IR"/>
          </w:rPr>
          <w:t>بن</w:t>
        </w:r>
        <w:r w:rsidR="00493D6A" w:rsidRPr="00B26C63">
          <w:rPr>
            <w:rStyle w:val="Hyperlink"/>
            <w:rFonts w:hint="cs"/>
            <w:noProof/>
            <w:rtl/>
            <w:lang w:bidi="fa-IR"/>
          </w:rPr>
          <w:t>ی‌</w:t>
        </w:r>
        <w:r w:rsidR="00493D6A" w:rsidRPr="00B26C63">
          <w:rPr>
            <w:rStyle w:val="Hyperlink"/>
            <w:rFonts w:hint="eastAsia"/>
            <w:noProof/>
            <w:rtl/>
            <w:lang w:bidi="fa-IR"/>
          </w:rPr>
          <w:t>ام</w:t>
        </w:r>
        <w:r w:rsidR="00493D6A" w:rsidRPr="00B26C63">
          <w:rPr>
            <w:rStyle w:val="Hyperlink"/>
            <w:rFonts w:hint="cs"/>
            <w:noProof/>
            <w:rtl/>
            <w:lang w:bidi="fa-IR"/>
          </w:rPr>
          <w:t>ی</w:t>
        </w:r>
        <w:r w:rsidR="00493D6A" w:rsidRPr="00B26C63">
          <w:rPr>
            <w:rStyle w:val="Hyperlink"/>
            <w:rFonts w:hint="eastAsia"/>
            <w:noProof/>
            <w:rtl/>
            <w:lang w:bidi="fa-IR"/>
          </w:rPr>
          <w:t>ه</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440481516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33</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17" w:history="1">
        <w:r w:rsidR="00493D6A" w:rsidRPr="00B26C63">
          <w:rPr>
            <w:rStyle w:val="Hyperlink"/>
            <w:rFonts w:hint="eastAsia"/>
            <w:noProof/>
            <w:rtl/>
            <w:lang w:bidi="fa-IR"/>
          </w:rPr>
          <w:t>پ</w:t>
        </w:r>
        <w:r w:rsidR="00493D6A" w:rsidRPr="00B26C63">
          <w:rPr>
            <w:rStyle w:val="Hyperlink"/>
            <w:rFonts w:hint="cs"/>
            <w:noProof/>
            <w:rtl/>
            <w:lang w:bidi="fa-IR"/>
          </w:rPr>
          <w:t>ی</w:t>
        </w:r>
        <w:r w:rsidR="00493D6A" w:rsidRPr="00B26C63">
          <w:rPr>
            <w:rStyle w:val="Hyperlink"/>
            <w:rFonts w:hint="eastAsia"/>
            <w:noProof/>
            <w:rtl/>
            <w:lang w:bidi="fa-IR"/>
          </w:rPr>
          <w:t>دا</w:t>
        </w:r>
        <w:r w:rsidR="00493D6A" w:rsidRPr="00B26C63">
          <w:rPr>
            <w:rStyle w:val="Hyperlink"/>
            <w:rFonts w:hint="cs"/>
            <w:noProof/>
            <w:rtl/>
            <w:lang w:bidi="fa-IR"/>
          </w:rPr>
          <w:t>ی</w:t>
        </w:r>
        <w:r w:rsidR="00493D6A" w:rsidRPr="00B26C63">
          <w:rPr>
            <w:rStyle w:val="Hyperlink"/>
            <w:rFonts w:hint="eastAsia"/>
            <w:noProof/>
            <w:rtl/>
            <w:lang w:bidi="fa-IR"/>
          </w:rPr>
          <w:t>ش</w:t>
        </w:r>
        <w:r w:rsidR="00493D6A" w:rsidRPr="00B26C63">
          <w:rPr>
            <w:rStyle w:val="Hyperlink"/>
            <w:noProof/>
            <w:rtl/>
            <w:lang w:bidi="fa-IR"/>
          </w:rPr>
          <w:t xml:space="preserve"> </w:t>
        </w:r>
        <w:r w:rsidR="00493D6A" w:rsidRPr="00B26C63">
          <w:rPr>
            <w:rStyle w:val="Hyperlink"/>
            <w:rFonts w:hint="eastAsia"/>
            <w:noProof/>
            <w:rtl/>
            <w:lang w:bidi="fa-IR"/>
          </w:rPr>
          <w:t>جرح</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تعد</w:t>
        </w:r>
        <w:r w:rsidR="00493D6A" w:rsidRPr="00B26C63">
          <w:rPr>
            <w:rStyle w:val="Hyperlink"/>
            <w:rFonts w:hint="cs"/>
            <w:noProof/>
            <w:rtl/>
            <w:lang w:bidi="fa-IR"/>
          </w:rPr>
          <w:t>ی</w:t>
        </w:r>
        <w:r w:rsidR="00493D6A" w:rsidRPr="00B26C63">
          <w:rPr>
            <w:rStyle w:val="Hyperlink"/>
            <w:rFonts w:hint="eastAsia"/>
            <w:noProof/>
            <w:rtl/>
            <w:lang w:bidi="fa-IR"/>
          </w:rPr>
          <w:t>ل</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علم</w:t>
        </w:r>
        <w:r w:rsidR="00493D6A" w:rsidRPr="00B26C63">
          <w:rPr>
            <w:rStyle w:val="Hyperlink"/>
            <w:noProof/>
            <w:rtl/>
            <w:lang w:bidi="fa-IR"/>
          </w:rPr>
          <w:t xml:space="preserve"> </w:t>
        </w:r>
        <w:r w:rsidR="00493D6A" w:rsidRPr="00B26C63">
          <w:rPr>
            <w:rStyle w:val="Hyperlink"/>
            <w:rFonts w:hint="eastAsia"/>
            <w:noProof/>
            <w:rtl/>
            <w:lang w:bidi="fa-IR"/>
          </w:rPr>
          <w:t>الرّجال</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440481517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35</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18" w:history="1">
        <w:r w:rsidR="00493D6A" w:rsidRPr="00B26C63">
          <w:rPr>
            <w:rStyle w:val="Hyperlink"/>
            <w:rFonts w:hint="eastAsia"/>
            <w:noProof/>
            <w:rtl/>
            <w:lang w:bidi="fa-IR"/>
          </w:rPr>
          <w:t>آغاز</w:t>
        </w:r>
        <w:r w:rsidR="00493D6A" w:rsidRPr="00B26C63">
          <w:rPr>
            <w:rStyle w:val="Hyperlink"/>
            <w:noProof/>
            <w:rtl/>
            <w:lang w:bidi="fa-IR"/>
          </w:rPr>
          <w:t xml:space="preserve"> </w:t>
        </w:r>
        <w:r w:rsidR="00493D6A" w:rsidRPr="00B26C63">
          <w:rPr>
            <w:rStyle w:val="Hyperlink"/>
            <w:rFonts w:hint="eastAsia"/>
            <w:noProof/>
            <w:rtl/>
            <w:lang w:bidi="fa-IR"/>
          </w:rPr>
          <w:t>زمزم</w:t>
        </w:r>
        <w:r w:rsidR="002F2C35">
          <w:rPr>
            <w:rStyle w:val="Hyperlink"/>
            <w:rFonts w:hint="eastAsia"/>
            <w:noProof/>
            <w:rtl/>
            <w:lang w:bidi="fa-IR"/>
          </w:rPr>
          <w:t>ۀ</w:t>
        </w:r>
        <w:r w:rsidR="00493D6A" w:rsidRPr="00B26C63">
          <w:rPr>
            <w:rStyle w:val="Hyperlink"/>
            <w:noProof/>
            <w:rtl/>
            <w:lang w:bidi="fa-IR"/>
          </w:rPr>
          <w:t xml:space="preserve"> </w:t>
        </w:r>
        <w:r w:rsidR="00493D6A" w:rsidRPr="00B26C63">
          <w:rPr>
            <w:rStyle w:val="Hyperlink"/>
            <w:rFonts w:hint="eastAsia"/>
            <w:noProof/>
            <w:rtl/>
            <w:lang w:bidi="fa-IR"/>
          </w:rPr>
          <w:t>کتابت</w:t>
        </w:r>
        <w:r w:rsidR="00493D6A" w:rsidRPr="00B26C63">
          <w:rPr>
            <w:rStyle w:val="Hyperlink"/>
            <w:noProof/>
            <w:rtl/>
            <w:lang w:bidi="fa-IR"/>
          </w:rPr>
          <w:t xml:space="preserve"> </w:t>
        </w:r>
        <w:r w:rsidR="00493D6A" w:rsidRPr="00B26C63">
          <w:rPr>
            <w:rStyle w:val="Hyperlink"/>
            <w:rFonts w:hint="eastAsia"/>
            <w:noProof/>
            <w:rtl/>
            <w:lang w:bidi="fa-IR"/>
          </w:rPr>
          <w:t>احاد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440481518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38</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19" w:history="1">
        <w:r w:rsidR="00493D6A" w:rsidRPr="00B26C63">
          <w:rPr>
            <w:rStyle w:val="Hyperlink"/>
            <w:rFonts w:hint="eastAsia"/>
            <w:noProof/>
            <w:rtl/>
            <w:lang w:bidi="fa-IR"/>
          </w:rPr>
          <w:t>س</w:t>
        </w:r>
        <w:r w:rsidR="00493D6A" w:rsidRPr="00B26C63">
          <w:rPr>
            <w:rStyle w:val="Hyperlink"/>
            <w:rFonts w:hint="cs"/>
            <w:noProof/>
            <w:rtl/>
            <w:lang w:bidi="fa-IR"/>
          </w:rPr>
          <w:t>ی</w:t>
        </w:r>
        <w:r w:rsidR="00493D6A" w:rsidRPr="00B26C63">
          <w:rPr>
            <w:rStyle w:val="Hyperlink"/>
            <w:rFonts w:hint="eastAsia"/>
            <w:noProof/>
            <w:rtl/>
            <w:lang w:bidi="fa-IR"/>
          </w:rPr>
          <w:t>ر</w:t>
        </w:r>
        <w:r w:rsidR="00493D6A" w:rsidRPr="00B26C63">
          <w:rPr>
            <w:rStyle w:val="Hyperlink"/>
            <w:noProof/>
            <w:rtl/>
            <w:lang w:bidi="fa-IR"/>
          </w:rPr>
          <w:t xml:space="preserve"> </w:t>
        </w:r>
        <w:r w:rsidR="00493D6A" w:rsidRPr="00B26C63">
          <w:rPr>
            <w:rStyle w:val="Hyperlink"/>
            <w:rFonts w:hint="eastAsia"/>
            <w:noProof/>
            <w:rtl/>
            <w:lang w:bidi="fa-IR"/>
          </w:rPr>
          <w:t>تکامل</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نگارش</w:t>
        </w:r>
        <w:r w:rsidR="00493D6A" w:rsidRPr="00B26C63">
          <w:rPr>
            <w:rStyle w:val="Hyperlink"/>
            <w:noProof/>
            <w:rtl/>
            <w:lang w:bidi="fa-IR"/>
          </w:rPr>
          <w:t xml:space="preserve"> </w:t>
        </w:r>
        <w:r w:rsidR="00493D6A" w:rsidRPr="00B26C63">
          <w:rPr>
            <w:rStyle w:val="Hyperlink"/>
            <w:rFonts w:hint="eastAsia"/>
            <w:noProof/>
            <w:rtl/>
            <w:lang w:bidi="fa-IR"/>
          </w:rPr>
          <w:t>کتاب‌ها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440481519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43</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20" w:history="1">
        <w:r w:rsidR="00493D6A" w:rsidRPr="00B26C63">
          <w:rPr>
            <w:rStyle w:val="Hyperlink"/>
            <w:rFonts w:hint="eastAsia"/>
            <w:noProof/>
            <w:rtl/>
            <w:lang w:bidi="fa-IR"/>
          </w:rPr>
          <w:t>امام</w:t>
        </w:r>
        <w:r w:rsidR="00493D6A" w:rsidRPr="00B26C63">
          <w:rPr>
            <w:rStyle w:val="Hyperlink"/>
            <w:noProof/>
            <w:rtl/>
            <w:lang w:bidi="fa-IR"/>
          </w:rPr>
          <w:t xml:space="preserve"> </w:t>
        </w:r>
        <w:r w:rsidR="00493D6A" w:rsidRPr="00B26C63">
          <w:rPr>
            <w:rStyle w:val="Hyperlink"/>
            <w:rFonts w:hint="eastAsia"/>
            <w:noProof/>
            <w:rtl/>
            <w:lang w:bidi="fa-IR"/>
          </w:rPr>
          <w:t>مالک،</w:t>
        </w:r>
        <w:r w:rsidR="00493D6A" w:rsidRPr="00B26C63">
          <w:rPr>
            <w:rStyle w:val="Hyperlink"/>
            <w:noProof/>
            <w:rtl/>
            <w:lang w:bidi="fa-IR"/>
          </w:rPr>
          <w:t xml:space="preserve"> </w:t>
        </w:r>
        <w:r w:rsidR="00493D6A" w:rsidRPr="00B26C63">
          <w:rPr>
            <w:rStyle w:val="Hyperlink"/>
            <w:rFonts w:hint="eastAsia"/>
            <w:noProof/>
            <w:rtl/>
            <w:lang w:bidi="fa-IR"/>
          </w:rPr>
          <w:t>صاحب</w:t>
        </w:r>
        <w:r w:rsidR="00493D6A" w:rsidRPr="00B26C63">
          <w:rPr>
            <w:rStyle w:val="Hyperlink"/>
            <w:noProof/>
            <w:rtl/>
            <w:lang w:bidi="fa-IR"/>
          </w:rPr>
          <w:t xml:space="preserve"> </w:t>
        </w:r>
        <w:r w:rsidR="00493D6A" w:rsidRPr="00B26C63">
          <w:rPr>
            <w:rStyle w:val="Hyperlink"/>
            <w:rFonts w:hint="eastAsia"/>
            <w:noProof/>
            <w:rtl/>
            <w:lang w:bidi="fa-IR"/>
          </w:rPr>
          <w:t>تنها</w:t>
        </w:r>
        <w:r w:rsidR="00493D6A" w:rsidRPr="00B26C63">
          <w:rPr>
            <w:rStyle w:val="Hyperlink"/>
            <w:noProof/>
            <w:rtl/>
            <w:lang w:bidi="fa-IR"/>
          </w:rPr>
          <w:t xml:space="preserve"> </w:t>
        </w:r>
        <w:r w:rsidR="00493D6A" w:rsidRPr="00B26C63">
          <w:rPr>
            <w:rStyle w:val="Hyperlink"/>
            <w:rFonts w:hint="eastAsia"/>
            <w:noProof/>
            <w:rtl/>
            <w:lang w:bidi="fa-IR"/>
          </w:rPr>
          <w:t>کتاب</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که</w:t>
        </w:r>
        <w:r w:rsidR="00493D6A" w:rsidRPr="00B26C63">
          <w:rPr>
            <w:rStyle w:val="Hyperlink"/>
            <w:noProof/>
            <w:rtl/>
            <w:lang w:bidi="fa-IR"/>
          </w:rPr>
          <w:t xml:space="preserve"> </w:t>
        </w:r>
        <w:r w:rsidR="00493D6A" w:rsidRPr="00B26C63">
          <w:rPr>
            <w:rStyle w:val="Hyperlink"/>
            <w:rFonts w:hint="eastAsia"/>
            <w:noProof/>
            <w:rtl/>
            <w:lang w:bidi="fa-IR"/>
          </w:rPr>
          <w:t>تا</w:t>
        </w:r>
        <w:r w:rsidR="00493D6A" w:rsidRPr="00B26C63">
          <w:rPr>
            <w:rStyle w:val="Hyperlink"/>
            <w:noProof/>
            <w:rtl/>
            <w:lang w:bidi="fa-IR"/>
          </w:rPr>
          <w:t xml:space="preserve"> </w:t>
        </w:r>
        <w:r w:rsidR="00493D6A" w:rsidRPr="00B26C63">
          <w:rPr>
            <w:rStyle w:val="Hyperlink"/>
            <w:rFonts w:hint="eastAsia"/>
            <w:noProof/>
            <w:rtl/>
            <w:lang w:bidi="fa-IR"/>
          </w:rPr>
          <w:t>حال</w:t>
        </w:r>
        <w:r w:rsidR="00493D6A" w:rsidRPr="00B26C63">
          <w:rPr>
            <w:rStyle w:val="Hyperlink"/>
            <w:noProof/>
            <w:rtl/>
            <w:lang w:bidi="fa-IR"/>
          </w:rPr>
          <w:t xml:space="preserve"> </w:t>
        </w:r>
        <w:r w:rsidR="00493D6A" w:rsidRPr="00B26C63">
          <w:rPr>
            <w:rStyle w:val="Hyperlink"/>
            <w:rFonts w:hint="eastAsia"/>
            <w:noProof/>
            <w:rtl/>
            <w:lang w:bidi="fa-IR"/>
          </w:rPr>
          <w:t>باق</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مانده</w:t>
        </w:r>
        <w:r w:rsidR="00493D6A" w:rsidRPr="00B26C63">
          <w:rPr>
            <w:rStyle w:val="Hyperlink"/>
            <w:noProof/>
            <w:rtl/>
            <w:lang w:bidi="fa-IR"/>
          </w:rPr>
          <w:t xml:space="preserve"> </w:t>
        </w:r>
        <w:r w:rsidR="00493D6A" w:rsidRPr="00B26C63">
          <w:rPr>
            <w:rStyle w:val="Hyperlink"/>
            <w:rFonts w:hint="eastAsia"/>
            <w:noProof/>
            <w:rtl/>
            <w:lang w:bidi="fa-IR"/>
          </w:rPr>
          <w:t>است</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440481520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47</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21" w:history="1">
        <w:r w:rsidR="00493D6A" w:rsidRPr="00B26C63">
          <w:rPr>
            <w:rStyle w:val="Hyperlink"/>
            <w:noProof/>
            <w:rtl/>
            <w:lang w:bidi="fa-IR"/>
          </w:rPr>
          <w:t>«</w:t>
        </w:r>
        <w:r w:rsidR="00493D6A" w:rsidRPr="00B26C63">
          <w:rPr>
            <w:rStyle w:val="Hyperlink"/>
            <w:rFonts w:hint="eastAsia"/>
            <w:noProof/>
            <w:rtl/>
            <w:lang w:bidi="fa-IR"/>
          </w:rPr>
          <w:t>موطا»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امام</w:t>
        </w:r>
        <w:r w:rsidR="00493D6A" w:rsidRPr="00B26C63">
          <w:rPr>
            <w:rStyle w:val="Hyperlink"/>
            <w:noProof/>
            <w:rtl/>
            <w:lang w:bidi="fa-IR"/>
          </w:rPr>
          <w:t xml:space="preserve"> </w:t>
        </w:r>
        <w:r w:rsidR="00493D6A" w:rsidRPr="00B26C63">
          <w:rPr>
            <w:rStyle w:val="Hyperlink"/>
            <w:rFonts w:hint="eastAsia"/>
            <w:noProof/>
            <w:rtl/>
            <w:lang w:bidi="fa-IR"/>
          </w:rPr>
          <w:t>مالک</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440481521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52</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22" w:history="1">
        <w:r w:rsidR="00493D6A" w:rsidRPr="00B26C63">
          <w:rPr>
            <w:rStyle w:val="Hyperlink"/>
            <w:rFonts w:hint="eastAsia"/>
            <w:noProof/>
            <w:rtl/>
            <w:lang w:bidi="fa-IR"/>
          </w:rPr>
          <w:t>مبارزه</w:t>
        </w:r>
        <w:r w:rsidR="00493D6A" w:rsidRPr="00B26C63">
          <w:rPr>
            <w:rStyle w:val="Hyperlink"/>
            <w:noProof/>
            <w:rtl/>
            <w:lang w:bidi="fa-IR"/>
          </w:rPr>
          <w:t xml:space="preserve"> </w:t>
        </w:r>
        <w:r w:rsidR="00493D6A" w:rsidRPr="00B26C63">
          <w:rPr>
            <w:rStyle w:val="Hyperlink"/>
            <w:rFonts w:hint="eastAsia"/>
            <w:noProof/>
            <w:rtl/>
            <w:lang w:bidi="fa-IR"/>
          </w:rPr>
          <w:t>با</w:t>
        </w:r>
        <w:r w:rsidR="00493D6A" w:rsidRPr="00B26C63">
          <w:rPr>
            <w:rStyle w:val="Hyperlink"/>
            <w:noProof/>
            <w:rtl/>
            <w:lang w:bidi="fa-IR"/>
          </w:rPr>
          <w:t xml:space="preserve"> </w:t>
        </w:r>
        <w:r w:rsidR="00493D6A" w:rsidRPr="00B26C63">
          <w:rPr>
            <w:rStyle w:val="Hyperlink"/>
            <w:rFonts w:hint="eastAsia"/>
            <w:noProof/>
            <w:rtl/>
            <w:lang w:bidi="fa-IR"/>
          </w:rPr>
          <w:t>جعل</w:t>
        </w:r>
        <w:r w:rsidR="00493D6A" w:rsidRPr="00B26C63">
          <w:rPr>
            <w:rStyle w:val="Hyperlink"/>
            <w:noProof/>
            <w:rtl/>
            <w:lang w:bidi="fa-IR"/>
          </w:rPr>
          <w:t xml:space="preserve"> </w:t>
        </w:r>
        <w:r w:rsidR="00493D6A" w:rsidRPr="00B26C63">
          <w:rPr>
            <w:rStyle w:val="Hyperlink"/>
            <w:rFonts w:hint="eastAsia"/>
            <w:noProof/>
            <w:rtl/>
            <w:lang w:bidi="fa-IR"/>
          </w:rPr>
          <w:t>احاد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440481522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56</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23" w:history="1">
        <w:r w:rsidR="00493D6A" w:rsidRPr="00B26C63">
          <w:rPr>
            <w:rStyle w:val="Hyperlink"/>
            <w:rFonts w:hint="eastAsia"/>
            <w:noProof/>
            <w:rtl/>
            <w:lang w:bidi="fa-IR"/>
          </w:rPr>
          <w:t>مرحل</w:t>
        </w:r>
        <w:r w:rsidR="002F2C35">
          <w:rPr>
            <w:rStyle w:val="Hyperlink"/>
            <w:rFonts w:hint="eastAsia"/>
            <w:noProof/>
            <w:rtl/>
            <w:lang w:bidi="fa-IR"/>
          </w:rPr>
          <w:t>ۀ</w:t>
        </w:r>
        <w:r w:rsidR="00493D6A" w:rsidRPr="00B26C63">
          <w:rPr>
            <w:rStyle w:val="Hyperlink"/>
            <w:noProof/>
            <w:rtl/>
            <w:lang w:bidi="fa-IR"/>
          </w:rPr>
          <w:t xml:space="preserve"> </w:t>
        </w:r>
        <w:r w:rsidR="00493D6A" w:rsidRPr="00B26C63">
          <w:rPr>
            <w:rStyle w:val="Hyperlink"/>
            <w:rFonts w:hint="eastAsia"/>
            <w:noProof/>
            <w:rtl/>
            <w:lang w:bidi="fa-IR"/>
          </w:rPr>
          <w:t>سوم</w:t>
        </w:r>
        <w:r w:rsidR="00493D6A" w:rsidRPr="00B26C63">
          <w:rPr>
            <w:rStyle w:val="Hyperlink"/>
            <w:noProof/>
            <w:rtl/>
            <w:lang w:bidi="fa-IR"/>
          </w:rPr>
          <w:t xml:space="preserve"> </w:t>
        </w:r>
        <w:r w:rsidR="00493D6A" w:rsidRPr="00B26C63">
          <w:rPr>
            <w:rStyle w:val="Hyperlink"/>
            <w:rFonts w:hint="eastAsia"/>
            <w:noProof/>
            <w:rtl/>
            <w:lang w:bidi="fa-IR"/>
          </w:rPr>
          <w:t>دور</w:t>
        </w:r>
        <w:r w:rsidR="002F2C35">
          <w:rPr>
            <w:rStyle w:val="Hyperlink"/>
            <w:rFonts w:hint="eastAsia"/>
            <w:noProof/>
            <w:rtl/>
            <w:lang w:bidi="fa-IR"/>
          </w:rPr>
          <w:t>ۀ</w:t>
        </w:r>
        <w:r w:rsidR="00493D6A" w:rsidRPr="00B26C63">
          <w:rPr>
            <w:rStyle w:val="Hyperlink"/>
            <w:noProof/>
            <w:rtl/>
            <w:lang w:bidi="fa-IR"/>
          </w:rPr>
          <w:t xml:space="preserve"> </w:t>
        </w:r>
        <w:r w:rsidR="00493D6A" w:rsidRPr="00B26C63">
          <w:rPr>
            <w:rStyle w:val="Hyperlink"/>
            <w:rFonts w:hint="eastAsia"/>
            <w:noProof/>
            <w:rtl/>
            <w:lang w:bidi="fa-IR"/>
          </w:rPr>
          <w:t>مُسندنو</w:t>
        </w:r>
        <w:r w:rsidR="00493D6A" w:rsidRPr="00B26C63">
          <w:rPr>
            <w:rStyle w:val="Hyperlink"/>
            <w:rFonts w:hint="cs"/>
            <w:noProof/>
            <w:rtl/>
            <w:lang w:bidi="fa-IR"/>
          </w:rPr>
          <w:t>ی</w:t>
        </w:r>
        <w:r w:rsidR="00493D6A" w:rsidRPr="00B26C63">
          <w:rPr>
            <w:rStyle w:val="Hyperlink"/>
            <w:rFonts w:hint="eastAsia"/>
            <w:noProof/>
            <w:rtl/>
            <w:lang w:bidi="fa-IR"/>
          </w:rPr>
          <w:t>س</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440481523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57</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24" w:history="1">
        <w:r w:rsidR="00493D6A" w:rsidRPr="00B26C63">
          <w:rPr>
            <w:rStyle w:val="Hyperlink"/>
            <w:rFonts w:hint="eastAsia"/>
            <w:noProof/>
            <w:rtl/>
            <w:lang w:bidi="fa-IR"/>
          </w:rPr>
          <w:t>امام</w:t>
        </w:r>
        <w:r w:rsidR="00493D6A" w:rsidRPr="00B26C63">
          <w:rPr>
            <w:rStyle w:val="Hyperlink"/>
            <w:noProof/>
            <w:rtl/>
            <w:lang w:bidi="fa-IR"/>
          </w:rPr>
          <w:t xml:space="preserve"> </w:t>
        </w:r>
        <w:r w:rsidR="00493D6A" w:rsidRPr="00B26C63">
          <w:rPr>
            <w:rStyle w:val="Hyperlink"/>
            <w:rFonts w:hint="eastAsia"/>
            <w:noProof/>
            <w:rtl/>
            <w:lang w:bidi="fa-IR"/>
          </w:rPr>
          <w:t>احمدبن</w:t>
        </w:r>
        <w:r w:rsidR="00493D6A" w:rsidRPr="00B26C63">
          <w:rPr>
            <w:rStyle w:val="Hyperlink"/>
            <w:noProof/>
            <w:rtl/>
            <w:lang w:bidi="fa-IR"/>
          </w:rPr>
          <w:t xml:space="preserve"> </w:t>
        </w:r>
        <w:r w:rsidR="00493D6A" w:rsidRPr="00B26C63">
          <w:rPr>
            <w:rStyle w:val="Hyperlink"/>
            <w:rFonts w:hint="eastAsia"/>
            <w:noProof/>
            <w:rtl/>
            <w:lang w:bidi="fa-IR"/>
          </w:rPr>
          <w:t>حنبل</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مسند</w:t>
        </w:r>
        <w:r w:rsidR="00493D6A" w:rsidRPr="00B26C63">
          <w:rPr>
            <w:rStyle w:val="Hyperlink"/>
            <w:noProof/>
            <w:rtl/>
            <w:lang w:bidi="fa-IR"/>
          </w:rPr>
          <w:t xml:space="preserve"> </w:t>
        </w:r>
        <w:r w:rsidR="00493D6A" w:rsidRPr="00B26C63">
          <w:rPr>
            <w:rStyle w:val="Hyperlink"/>
            <w:rFonts w:hint="eastAsia"/>
            <w:noProof/>
            <w:rtl/>
            <w:lang w:bidi="fa-IR"/>
          </w:rPr>
          <w:t>امام</w:t>
        </w:r>
        <w:r w:rsidR="00493D6A" w:rsidRPr="00B26C63">
          <w:rPr>
            <w:rStyle w:val="Hyperlink"/>
            <w:noProof/>
            <w:rtl/>
            <w:lang w:bidi="fa-IR"/>
          </w:rPr>
          <w:t xml:space="preserve"> </w:t>
        </w:r>
        <w:r w:rsidR="00493D6A" w:rsidRPr="00B26C63">
          <w:rPr>
            <w:rStyle w:val="Hyperlink"/>
            <w:rFonts w:hint="eastAsia"/>
            <w:noProof/>
            <w:rtl/>
            <w:lang w:bidi="fa-IR"/>
          </w:rPr>
          <w:t>احمد</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440481524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59</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25" w:history="1">
        <w:r w:rsidR="00493D6A" w:rsidRPr="00B26C63">
          <w:rPr>
            <w:rStyle w:val="Hyperlink"/>
            <w:rFonts w:hint="eastAsia"/>
            <w:noProof/>
            <w:rtl/>
            <w:lang w:bidi="fa-IR"/>
          </w:rPr>
          <w:t>مُسند</w:t>
        </w:r>
        <w:r w:rsidR="00493D6A" w:rsidRPr="00B26C63">
          <w:rPr>
            <w:rStyle w:val="Hyperlink"/>
            <w:noProof/>
            <w:rtl/>
            <w:lang w:bidi="fa-IR"/>
          </w:rPr>
          <w:t xml:space="preserve"> </w:t>
        </w:r>
        <w:r w:rsidR="00493D6A" w:rsidRPr="00B26C63">
          <w:rPr>
            <w:rStyle w:val="Hyperlink"/>
            <w:rFonts w:hint="eastAsia"/>
            <w:noProof/>
            <w:rtl/>
            <w:lang w:bidi="fa-IR"/>
          </w:rPr>
          <w:t>امام</w:t>
        </w:r>
        <w:r w:rsidR="00493D6A" w:rsidRPr="00B26C63">
          <w:rPr>
            <w:rStyle w:val="Hyperlink"/>
            <w:noProof/>
            <w:rtl/>
            <w:lang w:bidi="fa-IR"/>
          </w:rPr>
          <w:t xml:space="preserve"> </w:t>
        </w:r>
        <w:r w:rsidR="00493D6A" w:rsidRPr="00B26C63">
          <w:rPr>
            <w:rStyle w:val="Hyperlink"/>
            <w:rFonts w:hint="eastAsia"/>
            <w:noProof/>
            <w:rtl/>
            <w:lang w:bidi="fa-IR"/>
          </w:rPr>
          <w:t>احمدبن</w:t>
        </w:r>
        <w:r w:rsidR="00493D6A" w:rsidRPr="00B26C63">
          <w:rPr>
            <w:rStyle w:val="Hyperlink"/>
            <w:noProof/>
            <w:rtl/>
            <w:lang w:bidi="fa-IR"/>
          </w:rPr>
          <w:t xml:space="preserve"> </w:t>
        </w:r>
        <w:r w:rsidR="00493D6A" w:rsidRPr="00B26C63">
          <w:rPr>
            <w:rStyle w:val="Hyperlink"/>
            <w:rFonts w:hint="eastAsia"/>
            <w:noProof/>
            <w:rtl/>
            <w:lang w:bidi="fa-IR"/>
          </w:rPr>
          <w:t>حنبل</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440481525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61</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26" w:history="1">
        <w:r w:rsidR="00493D6A" w:rsidRPr="00B26C63">
          <w:rPr>
            <w:rStyle w:val="Hyperlink"/>
            <w:rFonts w:hint="eastAsia"/>
            <w:noProof/>
            <w:rtl/>
            <w:lang w:bidi="fa-IR"/>
          </w:rPr>
          <w:t>س</w:t>
        </w:r>
        <w:r w:rsidR="00493D6A" w:rsidRPr="00B26C63">
          <w:rPr>
            <w:rStyle w:val="Hyperlink"/>
            <w:rFonts w:hint="cs"/>
            <w:noProof/>
            <w:rtl/>
            <w:lang w:bidi="fa-IR"/>
          </w:rPr>
          <w:t>ی</w:t>
        </w:r>
        <w:r w:rsidR="00493D6A" w:rsidRPr="00B26C63">
          <w:rPr>
            <w:rStyle w:val="Hyperlink"/>
            <w:rFonts w:hint="eastAsia"/>
            <w:noProof/>
            <w:rtl/>
            <w:lang w:bidi="fa-IR"/>
          </w:rPr>
          <w:t>ر</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سفر</w:t>
        </w:r>
        <w:r w:rsidR="00493D6A" w:rsidRPr="00B26C63">
          <w:rPr>
            <w:rStyle w:val="Hyperlink"/>
            <w:noProof/>
            <w:rtl/>
            <w:lang w:bidi="fa-IR"/>
          </w:rPr>
          <w:t xml:space="preserve"> </w:t>
        </w:r>
        <w:r w:rsidR="00493D6A" w:rsidRPr="00B26C63">
          <w:rPr>
            <w:rStyle w:val="Hyperlink"/>
            <w:rFonts w:hint="eastAsia"/>
            <w:noProof/>
            <w:rtl/>
            <w:lang w:bidi="fa-IR"/>
          </w:rPr>
          <w:t>برا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استماع</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روا</w:t>
        </w:r>
        <w:r w:rsidR="00493D6A" w:rsidRPr="00B26C63">
          <w:rPr>
            <w:rStyle w:val="Hyperlink"/>
            <w:rFonts w:hint="cs"/>
            <w:noProof/>
            <w:rtl/>
            <w:lang w:bidi="fa-IR"/>
          </w:rPr>
          <w:t>ی</w:t>
        </w:r>
        <w:r w:rsidR="00493D6A" w:rsidRPr="00B26C63">
          <w:rPr>
            <w:rStyle w:val="Hyperlink"/>
            <w:rFonts w:hint="eastAsia"/>
            <w:noProof/>
            <w:rtl/>
            <w:lang w:bidi="fa-IR"/>
          </w:rPr>
          <w:t>ت</w:t>
        </w:r>
        <w:r w:rsidR="00493D6A" w:rsidRPr="00B26C63">
          <w:rPr>
            <w:rStyle w:val="Hyperlink"/>
            <w:noProof/>
            <w:rtl/>
            <w:lang w:bidi="fa-IR"/>
          </w:rPr>
          <w:t xml:space="preserve"> </w:t>
        </w:r>
        <w:r w:rsidR="00493D6A" w:rsidRPr="00B26C63">
          <w:rPr>
            <w:rStyle w:val="Hyperlink"/>
            <w:rFonts w:hint="eastAsia"/>
            <w:noProof/>
            <w:rtl/>
            <w:lang w:bidi="fa-IR"/>
          </w:rPr>
          <w:t>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440481526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64</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27" w:history="1">
        <w:r w:rsidR="00493D6A" w:rsidRPr="00B26C63">
          <w:rPr>
            <w:rStyle w:val="Hyperlink"/>
            <w:rFonts w:hint="eastAsia"/>
            <w:noProof/>
            <w:rtl/>
            <w:lang w:bidi="fa-IR"/>
          </w:rPr>
          <w:t>مرحل</w:t>
        </w:r>
        <w:r w:rsidR="002F2C35">
          <w:rPr>
            <w:rStyle w:val="Hyperlink"/>
            <w:rFonts w:hint="eastAsia"/>
            <w:noProof/>
            <w:rtl/>
            <w:lang w:bidi="fa-IR"/>
          </w:rPr>
          <w:t>ۀ</w:t>
        </w:r>
        <w:r w:rsidR="00493D6A" w:rsidRPr="00B26C63">
          <w:rPr>
            <w:rStyle w:val="Hyperlink"/>
            <w:noProof/>
            <w:rtl/>
            <w:lang w:bidi="fa-IR"/>
          </w:rPr>
          <w:t xml:space="preserve"> </w:t>
        </w:r>
        <w:r w:rsidR="00493D6A" w:rsidRPr="00B26C63">
          <w:rPr>
            <w:rStyle w:val="Hyperlink"/>
            <w:rFonts w:hint="eastAsia"/>
            <w:noProof/>
            <w:rtl/>
            <w:lang w:bidi="fa-IR"/>
          </w:rPr>
          <w:t>چهارم</w:t>
        </w:r>
        <w:r w:rsidR="00493D6A" w:rsidRPr="00B26C63">
          <w:rPr>
            <w:rStyle w:val="Hyperlink"/>
            <w:noProof/>
            <w:rtl/>
            <w:lang w:bidi="fa-IR"/>
          </w:rPr>
          <w:t xml:space="preserve"> </w:t>
        </w:r>
        <w:r w:rsidR="00493D6A" w:rsidRPr="00B26C63">
          <w:rPr>
            <w:rStyle w:val="Hyperlink"/>
            <w:rFonts w:hint="eastAsia"/>
            <w:noProof/>
            <w:rtl/>
            <w:lang w:bidi="fa-IR"/>
          </w:rPr>
          <w:t>صح</w:t>
        </w:r>
        <w:r w:rsidR="00493D6A" w:rsidRPr="00B26C63">
          <w:rPr>
            <w:rStyle w:val="Hyperlink"/>
            <w:rFonts w:hint="cs"/>
            <w:noProof/>
            <w:rtl/>
            <w:lang w:bidi="fa-IR"/>
          </w:rPr>
          <w:t>ی</w:t>
        </w:r>
        <w:r w:rsidR="00493D6A" w:rsidRPr="00B26C63">
          <w:rPr>
            <w:rStyle w:val="Hyperlink"/>
            <w:rFonts w:hint="eastAsia"/>
            <w:noProof/>
            <w:rtl/>
            <w:lang w:bidi="fa-IR"/>
          </w:rPr>
          <w:t>ح‌نو</w:t>
        </w:r>
        <w:r w:rsidR="00493D6A" w:rsidRPr="00B26C63">
          <w:rPr>
            <w:rStyle w:val="Hyperlink"/>
            <w:rFonts w:hint="cs"/>
            <w:noProof/>
            <w:rtl/>
            <w:lang w:bidi="fa-IR"/>
          </w:rPr>
          <w:t>ی</w:t>
        </w:r>
        <w:r w:rsidR="00493D6A" w:rsidRPr="00B26C63">
          <w:rPr>
            <w:rStyle w:val="Hyperlink"/>
            <w:rFonts w:hint="eastAsia"/>
            <w:noProof/>
            <w:rtl/>
            <w:lang w:bidi="fa-IR"/>
          </w:rPr>
          <w:t>س</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440481527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68</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28" w:history="1">
        <w:r w:rsidR="00493D6A" w:rsidRPr="00B26C63">
          <w:rPr>
            <w:rStyle w:val="Hyperlink"/>
            <w:rFonts w:hint="eastAsia"/>
            <w:noProof/>
            <w:rtl/>
            <w:lang w:bidi="fa-IR"/>
          </w:rPr>
          <w:t>تأل</w:t>
        </w:r>
        <w:r w:rsidR="00493D6A" w:rsidRPr="00B26C63">
          <w:rPr>
            <w:rStyle w:val="Hyperlink"/>
            <w:rFonts w:hint="cs"/>
            <w:noProof/>
            <w:rtl/>
            <w:lang w:bidi="fa-IR"/>
          </w:rPr>
          <w:t>ی</w:t>
        </w:r>
        <w:r w:rsidR="00493D6A" w:rsidRPr="00B26C63">
          <w:rPr>
            <w:rStyle w:val="Hyperlink"/>
            <w:rFonts w:hint="eastAsia"/>
            <w:noProof/>
            <w:rtl/>
            <w:lang w:bidi="fa-IR"/>
          </w:rPr>
          <w:t>ف</w:t>
        </w:r>
        <w:r w:rsidR="00493D6A" w:rsidRPr="00B26C63">
          <w:rPr>
            <w:rStyle w:val="Hyperlink"/>
            <w:noProof/>
            <w:rtl/>
            <w:lang w:bidi="fa-IR"/>
          </w:rPr>
          <w:t xml:space="preserve"> </w:t>
        </w:r>
        <w:r w:rsidR="00493D6A" w:rsidRPr="00B26C63">
          <w:rPr>
            <w:rStyle w:val="Hyperlink"/>
            <w:rFonts w:hint="eastAsia"/>
            <w:noProof/>
            <w:rtl/>
            <w:lang w:bidi="fa-IR"/>
          </w:rPr>
          <w:t>کتاب‌ها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سُنن</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440481528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80</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29" w:history="1">
        <w:r w:rsidR="00493D6A" w:rsidRPr="00B26C63">
          <w:rPr>
            <w:rStyle w:val="Hyperlink"/>
            <w:rFonts w:hint="eastAsia"/>
            <w:noProof/>
            <w:rtl/>
            <w:lang w:bidi="fa-IR"/>
          </w:rPr>
          <w:t>سُنن</w:t>
        </w:r>
        <w:r w:rsidR="00493D6A" w:rsidRPr="00B26C63">
          <w:rPr>
            <w:rStyle w:val="Hyperlink"/>
            <w:noProof/>
            <w:rtl/>
            <w:lang w:bidi="fa-IR"/>
          </w:rPr>
          <w:t xml:space="preserve"> </w:t>
        </w:r>
        <w:r w:rsidR="00493D6A" w:rsidRPr="00B26C63">
          <w:rPr>
            <w:rStyle w:val="Hyperlink"/>
            <w:rFonts w:hint="eastAsia"/>
            <w:noProof/>
            <w:rtl/>
            <w:lang w:bidi="fa-IR"/>
          </w:rPr>
          <w:t>ترمُذ</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محدّث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440481529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82</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30" w:history="1">
        <w:r w:rsidR="00493D6A" w:rsidRPr="00B26C63">
          <w:rPr>
            <w:rStyle w:val="Hyperlink"/>
            <w:rFonts w:hint="eastAsia"/>
            <w:noProof/>
            <w:rtl/>
            <w:lang w:bidi="fa-IR"/>
          </w:rPr>
          <w:t>سُنن</w:t>
        </w:r>
        <w:r w:rsidR="00493D6A" w:rsidRPr="00B26C63">
          <w:rPr>
            <w:rStyle w:val="Hyperlink"/>
            <w:noProof/>
            <w:rtl/>
            <w:lang w:bidi="fa-IR"/>
          </w:rPr>
          <w:t xml:space="preserve"> </w:t>
        </w:r>
        <w:r w:rsidR="00493D6A" w:rsidRPr="00B26C63">
          <w:rPr>
            <w:rStyle w:val="Hyperlink"/>
            <w:rFonts w:hint="eastAsia"/>
            <w:noProof/>
            <w:rtl/>
            <w:lang w:bidi="fa-IR"/>
          </w:rPr>
          <w:t>نسائ</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440481530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84</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31" w:history="1">
        <w:r w:rsidR="00493D6A" w:rsidRPr="00B26C63">
          <w:rPr>
            <w:rStyle w:val="Hyperlink"/>
            <w:rFonts w:hint="eastAsia"/>
            <w:noProof/>
            <w:rtl/>
            <w:lang w:bidi="fa-IR"/>
          </w:rPr>
          <w:t>سُنن</w:t>
        </w:r>
        <w:r w:rsidR="00493D6A" w:rsidRPr="00B26C63">
          <w:rPr>
            <w:rStyle w:val="Hyperlink"/>
            <w:noProof/>
            <w:rtl/>
            <w:lang w:bidi="fa-IR"/>
          </w:rPr>
          <w:t xml:space="preserve"> </w:t>
        </w:r>
        <w:r w:rsidR="00493D6A" w:rsidRPr="00B26C63">
          <w:rPr>
            <w:rStyle w:val="Hyperlink"/>
            <w:rFonts w:hint="eastAsia"/>
            <w:noProof/>
            <w:rtl/>
            <w:lang w:bidi="fa-IR"/>
          </w:rPr>
          <w:t>ابن</w:t>
        </w:r>
        <w:r w:rsidR="00493D6A" w:rsidRPr="00B26C63">
          <w:rPr>
            <w:rStyle w:val="Hyperlink"/>
            <w:noProof/>
            <w:rtl/>
            <w:lang w:bidi="fa-IR"/>
          </w:rPr>
          <w:t xml:space="preserve"> </w:t>
        </w:r>
        <w:r w:rsidR="00493D6A" w:rsidRPr="00B26C63">
          <w:rPr>
            <w:rStyle w:val="Hyperlink"/>
            <w:rFonts w:hint="eastAsia"/>
            <w:noProof/>
            <w:rtl/>
            <w:lang w:bidi="fa-IR"/>
          </w:rPr>
          <w:t>ماجه</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440481531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85</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32" w:history="1">
        <w:r w:rsidR="00493D6A" w:rsidRPr="00B26C63">
          <w:rPr>
            <w:rStyle w:val="Hyperlink"/>
            <w:rFonts w:hint="eastAsia"/>
            <w:noProof/>
            <w:rtl/>
            <w:lang w:bidi="fa-IR"/>
          </w:rPr>
          <w:t>سُنن</w:t>
        </w:r>
        <w:r w:rsidR="00493D6A" w:rsidRPr="00B26C63">
          <w:rPr>
            <w:rStyle w:val="Hyperlink"/>
            <w:noProof/>
            <w:rtl/>
            <w:lang w:bidi="fa-IR"/>
          </w:rPr>
          <w:t xml:space="preserve"> </w:t>
        </w:r>
        <w:r w:rsidR="00493D6A" w:rsidRPr="00B26C63">
          <w:rPr>
            <w:rStyle w:val="Hyperlink"/>
            <w:rFonts w:hint="eastAsia"/>
            <w:noProof/>
            <w:rtl/>
            <w:lang w:bidi="fa-IR"/>
          </w:rPr>
          <w:t>دارم</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440481532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87</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33" w:history="1">
        <w:r w:rsidR="00493D6A" w:rsidRPr="00B26C63">
          <w:rPr>
            <w:rStyle w:val="Hyperlink"/>
            <w:rFonts w:hint="eastAsia"/>
            <w:noProof/>
            <w:rtl/>
            <w:lang w:bidi="fa-IR"/>
          </w:rPr>
          <w:t>سُنن</w:t>
        </w:r>
        <w:r w:rsidR="00493D6A" w:rsidRPr="00B26C63">
          <w:rPr>
            <w:rStyle w:val="Hyperlink"/>
            <w:noProof/>
            <w:rtl/>
            <w:lang w:bidi="fa-IR"/>
          </w:rPr>
          <w:t xml:space="preserve"> </w:t>
        </w:r>
        <w:r w:rsidR="00493D6A" w:rsidRPr="00B26C63">
          <w:rPr>
            <w:rStyle w:val="Hyperlink"/>
            <w:rFonts w:hint="eastAsia"/>
            <w:noProof/>
            <w:rtl/>
            <w:lang w:bidi="fa-IR"/>
          </w:rPr>
          <w:t>دارقطن</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440481533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88</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34" w:history="1">
        <w:r w:rsidR="00493D6A" w:rsidRPr="00B26C63">
          <w:rPr>
            <w:rStyle w:val="Hyperlink"/>
            <w:rFonts w:hint="eastAsia"/>
            <w:noProof/>
            <w:rtl/>
            <w:lang w:bidi="fa-IR"/>
          </w:rPr>
          <w:t>سُنن</w:t>
        </w:r>
        <w:r w:rsidR="00493D6A" w:rsidRPr="00B26C63">
          <w:rPr>
            <w:rStyle w:val="Hyperlink"/>
            <w:noProof/>
            <w:rtl/>
            <w:lang w:bidi="fa-IR"/>
          </w:rPr>
          <w:t xml:space="preserve"> </w:t>
        </w:r>
        <w:r w:rsidR="00493D6A" w:rsidRPr="00B26C63">
          <w:rPr>
            <w:rStyle w:val="Hyperlink"/>
            <w:rFonts w:hint="eastAsia"/>
            <w:noProof/>
            <w:rtl/>
            <w:lang w:bidi="fa-IR"/>
          </w:rPr>
          <w:t>ب</w:t>
        </w:r>
        <w:r w:rsidR="00493D6A" w:rsidRPr="00B26C63">
          <w:rPr>
            <w:rStyle w:val="Hyperlink"/>
            <w:rFonts w:hint="cs"/>
            <w:noProof/>
            <w:rtl/>
            <w:lang w:bidi="fa-IR"/>
          </w:rPr>
          <w:t>ی</w:t>
        </w:r>
        <w:r w:rsidR="00493D6A" w:rsidRPr="00B26C63">
          <w:rPr>
            <w:rStyle w:val="Hyperlink"/>
            <w:rFonts w:hint="eastAsia"/>
            <w:noProof/>
            <w:rtl/>
            <w:lang w:bidi="fa-IR"/>
          </w:rPr>
          <w:t>هق</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440481534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88</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35" w:history="1">
        <w:r w:rsidR="00493D6A" w:rsidRPr="00B26C63">
          <w:rPr>
            <w:rStyle w:val="Hyperlink"/>
            <w:rFonts w:hint="eastAsia"/>
            <w:noProof/>
            <w:rtl/>
            <w:lang w:bidi="fa-IR"/>
          </w:rPr>
          <w:t>تأس</w:t>
        </w:r>
        <w:r w:rsidR="00493D6A" w:rsidRPr="00B26C63">
          <w:rPr>
            <w:rStyle w:val="Hyperlink"/>
            <w:rFonts w:hint="cs"/>
            <w:noProof/>
            <w:rtl/>
            <w:lang w:bidi="fa-IR"/>
          </w:rPr>
          <w:t>ی</w:t>
        </w:r>
        <w:r w:rsidR="00493D6A" w:rsidRPr="00B26C63">
          <w:rPr>
            <w:rStyle w:val="Hyperlink"/>
            <w:rFonts w:hint="eastAsia"/>
            <w:noProof/>
            <w:rtl/>
            <w:lang w:bidi="fa-IR"/>
          </w:rPr>
          <w:t>س</w:t>
        </w:r>
        <w:r w:rsidR="00493D6A" w:rsidRPr="00B26C63">
          <w:rPr>
            <w:rStyle w:val="Hyperlink"/>
            <w:noProof/>
            <w:rtl/>
            <w:lang w:bidi="fa-IR"/>
          </w:rPr>
          <w:t xml:space="preserve"> </w:t>
        </w:r>
        <w:r w:rsidR="00493D6A" w:rsidRPr="00B26C63">
          <w:rPr>
            <w:rStyle w:val="Hyperlink"/>
            <w:rFonts w:hint="eastAsia"/>
            <w:noProof/>
            <w:rtl/>
            <w:lang w:bidi="fa-IR"/>
          </w:rPr>
          <w:t>دارالحد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440481535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90</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36" w:history="1">
        <w:r w:rsidR="00493D6A" w:rsidRPr="00B26C63">
          <w:rPr>
            <w:rStyle w:val="Hyperlink"/>
            <w:rFonts w:hint="eastAsia"/>
            <w:noProof/>
            <w:rtl/>
            <w:lang w:bidi="fa-IR"/>
          </w:rPr>
          <w:t>ابن</w:t>
        </w:r>
        <w:r w:rsidR="00493D6A" w:rsidRPr="00B26C63">
          <w:rPr>
            <w:rStyle w:val="Hyperlink"/>
            <w:noProof/>
            <w:rtl/>
            <w:lang w:bidi="fa-IR"/>
          </w:rPr>
          <w:t xml:space="preserve"> </w:t>
        </w:r>
        <w:r w:rsidR="00493D6A" w:rsidRPr="00B26C63">
          <w:rPr>
            <w:rStyle w:val="Hyperlink"/>
            <w:rFonts w:hint="eastAsia"/>
            <w:noProof/>
            <w:rtl/>
            <w:lang w:bidi="fa-IR"/>
          </w:rPr>
          <w:t>الصلاح</w:t>
        </w:r>
        <w:r w:rsidR="00493D6A" w:rsidRPr="00B26C63">
          <w:rPr>
            <w:rStyle w:val="Hyperlink"/>
            <w:noProof/>
            <w:rtl/>
            <w:lang w:bidi="fa-IR"/>
          </w:rPr>
          <w:t xml:space="preserve"> </w:t>
        </w:r>
        <w:r w:rsidR="00493D6A" w:rsidRPr="00B26C63">
          <w:rPr>
            <w:rStyle w:val="Hyperlink"/>
            <w:rFonts w:hint="eastAsia"/>
            <w:noProof/>
            <w:rtl/>
            <w:lang w:bidi="fa-IR"/>
          </w:rPr>
          <w:t>کُرد</w:t>
        </w:r>
        <w:r w:rsidR="00493D6A" w:rsidRPr="00B26C63">
          <w:rPr>
            <w:rStyle w:val="Hyperlink"/>
            <w:noProof/>
            <w:rtl/>
            <w:lang w:bidi="fa-IR"/>
          </w:rPr>
          <w:t xml:space="preserve"> </w:t>
        </w:r>
        <w:r w:rsidR="00493D6A" w:rsidRPr="00B26C63">
          <w:rPr>
            <w:rStyle w:val="Hyperlink"/>
            <w:rFonts w:hint="eastAsia"/>
            <w:noProof/>
            <w:rtl/>
            <w:lang w:bidi="fa-IR"/>
          </w:rPr>
          <w:t>شهرزور</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440481536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91</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37" w:history="1">
        <w:r w:rsidR="00493D6A" w:rsidRPr="00B26C63">
          <w:rPr>
            <w:rStyle w:val="Hyperlink"/>
            <w:rFonts w:hint="eastAsia"/>
            <w:noProof/>
            <w:rtl/>
            <w:lang w:bidi="fa-IR"/>
          </w:rPr>
          <w:t>مرحل</w:t>
        </w:r>
        <w:r w:rsidR="002F2C35">
          <w:rPr>
            <w:rStyle w:val="Hyperlink"/>
            <w:rFonts w:hint="eastAsia"/>
            <w:noProof/>
            <w:rtl/>
            <w:lang w:bidi="fa-IR"/>
          </w:rPr>
          <w:t>ۀ</w:t>
        </w:r>
        <w:r w:rsidR="00493D6A" w:rsidRPr="00B26C63">
          <w:rPr>
            <w:rStyle w:val="Hyperlink"/>
            <w:noProof/>
            <w:rtl/>
            <w:lang w:bidi="fa-IR"/>
          </w:rPr>
          <w:t xml:space="preserve"> </w:t>
        </w:r>
        <w:r w:rsidR="00493D6A" w:rsidRPr="00B26C63">
          <w:rPr>
            <w:rStyle w:val="Hyperlink"/>
            <w:rFonts w:hint="eastAsia"/>
            <w:noProof/>
            <w:rtl/>
            <w:lang w:bidi="fa-IR"/>
          </w:rPr>
          <w:t>ششم</w:t>
        </w:r>
        <w:r w:rsidR="00493D6A" w:rsidRPr="00B26C63">
          <w:rPr>
            <w:rStyle w:val="Hyperlink"/>
            <w:noProof/>
            <w:rtl/>
            <w:lang w:bidi="fa-IR"/>
          </w:rPr>
          <w:t xml:space="preserve"> </w:t>
        </w:r>
        <w:r w:rsidR="00493D6A" w:rsidRPr="00B26C63">
          <w:rPr>
            <w:rStyle w:val="Hyperlink"/>
            <w:rFonts w:hint="eastAsia"/>
            <w:noProof/>
            <w:rtl/>
            <w:lang w:bidi="fa-IR"/>
          </w:rPr>
          <w:t>س</w:t>
        </w:r>
        <w:r w:rsidR="00493D6A" w:rsidRPr="00B26C63">
          <w:rPr>
            <w:rStyle w:val="Hyperlink"/>
            <w:rFonts w:hint="cs"/>
            <w:noProof/>
            <w:rtl/>
            <w:lang w:bidi="fa-IR"/>
          </w:rPr>
          <w:t>ی</w:t>
        </w:r>
        <w:r w:rsidR="00493D6A" w:rsidRPr="00B26C63">
          <w:rPr>
            <w:rStyle w:val="Hyperlink"/>
            <w:rFonts w:hint="eastAsia"/>
            <w:noProof/>
            <w:rtl/>
            <w:lang w:bidi="fa-IR"/>
          </w:rPr>
          <w:t>ر</w:t>
        </w:r>
        <w:r w:rsidR="00493D6A" w:rsidRPr="00B26C63">
          <w:rPr>
            <w:rStyle w:val="Hyperlink"/>
            <w:noProof/>
            <w:rtl/>
            <w:lang w:bidi="fa-IR"/>
          </w:rPr>
          <w:t xml:space="preserve"> </w:t>
        </w:r>
        <w:r w:rsidR="00493D6A" w:rsidRPr="00B26C63">
          <w:rPr>
            <w:rStyle w:val="Hyperlink"/>
            <w:rFonts w:hint="eastAsia"/>
            <w:noProof/>
            <w:rtl/>
            <w:lang w:bidi="fa-IR"/>
          </w:rPr>
          <w:t>تکامل</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تأل</w:t>
        </w:r>
        <w:r w:rsidR="00493D6A" w:rsidRPr="00B26C63">
          <w:rPr>
            <w:rStyle w:val="Hyperlink"/>
            <w:rFonts w:hint="cs"/>
            <w:noProof/>
            <w:rtl/>
            <w:lang w:bidi="fa-IR"/>
          </w:rPr>
          <w:t>ی</w:t>
        </w:r>
        <w:r w:rsidR="00493D6A" w:rsidRPr="00B26C63">
          <w:rPr>
            <w:rStyle w:val="Hyperlink"/>
            <w:rFonts w:hint="eastAsia"/>
            <w:noProof/>
            <w:rtl/>
            <w:lang w:bidi="fa-IR"/>
          </w:rPr>
          <w:t>ف</w:t>
        </w:r>
        <w:r w:rsidR="00493D6A" w:rsidRPr="00B26C63">
          <w:rPr>
            <w:rStyle w:val="Hyperlink"/>
            <w:noProof/>
            <w:rtl/>
            <w:lang w:bidi="fa-IR"/>
          </w:rPr>
          <w:t xml:space="preserve"> </w:t>
        </w:r>
        <w:r w:rsidR="00493D6A" w:rsidRPr="00B26C63">
          <w:rPr>
            <w:rStyle w:val="Hyperlink"/>
            <w:rFonts w:hint="eastAsia"/>
            <w:noProof/>
            <w:rtl/>
            <w:lang w:bidi="fa-IR"/>
          </w:rPr>
          <w:t>کتب</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علم</w:t>
        </w:r>
        <w:r w:rsidR="00493D6A" w:rsidRPr="00B26C63">
          <w:rPr>
            <w:rStyle w:val="Hyperlink"/>
            <w:noProof/>
            <w:rtl/>
            <w:lang w:bidi="fa-IR"/>
          </w:rPr>
          <w:t xml:space="preserve"> </w:t>
        </w:r>
        <w:r w:rsidR="00493D6A" w:rsidRPr="00B26C63">
          <w:rPr>
            <w:rStyle w:val="Hyperlink"/>
            <w:rFonts w:hint="eastAsia"/>
            <w:noProof/>
            <w:rtl/>
            <w:lang w:bidi="fa-IR"/>
          </w:rPr>
          <w:t>الحد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440481537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94</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38" w:history="1">
        <w:r w:rsidR="00493D6A" w:rsidRPr="00B26C63">
          <w:rPr>
            <w:rStyle w:val="Hyperlink"/>
            <w:rFonts w:hint="eastAsia"/>
            <w:noProof/>
            <w:rtl/>
            <w:lang w:bidi="fa-IR"/>
          </w:rPr>
          <w:t>تأل</w:t>
        </w:r>
        <w:r w:rsidR="00493D6A" w:rsidRPr="00B26C63">
          <w:rPr>
            <w:rStyle w:val="Hyperlink"/>
            <w:rFonts w:hint="cs"/>
            <w:noProof/>
            <w:rtl/>
            <w:lang w:bidi="fa-IR"/>
          </w:rPr>
          <w:t>ی</w:t>
        </w:r>
        <w:r w:rsidR="00493D6A" w:rsidRPr="00B26C63">
          <w:rPr>
            <w:rStyle w:val="Hyperlink"/>
            <w:rFonts w:hint="eastAsia"/>
            <w:noProof/>
            <w:rtl/>
            <w:lang w:bidi="fa-IR"/>
          </w:rPr>
          <w:t>ف</w:t>
        </w:r>
        <w:r w:rsidR="00493D6A" w:rsidRPr="00B26C63">
          <w:rPr>
            <w:rStyle w:val="Hyperlink"/>
            <w:noProof/>
            <w:rtl/>
            <w:lang w:bidi="fa-IR"/>
          </w:rPr>
          <w:t xml:space="preserve"> </w:t>
        </w:r>
        <w:r w:rsidR="00493D6A" w:rsidRPr="00B26C63">
          <w:rPr>
            <w:rStyle w:val="Hyperlink"/>
            <w:rFonts w:hint="eastAsia"/>
            <w:noProof/>
            <w:rtl/>
            <w:lang w:bidi="fa-IR"/>
          </w:rPr>
          <w:t>کتب</w:t>
        </w:r>
        <w:r w:rsidR="00493D6A" w:rsidRPr="00B26C63">
          <w:rPr>
            <w:rStyle w:val="Hyperlink"/>
            <w:noProof/>
            <w:rtl/>
            <w:lang w:bidi="fa-IR"/>
          </w:rPr>
          <w:t xml:space="preserve"> </w:t>
        </w:r>
        <w:r w:rsidR="00493D6A" w:rsidRPr="00B26C63">
          <w:rPr>
            <w:rStyle w:val="Hyperlink"/>
            <w:rFonts w:hint="eastAsia"/>
            <w:noProof/>
            <w:rtl/>
            <w:lang w:bidi="fa-IR"/>
          </w:rPr>
          <w:t>جد</w:t>
        </w:r>
        <w:r w:rsidR="00493D6A" w:rsidRPr="00B26C63">
          <w:rPr>
            <w:rStyle w:val="Hyperlink"/>
            <w:rFonts w:hint="cs"/>
            <w:noProof/>
            <w:rtl/>
            <w:lang w:bidi="fa-IR"/>
          </w:rPr>
          <w:t>ی</w:t>
        </w:r>
        <w:r w:rsidR="00493D6A" w:rsidRPr="00B26C63">
          <w:rPr>
            <w:rStyle w:val="Hyperlink"/>
            <w:rFonts w:hint="eastAsia"/>
            <w:noProof/>
            <w:rtl/>
            <w:lang w:bidi="fa-IR"/>
          </w:rPr>
          <w:t>د</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440481538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95</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39" w:history="1">
        <w:r w:rsidR="00493D6A" w:rsidRPr="00B26C63">
          <w:rPr>
            <w:rStyle w:val="Hyperlink"/>
            <w:noProof/>
            <w:rtl/>
            <w:lang w:bidi="fa-IR"/>
          </w:rPr>
          <w:t xml:space="preserve">1- </w:t>
        </w:r>
        <w:r w:rsidR="00493D6A" w:rsidRPr="00B26C63">
          <w:rPr>
            <w:rStyle w:val="Hyperlink"/>
            <w:rFonts w:hint="eastAsia"/>
            <w:noProof/>
            <w:rtl/>
            <w:lang w:bidi="fa-IR"/>
          </w:rPr>
          <w:t>شرح‌نو</w:t>
        </w:r>
        <w:r w:rsidR="00493D6A" w:rsidRPr="00B26C63">
          <w:rPr>
            <w:rStyle w:val="Hyperlink"/>
            <w:rFonts w:hint="cs"/>
            <w:noProof/>
            <w:rtl/>
            <w:lang w:bidi="fa-IR"/>
          </w:rPr>
          <w:t>ی</w:t>
        </w:r>
        <w:r w:rsidR="00493D6A" w:rsidRPr="00B26C63">
          <w:rPr>
            <w:rStyle w:val="Hyperlink"/>
            <w:rFonts w:hint="eastAsia"/>
            <w:noProof/>
            <w:rtl/>
            <w:lang w:bidi="fa-IR"/>
          </w:rPr>
          <w:t>س</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بر</w:t>
        </w:r>
        <w:r w:rsidR="00493D6A" w:rsidRPr="00B26C63">
          <w:rPr>
            <w:rStyle w:val="Hyperlink"/>
            <w:noProof/>
            <w:rtl/>
            <w:lang w:bidi="fa-IR"/>
          </w:rPr>
          <w:t xml:space="preserve"> </w:t>
        </w:r>
        <w:r w:rsidR="00493D6A" w:rsidRPr="00B26C63">
          <w:rPr>
            <w:rStyle w:val="Hyperlink"/>
            <w:rFonts w:hint="eastAsia"/>
            <w:noProof/>
            <w:rtl/>
            <w:lang w:bidi="fa-IR"/>
          </w:rPr>
          <w:t>جوامع</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کتب</w:t>
        </w:r>
        <w:r w:rsidR="00493D6A" w:rsidRPr="00B26C63">
          <w:rPr>
            <w:rStyle w:val="Hyperlink"/>
            <w:noProof/>
            <w:rtl/>
            <w:lang w:bidi="fa-IR"/>
          </w:rPr>
          <w:t xml:space="preserve"> </w:t>
        </w:r>
        <w:r w:rsidR="00493D6A" w:rsidRPr="00B26C63">
          <w:rPr>
            <w:rStyle w:val="Hyperlink"/>
            <w:rFonts w:hint="eastAsia"/>
            <w:noProof/>
            <w:rtl/>
            <w:lang w:bidi="fa-IR"/>
          </w:rPr>
          <w:t>اول</w:t>
        </w:r>
        <w:r w:rsidR="00493D6A" w:rsidRPr="00B26C63">
          <w:rPr>
            <w:rStyle w:val="Hyperlink"/>
            <w:rFonts w:hint="cs"/>
            <w:noProof/>
            <w:rtl/>
            <w:lang w:bidi="fa-IR"/>
          </w:rPr>
          <w:t>ی</w:t>
        </w:r>
        <w:r w:rsidR="00493D6A" w:rsidRPr="00B26C63">
          <w:rPr>
            <w:rStyle w:val="Hyperlink"/>
            <w:rFonts w:hint="eastAsia"/>
            <w:noProof/>
            <w:rtl/>
            <w:lang w:bidi="fa-IR"/>
          </w:rPr>
          <w:t>ه</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440481539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98</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40" w:history="1">
        <w:r w:rsidR="00493D6A" w:rsidRPr="00B26C63">
          <w:rPr>
            <w:rStyle w:val="Hyperlink"/>
            <w:rFonts w:hint="eastAsia"/>
            <w:noProof/>
            <w:rtl/>
            <w:lang w:bidi="fa-IR"/>
          </w:rPr>
          <w:t>الف</w:t>
        </w:r>
        <w:r w:rsidR="00493D6A" w:rsidRPr="00B26C63">
          <w:rPr>
            <w:rStyle w:val="Hyperlink"/>
            <w:noProof/>
            <w:rtl/>
            <w:lang w:bidi="fa-IR"/>
          </w:rPr>
          <w:t xml:space="preserve">- </w:t>
        </w:r>
        <w:r w:rsidR="00493D6A" w:rsidRPr="00B26C63">
          <w:rPr>
            <w:rStyle w:val="Hyperlink"/>
            <w:rFonts w:hint="eastAsia"/>
            <w:noProof/>
            <w:rtl/>
            <w:lang w:bidi="fa-IR"/>
          </w:rPr>
          <w:t>شرح‌ها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کتب</w:t>
        </w:r>
        <w:r w:rsidR="00493D6A" w:rsidRPr="00B26C63">
          <w:rPr>
            <w:rStyle w:val="Hyperlink"/>
            <w:noProof/>
            <w:rtl/>
            <w:lang w:bidi="fa-IR"/>
          </w:rPr>
          <w:t xml:space="preserve"> </w:t>
        </w:r>
        <w:r w:rsidR="00493D6A" w:rsidRPr="00B26C63">
          <w:rPr>
            <w:rStyle w:val="Hyperlink"/>
            <w:rFonts w:hint="eastAsia"/>
            <w:noProof/>
            <w:rtl/>
            <w:lang w:bidi="fa-IR"/>
          </w:rPr>
          <w:t>موطا</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440481540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98</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41" w:history="1">
        <w:r w:rsidR="00493D6A" w:rsidRPr="00B26C63">
          <w:rPr>
            <w:rStyle w:val="Hyperlink"/>
            <w:rFonts w:hint="eastAsia"/>
            <w:noProof/>
            <w:rtl/>
            <w:lang w:bidi="fa-IR"/>
          </w:rPr>
          <w:t>ب</w:t>
        </w:r>
        <w:r w:rsidR="00493D6A" w:rsidRPr="00B26C63">
          <w:rPr>
            <w:rStyle w:val="Hyperlink"/>
            <w:noProof/>
            <w:rtl/>
            <w:lang w:bidi="fa-IR"/>
          </w:rPr>
          <w:t xml:space="preserve">- </w:t>
        </w:r>
        <w:r w:rsidR="00493D6A" w:rsidRPr="00B26C63">
          <w:rPr>
            <w:rStyle w:val="Hyperlink"/>
            <w:rFonts w:hint="eastAsia"/>
            <w:noProof/>
            <w:rtl/>
            <w:lang w:bidi="fa-IR"/>
          </w:rPr>
          <w:t>شرح‌ها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صح</w:t>
        </w:r>
        <w:r w:rsidR="00493D6A" w:rsidRPr="00B26C63">
          <w:rPr>
            <w:rStyle w:val="Hyperlink"/>
            <w:rFonts w:hint="cs"/>
            <w:noProof/>
            <w:rtl/>
            <w:lang w:bidi="fa-IR"/>
          </w:rPr>
          <w:t>ی</w:t>
        </w:r>
        <w:r w:rsidR="00493D6A" w:rsidRPr="00B26C63">
          <w:rPr>
            <w:rStyle w:val="Hyperlink"/>
            <w:rFonts w:hint="eastAsia"/>
            <w:noProof/>
            <w:rtl/>
            <w:lang w:bidi="fa-IR"/>
          </w:rPr>
          <w:t>ح</w:t>
        </w:r>
        <w:r w:rsidR="00493D6A" w:rsidRPr="00B26C63">
          <w:rPr>
            <w:rStyle w:val="Hyperlink"/>
            <w:noProof/>
            <w:rtl/>
            <w:lang w:bidi="fa-IR"/>
          </w:rPr>
          <w:t xml:space="preserve"> </w:t>
        </w:r>
        <w:r w:rsidR="00493D6A" w:rsidRPr="00B26C63">
          <w:rPr>
            <w:rStyle w:val="Hyperlink"/>
            <w:rFonts w:hint="eastAsia"/>
            <w:noProof/>
            <w:rtl/>
            <w:lang w:bidi="fa-IR"/>
          </w:rPr>
          <w:t>بخار</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440481541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99</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42" w:history="1">
        <w:r w:rsidR="00493D6A" w:rsidRPr="00B26C63">
          <w:rPr>
            <w:rStyle w:val="Hyperlink"/>
            <w:rFonts w:hint="eastAsia"/>
            <w:noProof/>
            <w:rtl/>
            <w:lang w:bidi="fa-IR"/>
          </w:rPr>
          <w:t>ج</w:t>
        </w:r>
        <w:r w:rsidR="00493D6A" w:rsidRPr="00B26C63">
          <w:rPr>
            <w:rStyle w:val="Hyperlink"/>
            <w:noProof/>
            <w:rtl/>
            <w:lang w:bidi="fa-IR"/>
          </w:rPr>
          <w:t xml:space="preserve">- </w:t>
        </w:r>
        <w:r w:rsidR="00493D6A" w:rsidRPr="00B26C63">
          <w:rPr>
            <w:rStyle w:val="Hyperlink"/>
            <w:rFonts w:hint="eastAsia"/>
            <w:noProof/>
            <w:rtl/>
            <w:lang w:bidi="fa-IR"/>
          </w:rPr>
          <w:t>شرح‌ها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صح</w:t>
        </w:r>
        <w:r w:rsidR="00493D6A" w:rsidRPr="00B26C63">
          <w:rPr>
            <w:rStyle w:val="Hyperlink"/>
            <w:rFonts w:hint="cs"/>
            <w:noProof/>
            <w:rtl/>
            <w:lang w:bidi="fa-IR"/>
          </w:rPr>
          <w:t>ی</w:t>
        </w:r>
        <w:r w:rsidR="00493D6A" w:rsidRPr="00B26C63">
          <w:rPr>
            <w:rStyle w:val="Hyperlink"/>
            <w:rFonts w:hint="eastAsia"/>
            <w:noProof/>
            <w:rtl/>
            <w:lang w:bidi="fa-IR"/>
          </w:rPr>
          <w:t>ح</w:t>
        </w:r>
        <w:r w:rsidR="00493D6A" w:rsidRPr="00B26C63">
          <w:rPr>
            <w:rStyle w:val="Hyperlink"/>
            <w:noProof/>
            <w:rtl/>
            <w:lang w:bidi="fa-IR"/>
          </w:rPr>
          <w:t xml:space="preserve"> </w:t>
        </w:r>
        <w:r w:rsidR="00493D6A" w:rsidRPr="00B26C63">
          <w:rPr>
            <w:rStyle w:val="Hyperlink"/>
            <w:rFonts w:hint="eastAsia"/>
            <w:noProof/>
            <w:rtl/>
            <w:lang w:bidi="fa-IR"/>
          </w:rPr>
          <w:t>مسلم</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440481542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100</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43" w:history="1">
        <w:r w:rsidR="00493D6A" w:rsidRPr="00B26C63">
          <w:rPr>
            <w:rStyle w:val="Hyperlink"/>
            <w:rFonts w:hint="eastAsia"/>
            <w:noProof/>
            <w:rtl/>
            <w:lang w:bidi="fa-IR"/>
          </w:rPr>
          <w:t>د</w:t>
        </w:r>
        <w:r w:rsidR="00493D6A" w:rsidRPr="00B26C63">
          <w:rPr>
            <w:rStyle w:val="Hyperlink"/>
            <w:noProof/>
            <w:rtl/>
            <w:lang w:bidi="fa-IR"/>
          </w:rPr>
          <w:t xml:space="preserve">- </w:t>
        </w:r>
        <w:r w:rsidR="00493D6A" w:rsidRPr="00B26C63">
          <w:rPr>
            <w:rStyle w:val="Hyperlink"/>
            <w:rFonts w:hint="eastAsia"/>
            <w:noProof/>
            <w:rtl/>
            <w:lang w:bidi="fa-IR"/>
          </w:rPr>
          <w:t>شرح‌ها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سُنن</w:t>
        </w:r>
        <w:r w:rsidR="00493D6A" w:rsidRPr="00B26C63">
          <w:rPr>
            <w:rStyle w:val="Hyperlink"/>
            <w:noProof/>
            <w:rtl/>
            <w:lang w:bidi="fa-IR"/>
          </w:rPr>
          <w:t xml:space="preserve"> </w:t>
        </w:r>
        <w:r w:rsidR="00493D6A" w:rsidRPr="00B26C63">
          <w:rPr>
            <w:rStyle w:val="Hyperlink"/>
            <w:rFonts w:hint="eastAsia"/>
            <w:noProof/>
            <w:rtl/>
            <w:lang w:bidi="fa-IR"/>
          </w:rPr>
          <w:t>ابوداود</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440481543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100</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44" w:history="1">
        <w:r w:rsidR="00493D6A" w:rsidRPr="00B26C63">
          <w:rPr>
            <w:rStyle w:val="Hyperlink"/>
            <w:rFonts w:hint="eastAsia"/>
            <w:noProof/>
            <w:rtl/>
            <w:lang w:bidi="fa-IR"/>
          </w:rPr>
          <w:t>ه‍</w:t>
        </w:r>
        <w:r w:rsidR="00493D6A" w:rsidRPr="00B26C63">
          <w:rPr>
            <w:rStyle w:val="Hyperlink"/>
            <w:noProof/>
            <w:rtl/>
            <w:lang w:bidi="fa-IR"/>
          </w:rPr>
          <w:t xml:space="preserve">- </w:t>
        </w:r>
        <w:r w:rsidR="00493D6A" w:rsidRPr="00B26C63">
          <w:rPr>
            <w:rStyle w:val="Hyperlink"/>
            <w:rFonts w:hint="eastAsia"/>
            <w:noProof/>
            <w:rtl/>
            <w:lang w:bidi="fa-IR"/>
          </w:rPr>
          <w:t>شرح‌ها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سنن</w:t>
        </w:r>
        <w:r w:rsidR="00493D6A" w:rsidRPr="00B26C63">
          <w:rPr>
            <w:rStyle w:val="Hyperlink"/>
            <w:noProof/>
            <w:rtl/>
            <w:lang w:bidi="fa-IR"/>
          </w:rPr>
          <w:t xml:space="preserve"> </w:t>
        </w:r>
        <w:r w:rsidR="00493D6A" w:rsidRPr="00B26C63">
          <w:rPr>
            <w:rStyle w:val="Hyperlink"/>
            <w:rFonts w:hint="eastAsia"/>
            <w:noProof/>
            <w:rtl/>
            <w:lang w:bidi="fa-IR"/>
          </w:rPr>
          <w:t>ترمذ</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440481544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101</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45" w:history="1">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شرح‌ها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سُنن</w:t>
        </w:r>
        <w:r w:rsidR="00493D6A" w:rsidRPr="00B26C63">
          <w:rPr>
            <w:rStyle w:val="Hyperlink"/>
            <w:noProof/>
            <w:rtl/>
            <w:lang w:bidi="fa-IR"/>
          </w:rPr>
          <w:t xml:space="preserve"> </w:t>
        </w:r>
        <w:r w:rsidR="00493D6A" w:rsidRPr="00B26C63">
          <w:rPr>
            <w:rStyle w:val="Hyperlink"/>
            <w:rFonts w:hint="eastAsia"/>
            <w:noProof/>
            <w:rtl/>
            <w:lang w:bidi="fa-IR"/>
          </w:rPr>
          <w:t>نسائ</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440481545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101</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46" w:history="1">
        <w:r w:rsidR="00493D6A" w:rsidRPr="00B26C63">
          <w:rPr>
            <w:rStyle w:val="Hyperlink"/>
            <w:rFonts w:hint="eastAsia"/>
            <w:noProof/>
            <w:rtl/>
            <w:lang w:bidi="fa-IR"/>
          </w:rPr>
          <w:t>ز</w:t>
        </w:r>
        <w:r w:rsidR="00493D6A" w:rsidRPr="00B26C63">
          <w:rPr>
            <w:rStyle w:val="Hyperlink"/>
            <w:noProof/>
            <w:rtl/>
            <w:lang w:bidi="fa-IR"/>
          </w:rPr>
          <w:t xml:space="preserve">- </w:t>
        </w:r>
        <w:r w:rsidR="00493D6A" w:rsidRPr="00B26C63">
          <w:rPr>
            <w:rStyle w:val="Hyperlink"/>
            <w:rFonts w:hint="eastAsia"/>
            <w:noProof/>
            <w:rtl/>
            <w:lang w:bidi="fa-IR"/>
          </w:rPr>
          <w:t>شرح‌ها</w:t>
        </w:r>
        <w:r w:rsidR="00493D6A" w:rsidRPr="00B26C63">
          <w:rPr>
            <w:rStyle w:val="Hyperlink"/>
            <w:rFonts w:hint="cs"/>
            <w:noProof/>
            <w:rtl/>
            <w:lang w:bidi="fa-IR"/>
          </w:rPr>
          <w:t>ی</w:t>
        </w:r>
        <w:r w:rsidR="00493D6A" w:rsidRPr="00B26C63">
          <w:rPr>
            <w:rStyle w:val="Hyperlink"/>
            <w:noProof/>
            <w:rtl/>
            <w:lang w:bidi="fa-IR"/>
          </w:rPr>
          <w:t xml:space="preserve"> </w:t>
        </w:r>
        <w:r w:rsidR="00493D6A" w:rsidRPr="00B26C63">
          <w:rPr>
            <w:rStyle w:val="Hyperlink"/>
            <w:rFonts w:hint="eastAsia"/>
            <w:noProof/>
            <w:rtl/>
            <w:lang w:bidi="fa-IR"/>
          </w:rPr>
          <w:t>سنن</w:t>
        </w:r>
        <w:r w:rsidR="00493D6A" w:rsidRPr="00B26C63">
          <w:rPr>
            <w:rStyle w:val="Hyperlink"/>
            <w:noProof/>
            <w:rtl/>
            <w:lang w:bidi="fa-IR"/>
          </w:rPr>
          <w:t xml:space="preserve"> </w:t>
        </w:r>
        <w:r w:rsidR="00493D6A" w:rsidRPr="00B26C63">
          <w:rPr>
            <w:rStyle w:val="Hyperlink"/>
            <w:rFonts w:hint="eastAsia"/>
            <w:noProof/>
            <w:rtl/>
            <w:lang w:bidi="fa-IR"/>
          </w:rPr>
          <w:t>ابن</w:t>
        </w:r>
        <w:r w:rsidR="00493D6A" w:rsidRPr="00B26C63">
          <w:rPr>
            <w:rStyle w:val="Hyperlink"/>
            <w:noProof/>
            <w:rtl/>
            <w:lang w:bidi="fa-IR"/>
          </w:rPr>
          <w:t xml:space="preserve"> </w:t>
        </w:r>
        <w:r w:rsidR="00493D6A" w:rsidRPr="00B26C63">
          <w:rPr>
            <w:rStyle w:val="Hyperlink"/>
            <w:rFonts w:hint="eastAsia"/>
            <w:noProof/>
            <w:rtl/>
            <w:lang w:bidi="fa-IR"/>
          </w:rPr>
          <w:t>ماجه</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440481546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102</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47" w:history="1">
        <w:r w:rsidR="00493D6A" w:rsidRPr="00B26C63">
          <w:rPr>
            <w:rStyle w:val="Hyperlink"/>
            <w:noProof/>
            <w:rtl/>
            <w:lang w:bidi="fa-IR"/>
          </w:rPr>
          <w:t xml:space="preserve">2- </w:t>
        </w:r>
        <w:r w:rsidR="00493D6A" w:rsidRPr="00B26C63">
          <w:rPr>
            <w:rStyle w:val="Hyperlink"/>
            <w:rFonts w:hint="eastAsia"/>
            <w:noProof/>
            <w:rtl/>
            <w:lang w:bidi="fa-IR"/>
          </w:rPr>
          <w:t>تدو</w:t>
        </w:r>
        <w:r w:rsidR="00493D6A" w:rsidRPr="00B26C63">
          <w:rPr>
            <w:rStyle w:val="Hyperlink"/>
            <w:rFonts w:hint="cs"/>
            <w:noProof/>
            <w:rtl/>
            <w:lang w:bidi="fa-IR"/>
          </w:rPr>
          <w:t>ی</w:t>
        </w:r>
        <w:r w:rsidR="00493D6A" w:rsidRPr="00B26C63">
          <w:rPr>
            <w:rStyle w:val="Hyperlink"/>
            <w:rFonts w:hint="eastAsia"/>
            <w:noProof/>
            <w:rtl/>
            <w:lang w:bidi="fa-IR"/>
          </w:rPr>
          <w:t>ن</w:t>
        </w:r>
        <w:r w:rsidR="00493D6A" w:rsidRPr="00B26C63">
          <w:rPr>
            <w:rStyle w:val="Hyperlink"/>
            <w:noProof/>
            <w:rtl/>
            <w:lang w:bidi="fa-IR"/>
          </w:rPr>
          <w:t xml:space="preserve"> </w:t>
        </w:r>
        <w:r w:rsidR="00493D6A" w:rsidRPr="00B26C63">
          <w:rPr>
            <w:rStyle w:val="Hyperlink"/>
            <w:rFonts w:hint="eastAsia"/>
            <w:noProof/>
            <w:rtl/>
            <w:lang w:bidi="fa-IR"/>
          </w:rPr>
          <w:t>کتب</w:t>
        </w:r>
        <w:r w:rsidR="00493D6A" w:rsidRPr="00B26C63">
          <w:rPr>
            <w:rStyle w:val="Hyperlink"/>
            <w:noProof/>
            <w:rtl/>
            <w:lang w:bidi="fa-IR"/>
          </w:rPr>
          <w:t xml:space="preserve"> </w:t>
        </w:r>
        <w:r w:rsidR="00493D6A" w:rsidRPr="00B26C63">
          <w:rPr>
            <w:rStyle w:val="Hyperlink"/>
            <w:rFonts w:hint="eastAsia"/>
            <w:noProof/>
            <w:rtl/>
            <w:lang w:bidi="fa-IR"/>
          </w:rPr>
          <w:t>جوامع</w:t>
        </w:r>
        <w:r w:rsidR="00493D6A" w:rsidRPr="00B26C63">
          <w:rPr>
            <w:rStyle w:val="Hyperlink"/>
            <w:noProof/>
            <w:rtl/>
            <w:lang w:bidi="fa-IR"/>
          </w:rPr>
          <w:t xml:space="preserve"> </w:t>
        </w:r>
        <w:r w:rsidR="00493D6A" w:rsidRPr="00B26C63">
          <w:rPr>
            <w:rStyle w:val="Hyperlink"/>
            <w:rFonts w:hint="eastAsia"/>
            <w:noProof/>
            <w:rtl/>
            <w:lang w:bidi="fa-IR"/>
          </w:rPr>
          <w:t>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440481547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103</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48" w:history="1">
        <w:r w:rsidR="00493D6A" w:rsidRPr="00B26C63">
          <w:rPr>
            <w:rStyle w:val="Hyperlink"/>
            <w:rFonts w:hint="eastAsia"/>
            <w:noProof/>
            <w:rtl/>
            <w:lang w:bidi="fa-IR"/>
          </w:rPr>
          <w:t>جوامع</w:t>
        </w:r>
        <w:r w:rsidR="00493D6A" w:rsidRPr="00B26C63">
          <w:rPr>
            <w:rStyle w:val="Hyperlink"/>
            <w:noProof/>
            <w:rtl/>
            <w:lang w:bidi="fa-IR"/>
          </w:rPr>
          <w:t xml:space="preserve"> </w:t>
        </w:r>
        <w:r w:rsidR="00493D6A" w:rsidRPr="00B26C63">
          <w:rPr>
            <w:rStyle w:val="Hyperlink"/>
            <w:rFonts w:hint="eastAsia"/>
            <w:noProof/>
            <w:rtl/>
            <w:lang w:bidi="fa-IR"/>
          </w:rPr>
          <w:t>صحاح</w:t>
        </w:r>
        <w:r w:rsidR="00493D6A" w:rsidRPr="00B26C63">
          <w:rPr>
            <w:rStyle w:val="Hyperlink"/>
            <w:noProof/>
            <w:rtl/>
            <w:lang w:bidi="fa-IR"/>
          </w:rPr>
          <w:t xml:space="preserve"> </w:t>
        </w:r>
        <w:r w:rsidR="00493D6A" w:rsidRPr="00B26C63">
          <w:rPr>
            <w:rStyle w:val="Hyperlink"/>
            <w:rFonts w:hint="eastAsia"/>
            <w:noProof/>
            <w:rtl/>
            <w:lang w:bidi="fa-IR"/>
          </w:rPr>
          <w:t>سته</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غ</w:t>
        </w:r>
        <w:r w:rsidR="00493D6A" w:rsidRPr="00B26C63">
          <w:rPr>
            <w:rStyle w:val="Hyperlink"/>
            <w:rFonts w:hint="cs"/>
            <w:noProof/>
            <w:rtl/>
            <w:lang w:bidi="fa-IR"/>
          </w:rPr>
          <w:t>ی</w:t>
        </w:r>
        <w:r w:rsidR="00493D6A" w:rsidRPr="00B26C63">
          <w:rPr>
            <w:rStyle w:val="Hyperlink"/>
            <w:rFonts w:hint="eastAsia"/>
            <w:noProof/>
            <w:rtl/>
            <w:lang w:bidi="fa-IR"/>
          </w:rPr>
          <w:t>ره</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440481548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104</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49" w:history="1">
        <w:r w:rsidR="00493D6A" w:rsidRPr="00B26C63">
          <w:rPr>
            <w:rStyle w:val="Hyperlink"/>
            <w:rFonts w:hint="eastAsia"/>
            <w:noProof/>
            <w:rtl/>
            <w:lang w:bidi="fa-IR"/>
          </w:rPr>
          <w:t>جوامع</w:t>
        </w:r>
        <w:r w:rsidR="00493D6A" w:rsidRPr="00B26C63">
          <w:rPr>
            <w:rStyle w:val="Hyperlink"/>
            <w:noProof/>
            <w:rtl/>
            <w:lang w:bidi="fa-IR"/>
          </w:rPr>
          <w:t xml:space="preserve"> </w:t>
        </w:r>
        <w:r w:rsidR="00493D6A" w:rsidRPr="00B26C63">
          <w:rPr>
            <w:rStyle w:val="Hyperlink"/>
            <w:rFonts w:hint="eastAsia"/>
            <w:noProof/>
            <w:rtl/>
            <w:lang w:bidi="fa-IR"/>
          </w:rPr>
          <w:t>احاد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sidRPr="00B26C63">
          <w:rPr>
            <w:rStyle w:val="Hyperlink"/>
            <w:noProof/>
            <w:rtl/>
            <w:lang w:bidi="fa-IR"/>
          </w:rPr>
          <w:t xml:space="preserve"> </w:t>
        </w:r>
        <w:r w:rsidR="00493D6A" w:rsidRPr="00B26C63">
          <w:rPr>
            <w:rStyle w:val="Hyperlink"/>
            <w:rFonts w:hint="eastAsia"/>
            <w:noProof/>
            <w:rtl/>
            <w:lang w:bidi="fa-IR"/>
          </w:rPr>
          <w:t>فقه</w:t>
        </w:r>
        <w:r w:rsidR="00493D6A" w:rsidRPr="00B26C63">
          <w:rPr>
            <w:rStyle w:val="Hyperlink"/>
            <w:rFonts w:hint="cs"/>
            <w:noProof/>
            <w:rtl/>
            <w:lang w:bidi="fa-IR"/>
          </w:rPr>
          <w:t>ی</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440481549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109</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50" w:history="1">
        <w:r w:rsidR="00493D6A" w:rsidRPr="00B26C63">
          <w:rPr>
            <w:rStyle w:val="Hyperlink"/>
            <w:noProof/>
            <w:rtl/>
            <w:lang w:bidi="fa-IR"/>
          </w:rPr>
          <w:t xml:space="preserve">3- </w:t>
        </w:r>
        <w:r w:rsidR="00493D6A" w:rsidRPr="00B26C63">
          <w:rPr>
            <w:rStyle w:val="Hyperlink"/>
            <w:rFonts w:hint="eastAsia"/>
            <w:noProof/>
            <w:rtl/>
            <w:lang w:bidi="fa-IR"/>
          </w:rPr>
          <w:t>کتب</w:t>
        </w:r>
        <w:r w:rsidR="00493D6A" w:rsidRPr="00B26C63">
          <w:rPr>
            <w:rStyle w:val="Hyperlink"/>
            <w:noProof/>
            <w:rtl/>
            <w:lang w:bidi="fa-IR"/>
          </w:rPr>
          <w:t xml:space="preserve"> </w:t>
        </w:r>
        <w:r w:rsidR="00493D6A" w:rsidRPr="00B26C63">
          <w:rPr>
            <w:rStyle w:val="Hyperlink"/>
            <w:rFonts w:hint="eastAsia"/>
            <w:noProof/>
            <w:rtl/>
            <w:lang w:bidi="fa-IR"/>
          </w:rPr>
          <w:t>زوا</w:t>
        </w:r>
        <w:r w:rsidR="00493D6A" w:rsidRPr="00B26C63">
          <w:rPr>
            <w:rStyle w:val="Hyperlink"/>
            <w:rFonts w:hint="cs"/>
            <w:noProof/>
            <w:rtl/>
            <w:lang w:bidi="fa-IR"/>
          </w:rPr>
          <w:t>ی</w:t>
        </w:r>
        <w:r w:rsidR="00493D6A" w:rsidRPr="00B26C63">
          <w:rPr>
            <w:rStyle w:val="Hyperlink"/>
            <w:rFonts w:hint="eastAsia"/>
            <w:noProof/>
            <w:rtl/>
            <w:lang w:bidi="fa-IR"/>
          </w:rPr>
          <w:t>د</w:t>
        </w:r>
        <w:r w:rsidR="00493D6A" w:rsidRPr="00B26C63">
          <w:rPr>
            <w:rStyle w:val="Hyperlink"/>
            <w:noProof/>
            <w:rtl/>
            <w:lang w:bidi="fa-IR"/>
          </w:rPr>
          <w:t xml:space="preserve"> </w:t>
        </w:r>
        <w:r w:rsidR="00493D6A" w:rsidRPr="00B26C63">
          <w:rPr>
            <w:rStyle w:val="Hyperlink"/>
            <w:rFonts w:hint="eastAsia"/>
            <w:noProof/>
            <w:rtl/>
            <w:lang w:bidi="fa-IR"/>
          </w:rPr>
          <w:t>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440481550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112</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51" w:history="1">
        <w:r w:rsidR="00493D6A" w:rsidRPr="00B26C63">
          <w:rPr>
            <w:rStyle w:val="Hyperlink"/>
            <w:noProof/>
            <w:rtl/>
            <w:lang w:bidi="fa-IR"/>
          </w:rPr>
          <w:t xml:space="preserve">4- </w:t>
        </w:r>
        <w:r w:rsidR="00493D6A" w:rsidRPr="00B26C63">
          <w:rPr>
            <w:rStyle w:val="Hyperlink"/>
            <w:rFonts w:hint="eastAsia"/>
            <w:noProof/>
            <w:rtl/>
            <w:lang w:bidi="fa-IR"/>
          </w:rPr>
          <w:t>مستدرکات</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440481551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114</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52" w:history="1">
        <w:r w:rsidR="00493D6A" w:rsidRPr="00B26C63">
          <w:rPr>
            <w:rStyle w:val="Hyperlink"/>
            <w:noProof/>
            <w:rtl/>
            <w:lang w:bidi="fa-IR"/>
          </w:rPr>
          <w:t xml:space="preserve">5- </w:t>
        </w:r>
        <w:r w:rsidR="00493D6A" w:rsidRPr="00B26C63">
          <w:rPr>
            <w:rStyle w:val="Hyperlink"/>
            <w:rFonts w:hint="eastAsia"/>
            <w:noProof/>
            <w:rtl/>
            <w:lang w:bidi="fa-IR"/>
          </w:rPr>
          <w:t>مستخرجات</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440481552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115</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53" w:history="1">
        <w:r w:rsidR="00493D6A" w:rsidRPr="00B26C63">
          <w:rPr>
            <w:rStyle w:val="Hyperlink"/>
            <w:noProof/>
            <w:rtl/>
            <w:lang w:bidi="fa-IR"/>
          </w:rPr>
          <w:t xml:space="preserve">6- </w:t>
        </w:r>
        <w:r w:rsidR="00493D6A" w:rsidRPr="00B26C63">
          <w:rPr>
            <w:rStyle w:val="Hyperlink"/>
            <w:rFonts w:hint="eastAsia"/>
            <w:noProof/>
            <w:rtl/>
            <w:lang w:bidi="fa-IR"/>
          </w:rPr>
          <w:t>کتب</w:t>
        </w:r>
        <w:r w:rsidR="00493D6A" w:rsidRPr="00B26C63">
          <w:rPr>
            <w:rStyle w:val="Hyperlink"/>
            <w:noProof/>
            <w:rtl/>
            <w:lang w:bidi="fa-IR"/>
          </w:rPr>
          <w:t xml:space="preserve"> </w:t>
        </w:r>
        <w:r w:rsidR="00493D6A" w:rsidRPr="00B26C63">
          <w:rPr>
            <w:rStyle w:val="Hyperlink"/>
            <w:rFonts w:hint="eastAsia"/>
            <w:noProof/>
            <w:rtl/>
            <w:lang w:bidi="fa-IR"/>
          </w:rPr>
          <w:t>اطراف</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440481553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117</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54" w:history="1">
        <w:r w:rsidR="00493D6A" w:rsidRPr="00B26C63">
          <w:rPr>
            <w:rStyle w:val="Hyperlink"/>
            <w:noProof/>
            <w:rtl/>
            <w:lang w:bidi="fa-IR"/>
          </w:rPr>
          <w:t xml:space="preserve">7- </w:t>
        </w:r>
        <w:r w:rsidR="00493D6A" w:rsidRPr="00B26C63">
          <w:rPr>
            <w:rStyle w:val="Hyperlink"/>
            <w:rFonts w:hint="eastAsia"/>
            <w:noProof/>
            <w:rtl/>
            <w:lang w:bidi="fa-IR"/>
          </w:rPr>
          <w:t>کتب</w:t>
        </w:r>
        <w:r w:rsidR="00493D6A" w:rsidRPr="00B26C63">
          <w:rPr>
            <w:rStyle w:val="Hyperlink"/>
            <w:noProof/>
            <w:rtl/>
            <w:lang w:bidi="fa-IR"/>
          </w:rPr>
          <w:t xml:space="preserve"> </w:t>
        </w:r>
        <w:r w:rsidR="00493D6A" w:rsidRPr="00B26C63">
          <w:rPr>
            <w:rStyle w:val="Hyperlink"/>
            <w:rFonts w:hint="eastAsia"/>
            <w:noProof/>
            <w:rtl/>
            <w:lang w:bidi="fa-IR"/>
          </w:rPr>
          <w:t>تخر</w:t>
        </w:r>
        <w:r w:rsidR="00493D6A" w:rsidRPr="00B26C63">
          <w:rPr>
            <w:rStyle w:val="Hyperlink"/>
            <w:rFonts w:hint="cs"/>
            <w:noProof/>
            <w:rtl/>
            <w:lang w:bidi="fa-IR"/>
          </w:rPr>
          <w:t>ی</w:t>
        </w:r>
        <w:r w:rsidR="00493D6A" w:rsidRPr="00B26C63">
          <w:rPr>
            <w:rStyle w:val="Hyperlink"/>
            <w:rFonts w:hint="eastAsia"/>
            <w:noProof/>
            <w:rtl/>
            <w:lang w:bidi="fa-IR"/>
          </w:rPr>
          <w:t>ج</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440481554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119</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55" w:history="1">
        <w:r w:rsidR="00493D6A" w:rsidRPr="00B26C63">
          <w:rPr>
            <w:rStyle w:val="Hyperlink"/>
            <w:noProof/>
            <w:rtl/>
            <w:lang w:bidi="fa-IR"/>
          </w:rPr>
          <w:t xml:space="preserve">8- </w:t>
        </w:r>
        <w:r w:rsidR="00493D6A" w:rsidRPr="00B26C63">
          <w:rPr>
            <w:rStyle w:val="Hyperlink"/>
            <w:rFonts w:hint="eastAsia"/>
            <w:noProof/>
            <w:rtl/>
            <w:lang w:bidi="fa-IR"/>
          </w:rPr>
          <w:t>کتب</w:t>
        </w:r>
        <w:r w:rsidR="00493D6A" w:rsidRPr="00B26C63">
          <w:rPr>
            <w:rStyle w:val="Hyperlink"/>
            <w:noProof/>
            <w:rtl/>
            <w:lang w:bidi="fa-IR"/>
          </w:rPr>
          <w:t xml:space="preserve"> </w:t>
        </w:r>
        <w:r w:rsidR="00493D6A" w:rsidRPr="00B26C63">
          <w:rPr>
            <w:rStyle w:val="Hyperlink"/>
            <w:rFonts w:hint="eastAsia"/>
            <w:noProof/>
            <w:rtl/>
            <w:lang w:bidi="fa-IR"/>
          </w:rPr>
          <w:t>معاجم</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440481555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121</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56" w:history="1">
        <w:r w:rsidR="00493D6A" w:rsidRPr="00B26C63">
          <w:rPr>
            <w:rStyle w:val="Hyperlink"/>
            <w:noProof/>
            <w:rtl/>
            <w:lang w:bidi="fa-IR"/>
          </w:rPr>
          <w:t xml:space="preserve">9- </w:t>
        </w:r>
        <w:r w:rsidR="00493D6A" w:rsidRPr="00B26C63">
          <w:rPr>
            <w:rStyle w:val="Hyperlink"/>
            <w:rFonts w:hint="eastAsia"/>
            <w:noProof/>
            <w:rtl/>
            <w:lang w:bidi="fa-IR"/>
          </w:rPr>
          <w:t>اجزاء</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440481556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122</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57" w:history="1">
        <w:r w:rsidR="00493D6A" w:rsidRPr="00B26C63">
          <w:rPr>
            <w:rStyle w:val="Hyperlink"/>
            <w:noProof/>
            <w:rtl/>
            <w:lang w:bidi="fa-IR"/>
          </w:rPr>
          <w:t xml:space="preserve">10- </w:t>
        </w:r>
        <w:r w:rsidR="00493D6A" w:rsidRPr="00B26C63">
          <w:rPr>
            <w:rStyle w:val="Hyperlink"/>
            <w:rFonts w:hint="eastAsia"/>
            <w:noProof/>
            <w:rtl/>
            <w:lang w:bidi="fa-IR"/>
          </w:rPr>
          <w:t>کتب</w:t>
        </w:r>
        <w:r w:rsidR="00493D6A" w:rsidRPr="00B26C63">
          <w:rPr>
            <w:rStyle w:val="Hyperlink"/>
            <w:noProof/>
            <w:rtl/>
            <w:lang w:bidi="fa-IR"/>
          </w:rPr>
          <w:t xml:space="preserve"> </w:t>
        </w:r>
        <w:r w:rsidR="00493D6A" w:rsidRPr="00B26C63">
          <w:rPr>
            <w:rStyle w:val="Hyperlink"/>
            <w:rFonts w:hint="eastAsia"/>
            <w:noProof/>
            <w:rtl/>
            <w:lang w:bidi="fa-IR"/>
          </w:rPr>
          <w:t>موضوعات</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440481557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124</w:t>
        </w:r>
        <w:r w:rsidR="00493D6A">
          <w:rPr>
            <w:noProof/>
            <w:webHidden/>
            <w:rtl/>
          </w:rPr>
          <w:fldChar w:fldCharType="end"/>
        </w:r>
      </w:hyperlink>
    </w:p>
    <w:p w:rsidR="00493D6A" w:rsidRPr="00E22F71" w:rsidRDefault="00D13490">
      <w:pPr>
        <w:pStyle w:val="TOC1"/>
        <w:tabs>
          <w:tab w:val="right" w:leader="dot" w:pos="7078"/>
        </w:tabs>
        <w:rPr>
          <w:rFonts w:ascii="Calibri" w:hAnsi="Calibri" w:cs="Arial"/>
          <w:bCs w:val="0"/>
          <w:noProof/>
          <w:sz w:val="22"/>
          <w:szCs w:val="22"/>
          <w:rtl/>
        </w:rPr>
      </w:pPr>
      <w:hyperlink w:anchor="_Toc440481558" w:history="1">
        <w:r w:rsidR="00493D6A" w:rsidRPr="00B26C63">
          <w:rPr>
            <w:rStyle w:val="Hyperlink"/>
            <w:rFonts w:hint="eastAsia"/>
            <w:noProof/>
            <w:rtl/>
            <w:lang w:bidi="fa-IR"/>
          </w:rPr>
          <w:t>انواع</w:t>
        </w:r>
        <w:r w:rsidR="00493D6A" w:rsidRPr="00B26C63">
          <w:rPr>
            <w:rStyle w:val="Hyperlink"/>
            <w:noProof/>
            <w:rtl/>
            <w:lang w:bidi="fa-IR"/>
          </w:rPr>
          <w:t xml:space="preserve"> </w:t>
        </w:r>
        <w:r w:rsidR="00493D6A" w:rsidRPr="00B26C63">
          <w:rPr>
            <w:rStyle w:val="Hyperlink"/>
            <w:rFonts w:hint="eastAsia"/>
            <w:noProof/>
            <w:rtl/>
            <w:lang w:bidi="fa-IR"/>
          </w:rPr>
          <w:t>علوم</w:t>
        </w:r>
        <w:r w:rsidR="00493D6A" w:rsidRPr="00B26C63">
          <w:rPr>
            <w:rStyle w:val="Hyperlink"/>
            <w:noProof/>
            <w:rtl/>
            <w:lang w:bidi="fa-IR"/>
          </w:rPr>
          <w:t xml:space="preserve"> </w:t>
        </w:r>
        <w:r w:rsidR="00493D6A" w:rsidRPr="00B26C63">
          <w:rPr>
            <w:rStyle w:val="Hyperlink"/>
            <w:rFonts w:hint="eastAsia"/>
            <w:noProof/>
            <w:rtl/>
            <w:lang w:bidi="fa-IR"/>
          </w:rPr>
          <w:t>الحد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440481558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128</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59" w:history="1">
        <w:r w:rsidR="00493D6A" w:rsidRPr="00B26C63">
          <w:rPr>
            <w:rStyle w:val="Hyperlink"/>
            <w:noProof/>
            <w:rtl/>
            <w:lang w:bidi="fa-IR"/>
          </w:rPr>
          <w:t xml:space="preserve">1- </w:t>
        </w:r>
        <w:r w:rsidR="00493D6A" w:rsidRPr="00B26C63">
          <w:rPr>
            <w:rStyle w:val="Hyperlink"/>
            <w:rFonts w:hint="eastAsia"/>
            <w:noProof/>
            <w:rtl/>
            <w:lang w:bidi="fa-IR"/>
          </w:rPr>
          <w:t>علم</w:t>
        </w:r>
        <w:r w:rsidR="00493D6A" w:rsidRPr="00B26C63">
          <w:rPr>
            <w:rStyle w:val="Hyperlink"/>
            <w:noProof/>
            <w:rtl/>
            <w:lang w:bidi="fa-IR"/>
          </w:rPr>
          <w:t xml:space="preserve"> </w:t>
        </w:r>
        <w:r w:rsidR="00493D6A" w:rsidRPr="00B26C63">
          <w:rPr>
            <w:rStyle w:val="Hyperlink"/>
            <w:rFonts w:hint="eastAsia"/>
            <w:noProof/>
            <w:rtl/>
            <w:lang w:bidi="fa-IR"/>
          </w:rPr>
          <w:t>علل</w:t>
        </w:r>
        <w:r w:rsidR="00493D6A" w:rsidRPr="00B26C63">
          <w:rPr>
            <w:rStyle w:val="Hyperlink"/>
            <w:noProof/>
            <w:rtl/>
            <w:lang w:bidi="fa-IR"/>
          </w:rPr>
          <w:t xml:space="preserve"> </w:t>
        </w:r>
        <w:r w:rsidR="00493D6A" w:rsidRPr="00B26C63">
          <w:rPr>
            <w:rStyle w:val="Hyperlink"/>
            <w:rFonts w:hint="eastAsia"/>
            <w:noProof/>
            <w:rtl/>
            <w:lang w:bidi="fa-IR"/>
          </w:rPr>
          <w:t>الحد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440481559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131</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60" w:history="1">
        <w:r w:rsidR="00493D6A" w:rsidRPr="00B26C63">
          <w:rPr>
            <w:rStyle w:val="Hyperlink"/>
            <w:noProof/>
            <w:rtl/>
            <w:lang w:bidi="fa-IR"/>
          </w:rPr>
          <w:t xml:space="preserve">2- </w:t>
        </w:r>
        <w:r w:rsidR="00493D6A" w:rsidRPr="00B26C63">
          <w:rPr>
            <w:rStyle w:val="Hyperlink"/>
            <w:rFonts w:hint="eastAsia"/>
            <w:noProof/>
            <w:rtl/>
            <w:lang w:bidi="fa-IR"/>
          </w:rPr>
          <w:t>علم</w:t>
        </w:r>
        <w:r w:rsidR="00493D6A" w:rsidRPr="00B26C63">
          <w:rPr>
            <w:rStyle w:val="Hyperlink"/>
            <w:noProof/>
            <w:rtl/>
            <w:lang w:bidi="fa-IR"/>
          </w:rPr>
          <w:t xml:space="preserve"> </w:t>
        </w:r>
        <w:r w:rsidR="00493D6A" w:rsidRPr="00B26C63">
          <w:rPr>
            <w:rStyle w:val="Hyperlink"/>
            <w:rFonts w:hint="eastAsia"/>
            <w:noProof/>
            <w:rtl/>
            <w:lang w:bidi="fa-IR"/>
          </w:rPr>
          <w:t>مختلف</w:t>
        </w:r>
        <w:r w:rsidR="00493D6A" w:rsidRPr="00B26C63">
          <w:rPr>
            <w:rStyle w:val="Hyperlink"/>
            <w:noProof/>
            <w:rtl/>
            <w:lang w:bidi="fa-IR"/>
          </w:rPr>
          <w:t xml:space="preserve"> </w:t>
        </w:r>
        <w:r w:rsidR="00493D6A" w:rsidRPr="00B26C63">
          <w:rPr>
            <w:rStyle w:val="Hyperlink"/>
            <w:rFonts w:hint="eastAsia"/>
            <w:noProof/>
            <w:rtl/>
            <w:lang w:bidi="fa-IR"/>
          </w:rPr>
          <w:t>الحد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440481560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133</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61" w:history="1">
        <w:r w:rsidR="00493D6A" w:rsidRPr="00B26C63">
          <w:rPr>
            <w:rStyle w:val="Hyperlink"/>
            <w:noProof/>
            <w:rtl/>
            <w:lang w:bidi="fa-IR"/>
          </w:rPr>
          <w:t xml:space="preserve">3- </w:t>
        </w:r>
        <w:r w:rsidR="00493D6A" w:rsidRPr="00B26C63">
          <w:rPr>
            <w:rStyle w:val="Hyperlink"/>
            <w:rFonts w:hint="eastAsia"/>
            <w:noProof/>
            <w:rtl/>
            <w:lang w:bidi="fa-IR"/>
          </w:rPr>
          <w:t>علم</w:t>
        </w:r>
        <w:r w:rsidR="00493D6A" w:rsidRPr="00B26C63">
          <w:rPr>
            <w:rStyle w:val="Hyperlink"/>
            <w:noProof/>
            <w:rtl/>
            <w:lang w:bidi="fa-IR"/>
          </w:rPr>
          <w:t xml:space="preserve"> </w:t>
        </w:r>
        <w:r w:rsidR="00493D6A" w:rsidRPr="00B26C63">
          <w:rPr>
            <w:rStyle w:val="Hyperlink"/>
            <w:rFonts w:hint="eastAsia"/>
            <w:noProof/>
            <w:rtl/>
            <w:lang w:bidi="fa-IR"/>
          </w:rPr>
          <w:t>ناسخ</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منسوخ</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440481561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135</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62" w:history="1">
        <w:r w:rsidR="00493D6A" w:rsidRPr="00B26C63">
          <w:rPr>
            <w:rStyle w:val="Hyperlink"/>
            <w:noProof/>
            <w:rtl/>
            <w:lang w:bidi="fa-IR"/>
          </w:rPr>
          <w:t xml:space="preserve">4- </w:t>
        </w:r>
        <w:r w:rsidR="00493D6A" w:rsidRPr="00B26C63">
          <w:rPr>
            <w:rStyle w:val="Hyperlink"/>
            <w:rFonts w:hint="eastAsia"/>
            <w:noProof/>
            <w:rtl/>
            <w:lang w:bidi="fa-IR"/>
          </w:rPr>
          <w:t>علم</w:t>
        </w:r>
        <w:r w:rsidR="00493D6A" w:rsidRPr="00B26C63">
          <w:rPr>
            <w:rStyle w:val="Hyperlink"/>
            <w:noProof/>
            <w:rtl/>
            <w:lang w:bidi="fa-IR"/>
          </w:rPr>
          <w:t xml:space="preserve"> </w:t>
        </w:r>
        <w:r w:rsidR="00493D6A" w:rsidRPr="00B26C63">
          <w:rPr>
            <w:rStyle w:val="Hyperlink"/>
            <w:rFonts w:hint="eastAsia"/>
            <w:noProof/>
            <w:rtl/>
            <w:lang w:bidi="fa-IR"/>
          </w:rPr>
          <w:t>غر</w:t>
        </w:r>
        <w:r w:rsidR="00493D6A" w:rsidRPr="00B26C63">
          <w:rPr>
            <w:rStyle w:val="Hyperlink"/>
            <w:rFonts w:hint="cs"/>
            <w:noProof/>
            <w:rtl/>
            <w:lang w:bidi="fa-IR"/>
          </w:rPr>
          <w:t>ی</w:t>
        </w:r>
        <w:r w:rsidR="00493D6A" w:rsidRPr="00B26C63">
          <w:rPr>
            <w:rStyle w:val="Hyperlink"/>
            <w:rFonts w:hint="eastAsia"/>
            <w:noProof/>
            <w:rtl/>
            <w:lang w:bidi="fa-IR"/>
          </w:rPr>
          <w:t>ب</w:t>
        </w:r>
        <w:r w:rsidR="00493D6A" w:rsidRPr="00B26C63">
          <w:rPr>
            <w:rStyle w:val="Hyperlink"/>
            <w:noProof/>
            <w:rtl/>
            <w:lang w:bidi="fa-IR"/>
          </w:rPr>
          <w:t xml:space="preserve"> </w:t>
        </w:r>
        <w:r w:rsidR="00493D6A" w:rsidRPr="00B26C63">
          <w:rPr>
            <w:rStyle w:val="Hyperlink"/>
            <w:rFonts w:hint="eastAsia"/>
            <w:noProof/>
            <w:rtl/>
            <w:lang w:bidi="fa-IR"/>
          </w:rPr>
          <w:t>الحد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440481562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137</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63" w:history="1">
        <w:r w:rsidR="00493D6A" w:rsidRPr="00B26C63">
          <w:rPr>
            <w:rStyle w:val="Hyperlink"/>
            <w:noProof/>
            <w:rtl/>
            <w:lang w:bidi="fa-IR"/>
          </w:rPr>
          <w:t xml:space="preserve">5- </w:t>
        </w:r>
        <w:r w:rsidR="00493D6A" w:rsidRPr="00B26C63">
          <w:rPr>
            <w:rStyle w:val="Hyperlink"/>
            <w:rFonts w:hint="eastAsia"/>
            <w:noProof/>
            <w:rtl/>
            <w:lang w:bidi="fa-IR"/>
          </w:rPr>
          <w:t>علم</w:t>
        </w:r>
        <w:r w:rsidR="00493D6A" w:rsidRPr="00B26C63">
          <w:rPr>
            <w:rStyle w:val="Hyperlink"/>
            <w:noProof/>
            <w:rtl/>
            <w:lang w:bidi="fa-IR"/>
          </w:rPr>
          <w:t xml:space="preserve"> </w:t>
        </w:r>
        <w:r w:rsidR="00493D6A" w:rsidRPr="00B26C63">
          <w:rPr>
            <w:rStyle w:val="Hyperlink"/>
            <w:rFonts w:hint="eastAsia"/>
            <w:noProof/>
            <w:rtl/>
            <w:lang w:bidi="fa-IR"/>
          </w:rPr>
          <w:t>رجال</w:t>
        </w:r>
        <w:r w:rsidR="00493D6A" w:rsidRPr="00B26C63">
          <w:rPr>
            <w:rStyle w:val="Hyperlink"/>
            <w:noProof/>
            <w:rtl/>
            <w:lang w:bidi="fa-IR"/>
          </w:rPr>
          <w:t xml:space="preserve"> </w:t>
        </w:r>
        <w:r w:rsidR="00493D6A" w:rsidRPr="00B26C63">
          <w:rPr>
            <w:rStyle w:val="Hyperlink"/>
            <w:rFonts w:hint="eastAsia"/>
            <w:noProof/>
            <w:rtl/>
            <w:lang w:bidi="fa-IR"/>
          </w:rPr>
          <w:t>الحد</w:t>
        </w:r>
        <w:r w:rsidR="00493D6A" w:rsidRPr="00B26C63">
          <w:rPr>
            <w:rStyle w:val="Hyperlink"/>
            <w:rFonts w:hint="cs"/>
            <w:noProof/>
            <w:rtl/>
            <w:lang w:bidi="fa-IR"/>
          </w:rPr>
          <w:t>ی</w:t>
        </w:r>
        <w:r w:rsidR="00493D6A" w:rsidRPr="00B26C63">
          <w:rPr>
            <w:rStyle w:val="Hyperlink"/>
            <w:rFonts w:hint="eastAsia"/>
            <w:noProof/>
            <w:rtl/>
            <w:lang w:bidi="fa-IR"/>
          </w:rPr>
          <w:t>ث</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440481563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138</w:t>
        </w:r>
        <w:r w:rsidR="00493D6A">
          <w:rPr>
            <w:noProof/>
            <w:webHidden/>
            <w:rtl/>
          </w:rPr>
          <w:fldChar w:fldCharType="end"/>
        </w:r>
      </w:hyperlink>
    </w:p>
    <w:p w:rsidR="00493D6A" w:rsidRPr="00E22F71" w:rsidRDefault="00D13490">
      <w:pPr>
        <w:pStyle w:val="TOC2"/>
        <w:tabs>
          <w:tab w:val="right" w:leader="dot" w:pos="7078"/>
        </w:tabs>
        <w:rPr>
          <w:rFonts w:ascii="Calibri" w:hAnsi="Calibri" w:cs="Arial"/>
          <w:noProof/>
          <w:sz w:val="22"/>
          <w:szCs w:val="22"/>
          <w:rtl/>
        </w:rPr>
      </w:pPr>
      <w:hyperlink w:anchor="_Toc440481564" w:history="1">
        <w:r w:rsidR="00493D6A" w:rsidRPr="00B26C63">
          <w:rPr>
            <w:rStyle w:val="Hyperlink"/>
            <w:noProof/>
            <w:rtl/>
            <w:lang w:bidi="fa-IR"/>
          </w:rPr>
          <w:t xml:space="preserve">6- </w:t>
        </w:r>
        <w:r w:rsidR="00493D6A" w:rsidRPr="00B26C63">
          <w:rPr>
            <w:rStyle w:val="Hyperlink"/>
            <w:rFonts w:hint="eastAsia"/>
            <w:noProof/>
            <w:rtl/>
            <w:lang w:bidi="fa-IR"/>
          </w:rPr>
          <w:t>علم</w:t>
        </w:r>
        <w:r w:rsidR="00493D6A" w:rsidRPr="00B26C63">
          <w:rPr>
            <w:rStyle w:val="Hyperlink"/>
            <w:noProof/>
            <w:rtl/>
            <w:lang w:bidi="fa-IR"/>
          </w:rPr>
          <w:t xml:space="preserve"> </w:t>
        </w:r>
        <w:r w:rsidR="00493D6A" w:rsidRPr="00B26C63">
          <w:rPr>
            <w:rStyle w:val="Hyperlink"/>
            <w:rFonts w:hint="eastAsia"/>
            <w:noProof/>
            <w:rtl/>
            <w:lang w:bidi="fa-IR"/>
          </w:rPr>
          <w:t>جرح</w:t>
        </w:r>
        <w:r w:rsidR="00493D6A" w:rsidRPr="00B26C63">
          <w:rPr>
            <w:rStyle w:val="Hyperlink"/>
            <w:noProof/>
            <w:rtl/>
            <w:lang w:bidi="fa-IR"/>
          </w:rPr>
          <w:t xml:space="preserve"> </w:t>
        </w:r>
        <w:r w:rsidR="00493D6A" w:rsidRPr="00B26C63">
          <w:rPr>
            <w:rStyle w:val="Hyperlink"/>
            <w:rFonts w:hint="eastAsia"/>
            <w:noProof/>
            <w:rtl/>
            <w:lang w:bidi="fa-IR"/>
          </w:rPr>
          <w:t>و</w:t>
        </w:r>
        <w:r w:rsidR="00493D6A" w:rsidRPr="00B26C63">
          <w:rPr>
            <w:rStyle w:val="Hyperlink"/>
            <w:noProof/>
            <w:rtl/>
            <w:lang w:bidi="fa-IR"/>
          </w:rPr>
          <w:t xml:space="preserve"> </w:t>
        </w:r>
        <w:r w:rsidR="00493D6A" w:rsidRPr="00B26C63">
          <w:rPr>
            <w:rStyle w:val="Hyperlink"/>
            <w:rFonts w:hint="eastAsia"/>
            <w:noProof/>
            <w:rtl/>
            <w:lang w:bidi="fa-IR"/>
          </w:rPr>
          <w:t>تعد</w:t>
        </w:r>
        <w:r w:rsidR="00493D6A" w:rsidRPr="00B26C63">
          <w:rPr>
            <w:rStyle w:val="Hyperlink"/>
            <w:rFonts w:hint="cs"/>
            <w:noProof/>
            <w:rtl/>
            <w:lang w:bidi="fa-IR"/>
          </w:rPr>
          <w:t>ی</w:t>
        </w:r>
        <w:r w:rsidR="00493D6A" w:rsidRPr="00B26C63">
          <w:rPr>
            <w:rStyle w:val="Hyperlink"/>
            <w:rFonts w:hint="eastAsia"/>
            <w:noProof/>
            <w:rtl/>
            <w:lang w:bidi="fa-IR"/>
          </w:rPr>
          <w:t>ل</w:t>
        </w:r>
        <w:r w:rsidR="00493D6A">
          <w:rPr>
            <w:noProof/>
            <w:webHidden/>
            <w:rtl/>
          </w:rPr>
          <w:tab/>
        </w:r>
        <w:r w:rsidR="00493D6A">
          <w:rPr>
            <w:noProof/>
            <w:webHidden/>
            <w:rtl/>
          </w:rPr>
          <w:fldChar w:fldCharType="begin"/>
        </w:r>
        <w:r w:rsidR="00493D6A">
          <w:rPr>
            <w:noProof/>
            <w:webHidden/>
            <w:rtl/>
          </w:rPr>
          <w:instrText xml:space="preserve"> </w:instrText>
        </w:r>
        <w:r w:rsidR="00493D6A">
          <w:rPr>
            <w:noProof/>
            <w:webHidden/>
          </w:rPr>
          <w:instrText>PAGEREF</w:instrText>
        </w:r>
        <w:r w:rsidR="00493D6A">
          <w:rPr>
            <w:noProof/>
            <w:webHidden/>
            <w:rtl/>
          </w:rPr>
          <w:instrText xml:space="preserve"> _</w:instrText>
        </w:r>
        <w:r w:rsidR="00493D6A">
          <w:rPr>
            <w:noProof/>
            <w:webHidden/>
          </w:rPr>
          <w:instrText>Toc</w:instrText>
        </w:r>
        <w:r w:rsidR="00493D6A">
          <w:rPr>
            <w:noProof/>
            <w:webHidden/>
            <w:rtl/>
          </w:rPr>
          <w:instrText xml:space="preserve">440481564 </w:instrText>
        </w:r>
        <w:r w:rsidR="00493D6A">
          <w:rPr>
            <w:noProof/>
            <w:webHidden/>
          </w:rPr>
          <w:instrText>\h</w:instrText>
        </w:r>
        <w:r w:rsidR="00493D6A">
          <w:rPr>
            <w:noProof/>
            <w:webHidden/>
            <w:rtl/>
          </w:rPr>
          <w:instrText xml:space="preserve"> </w:instrText>
        </w:r>
        <w:r w:rsidR="00493D6A">
          <w:rPr>
            <w:noProof/>
            <w:webHidden/>
            <w:rtl/>
          </w:rPr>
        </w:r>
        <w:r w:rsidR="00493D6A">
          <w:rPr>
            <w:noProof/>
            <w:webHidden/>
            <w:rtl/>
          </w:rPr>
          <w:fldChar w:fldCharType="separate"/>
        </w:r>
        <w:r w:rsidR="00493FEF">
          <w:rPr>
            <w:noProof/>
            <w:webHidden/>
            <w:rtl/>
          </w:rPr>
          <w:t>141</w:t>
        </w:r>
        <w:r w:rsidR="00493D6A">
          <w:rPr>
            <w:noProof/>
            <w:webHidden/>
            <w:rtl/>
          </w:rPr>
          <w:fldChar w:fldCharType="end"/>
        </w:r>
      </w:hyperlink>
    </w:p>
    <w:p w:rsidR="004A1530" w:rsidRDefault="00493D6A" w:rsidP="0017247D">
      <w:pPr>
        <w:pStyle w:val="a"/>
      </w:pPr>
      <w:r>
        <w:fldChar w:fldCharType="end"/>
      </w:r>
    </w:p>
    <w:p w:rsidR="00493D6A" w:rsidRDefault="00493D6A" w:rsidP="0017247D">
      <w:pPr>
        <w:pStyle w:val="a"/>
        <w:rPr>
          <w:rtl/>
        </w:rPr>
        <w:sectPr w:rsidR="00493D6A" w:rsidSect="004A1530">
          <w:headerReference w:type="default" r:id="rId14"/>
          <w:headerReference w:type="first" r:id="rId15"/>
          <w:footnotePr>
            <w:numRestart w:val="eachPage"/>
          </w:footnotePr>
          <w:pgSz w:w="9356" w:h="13608" w:code="9"/>
          <w:pgMar w:top="567" w:right="1134" w:bottom="851" w:left="1134" w:header="454" w:footer="0" w:gutter="0"/>
          <w:pgNumType w:start="1"/>
          <w:cols w:space="708"/>
          <w:titlePg/>
          <w:bidi/>
          <w:rtlGutter/>
          <w:docGrid w:linePitch="381"/>
        </w:sectPr>
      </w:pPr>
    </w:p>
    <w:p w:rsidR="00336167" w:rsidRDefault="00336167" w:rsidP="0017247D">
      <w:pPr>
        <w:pStyle w:val="a"/>
        <w:rPr>
          <w:rtl/>
        </w:rPr>
      </w:pPr>
      <w:bookmarkStart w:id="4" w:name="_Toc440481508"/>
      <w:r>
        <w:rPr>
          <w:rFonts w:hint="cs"/>
          <w:rtl/>
        </w:rPr>
        <w:t>مقدمه</w:t>
      </w:r>
      <w:bookmarkEnd w:id="0"/>
      <w:bookmarkEnd w:id="4"/>
    </w:p>
    <w:p w:rsidR="00336167" w:rsidRPr="00F70297" w:rsidRDefault="00336167" w:rsidP="00F70297">
      <w:pPr>
        <w:ind w:firstLine="284"/>
        <w:jc w:val="both"/>
        <w:rPr>
          <w:rStyle w:val="Char3"/>
          <w:rtl/>
        </w:rPr>
      </w:pPr>
      <w:r w:rsidRPr="00493D6A">
        <w:rPr>
          <w:rStyle w:val="Char3"/>
          <w:rFonts w:hint="cs"/>
          <w:spacing w:val="-4"/>
          <w:rtl/>
        </w:rPr>
        <w:t>خدا را سپاسگزارم که دین مبین اسلام را به ما بخشیده است</w:t>
      </w:r>
      <w:r w:rsidR="00516453" w:rsidRPr="00493D6A">
        <w:rPr>
          <w:rStyle w:val="Char3"/>
          <w:rFonts w:hint="cs"/>
          <w:spacing w:val="-4"/>
          <w:rtl/>
        </w:rPr>
        <w:t xml:space="preserve">، </w:t>
      </w:r>
      <w:r w:rsidRPr="00493D6A">
        <w:rPr>
          <w:rStyle w:val="Char3"/>
          <w:rFonts w:hint="cs"/>
          <w:spacing w:val="-4"/>
          <w:rtl/>
        </w:rPr>
        <w:t>و درود بر پیامبرش</w:t>
      </w:r>
      <w:r w:rsidR="000B10C4" w:rsidRPr="00493D6A">
        <w:rPr>
          <w:rStyle w:val="Char3"/>
          <w:rFonts w:hint="cs"/>
          <w:spacing w:val="-4"/>
          <w:rtl/>
        </w:rPr>
        <w:t xml:space="preserve"> </w:t>
      </w:r>
      <w:r w:rsidR="00202FF9" w:rsidRPr="00493D6A">
        <w:rPr>
          <w:rStyle w:val="Char3"/>
          <w:rFonts w:ascii="CTraditional Arabic" w:hAnsi="CTraditional Arabic" w:cs="CTraditional Arabic" w:hint="cs"/>
          <w:spacing w:val="-4"/>
          <w:rtl/>
        </w:rPr>
        <w:t>ج</w:t>
      </w:r>
      <w:r w:rsidRPr="00F70297">
        <w:rPr>
          <w:rStyle w:val="Char3"/>
          <w:rFonts w:hint="cs"/>
          <w:rtl/>
        </w:rPr>
        <w:t xml:space="preserve"> که او را برای ابلاغ آخرین فرمانش برگزیده است و درود بر یاران و یاوران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که حلقه‌های وصل کتاب و سنت به جوامع بعدی بوده‌اند</w:t>
      </w:r>
      <w:r w:rsidR="00516453">
        <w:rPr>
          <w:rStyle w:val="Char3"/>
          <w:rFonts w:hint="cs"/>
          <w:rtl/>
        </w:rPr>
        <w:t xml:space="preserve">، </w:t>
      </w:r>
      <w:r w:rsidRPr="00F70297">
        <w:rPr>
          <w:rStyle w:val="Char3"/>
          <w:rFonts w:hint="cs"/>
          <w:rtl/>
        </w:rPr>
        <w:t>وسلام بر قاریان و مفسران کتاب الله و راویان و شارحان سنت رسول‌الله</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که جوامع اسلامی را از الفاظ و معانی</w:t>
      </w:r>
      <w:r w:rsidR="006844B1">
        <w:rPr>
          <w:rStyle w:val="Char3"/>
          <w:rFonts w:hint="cs"/>
          <w:rtl/>
        </w:rPr>
        <w:t xml:space="preserve"> آن‌ها </w:t>
      </w:r>
      <w:r w:rsidRPr="00F70297">
        <w:rPr>
          <w:rStyle w:val="Char3"/>
          <w:rFonts w:hint="cs"/>
          <w:rtl/>
        </w:rPr>
        <w:t>آگاه نموده‌اند</w:t>
      </w:r>
      <w:r w:rsidR="00516453">
        <w:rPr>
          <w:rStyle w:val="Char3"/>
          <w:rFonts w:hint="cs"/>
          <w:rtl/>
        </w:rPr>
        <w:t xml:space="preserve">. </w:t>
      </w:r>
    </w:p>
    <w:p w:rsidR="00336167" w:rsidRPr="00F70297" w:rsidRDefault="00336167" w:rsidP="00F70297">
      <w:pPr>
        <w:ind w:firstLine="284"/>
        <w:jc w:val="both"/>
        <w:rPr>
          <w:rStyle w:val="Char3"/>
          <w:rtl/>
        </w:rPr>
      </w:pPr>
      <w:r w:rsidRPr="00F70297">
        <w:rPr>
          <w:rStyle w:val="Char3"/>
          <w:rFonts w:hint="cs"/>
          <w:rtl/>
        </w:rPr>
        <w:t>و بعد</w:t>
      </w:r>
      <w:r w:rsidR="00516453">
        <w:rPr>
          <w:rStyle w:val="Char3"/>
          <w:rFonts w:hint="cs"/>
          <w:rtl/>
        </w:rPr>
        <w:t xml:space="preserve">، </w:t>
      </w:r>
      <w:r w:rsidRPr="00F70297">
        <w:rPr>
          <w:rStyle w:val="Char3"/>
          <w:rFonts w:hint="cs"/>
          <w:rtl/>
        </w:rPr>
        <w:t>کتابی را که از نظر می‌گذارنید</w:t>
      </w:r>
      <w:r w:rsidR="00516453">
        <w:rPr>
          <w:rStyle w:val="Char3"/>
          <w:rFonts w:hint="cs"/>
          <w:rtl/>
        </w:rPr>
        <w:t xml:space="preserve">، </w:t>
      </w:r>
      <w:r w:rsidRPr="00F70297">
        <w:rPr>
          <w:rStyle w:val="Char3"/>
          <w:rFonts w:hint="cs"/>
          <w:rtl/>
        </w:rPr>
        <w:t>موضوع بحثش «تاریخ حدیث» است البته بیشتر از دیدگاه اهل سنت مورد بررسی قرار گرفته است</w:t>
      </w:r>
      <w:r w:rsidR="00516453">
        <w:rPr>
          <w:rStyle w:val="Char3"/>
          <w:rFonts w:hint="cs"/>
          <w:rtl/>
        </w:rPr>
        <w:t xml:space="preserve">. </w:t>
      </w:r>
      <w:r w:rsidRPr="00F70297">
        <w:rPr>
          <w:rStyle w:val="Char3"/>
          <w:rFonts w:hint="cs"/>
          <w:rtl/>
        </w:rPr>
        <w:t>و چون تاریخ هر امری ـ اعم از جاندار و بی‌جان ـ یادآور تحولاتی است که در مسیر رشد و تکامل آن امر و گامی در سیر قهقرایی آن</w:t>
      </w:r>
      <w:r w:rsidR="00516453">
        <w:rPr>
          <w:rStyle w:val="Char3"/>
          <w:rFonts w:hint="cs"/>
          <w:rtl/>
        </w:rPr>
        <w:t xml:space="preserve">، </w:t>
      </w:r>
      <w:r w:rsidRPr="00F70297">
        <w:rPr>
          <w:rStyle w:val="Char3"/>
          <w:rFonts w:hint="cs"/>
          <w:rtl/>
        </w:rPr>
        <w:t>مراحلی از صعود و نزول و فراز و نشیب‌ها را نشان می‌دهد</w:t>
      </w:r>
      <w:r w:rsidR="00516453">
        <w:rPr>
          <w:rStyle w:val="Char3"/>
          <w:rFonts w:hint="cs"/>
          <w:rtl/>
        </w:rPr>
        <w:t xml:space="preserve">، </w:t>
      </w:r>
      <w:r w:rsidRPr="00F70297">
        <w:rPr>
          <w:rStyle w:val="Char3"/>
          <w:rFonts w:hint="cs"/>
          <w:rtl/>
        </w:rPr>
        <w:t>و حدیث هم به معنی «اقوال و افعال و اخلاق و تأییدهای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امری است کامل و ثابت و لایتغیر</w:t>
      </w:r>
      <w:r w:rsidR="00516453">
        <w:rPr>
          <w:rStyle w:val="Char3"/>
          <w:rFonts w:hint="cs"/>
          <w:rtl/>
        </w:rPr>
        <w:t xml:space="preserve">، </w:t>
      </w:r>
      <w:r w:rsidRPr="00F70297">
        <w:rPr>
          <w:rStyle w:val="Char3"/>
          <w:rFonts w:hint="cs"/>
          <w:rtl/>
        </w:rPr>
        <w:t>بنابراین «تاریخ حدیث» به معنی بررسی تحولات و مشاهد</w:t>
      </w:r>
      <w:r w:rsidR="00F70297">
        <w:rPr>
          <w:rStyle w:val="Char3"/>
          <w:rFonts w:hint="cs"/>
          <w:rtl/>
        </w:rPr>
        <w:t>ۀ</w:t>
      </w:r>
      <w:r w:rsidRPr="00F70297">
        <w:rPr>
          <w:rStyle w:val="Char3"/>
          <w:rFonts w:hint="cs"/>
          <w:rtl/>
        </w:rPr>
        <w:t xml:space="preserve"> فراز و نشیب‌هایی است</w:t>
      </w:r>
      <w:r w:rsidR="00516453">
        <w:rPr>
          <w:rStyle w:val="Char3"/>
          <w:rFonts w:hint="cs"/>
          <w:rtl/>
        </w:rPr>
        <w:t xml:space="preserve">، </w:t>
      </w:r>
      <w:r w:rsidRPr="00F70297">
        <w:rPr>
          <w:rStyle w:val="Char3"/>
          <w:rFonts w:hint="cs"/>
          <w:rtl/>
        </w:rPr>
        <w:t>که در ضبط احادیث در سینه‌ها و ثبت</w:t>
      </w:r>
      <w:r w:rsidR="006844B1">
        <w:rPr>
          <w:rStyle w:val="Char3"/>
          <w:rFonts w:hint="cs"/>
          <w:rtl/>
        </w:rPr>
        <w:t xml:space="preserve"> آن‌ها </w:t>
      </w:r>
      <w:r w:rsidRPr="00F70297">
        <w:rPr>
          <w:rStyle w:val="Char3"/>
          <w:rFonts w:hint="cs"/>
          <w:rtl/>
        </w:rPr>
        <w:t>در صحیفه‌ها</w:t>
      </w:r>
      <w:r w:rsidR="00516453">
        <w:rPr>
          <w:rStyle w:val="Char3"/>
          <w:rFonts w:hint="cs"/>
          <w:rtl/>
        </w:rPr>
        <w:t xml:space="preserve">، </w:t>
      </w:r>
      <w:r w:rsidRPr="00F70297">
        <w:rPr>
          <w:rStyle w:val="Char3"/>
          <w:rFonts w:hint="cs"/>
          <w:rtl/>
        </w:rPr>
        <w:t>و همچنین اثبات استناد</w:t>
      </w:r>
      <w:r w:rsidR="006844B1">
        <w:rPr>
          <w:rStyle w:val="Char3"/>
          <w:rFonts w:hint="cs"/>
          <w:rtl/>
        </w:rPr>
        <w:t xml:space="preserve"> آن‌ها </w:t>
      </w:r>
      <w:r w:rsidRPr="00F70297">
        <w:rPr>
          <w:rStyle w:val="Char3"/>
          <w:rFonts w:hint="cs"/>
          <w:rtl/>
        </w:rPr>
        <w:t>به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و جدا کردن صحیح و غیر صحیح آن استنادها به وقوع پیوسته‌اند</w:t>
      </w:r>
      <w:r w:rsidR="00516453">
        <w:rPr>
          <w:rStyle w:val="Char3"/>
          <w:rFonts w:hint="cs"/>
          <w:rtl/>
        </w:rPr>
        <w:t xml:space="preserve">، </w:t>
      </w:r>
      <w:r w:rsidRPr="00F70297">
        <w:rPr>
          <w:rStyle w:val="Char3"/>
          <w:rFonts w:hint="cs"/>
          <w:rtl/>
        </w:rPr>
        <w:t>و به اقتضای دلایل زیر</w:t>
      </w:r>
      <w:r w:rsidR="00516453">
        <w:rPr>
          <w:rStyle w:val="Char3"/>
          <w:rFonts w:hint="cs"/>
          <w:rtl/>
        </w:rPr>
        <w:t xml:space="preserve">، </w:t>
      </w:r>
      <w:r w:rsidRPr="00F70297">
        <w:rPr>
          <w:rStyle w:val="Char3"/>
          <w:rFonts w:hint="cs"/>
          <w:rtl/>
        </w:rPr>
        <w:t>در زمان اصحاب و تابعین و اتباع تابعین و در تمام ادوار تاریخ اسلامی</w:t>
      </w:r>
      <w:r w:rsidR="00516453">
        <w:rPr>
          <w:rStyle w:val="Char3"/>
          <w:rFonts w:hint="cs"/>
          <w:rtl/>
        </w:rPr>
        <w:t xml:space="preserve">، </w:t>
      </w:r>
      <w:r w:rsidRPr="00F70297">
        <w:rPr>
          <w:rStyle w:val="Char3"/>
          <w:rFonts w:hint="cs"/>
          <w:rtl/>
        </w:rPr>
        <w:t>همواره نسبت به حفظ و حراست احادیث</w:t>
      </w:r>
      <w:r w:rsidR="00516453">
        <w:rPr>
          <w:rStyle w:val="Char3"/>
          <w:rFonts w:hint="cs"/>
          <w:rtl/>
        </w:rPr>
        <w:t xml:space="preserve">، </w:t>
      </w:r>
      <w:r w:rsidRPr="00F70297">
        <w:rPr>
          <w:rStyle w:val="Char3"/>
          <w:rFonts w:hint="cs"/>
          <w:rtl/>
        </w:rPr>
        <w:t>و مشخص کردن صحیح</w:t>
      </w:r>
      <w:r w:rsidR="006844B1">
        <w:rPr>
          <w:rStyle w:val="Char3"/>
          <w:rFonts w:hint="cs"/>
          <w:rtl/>
        </w:rPr>
        <w:t xml:space="preserve"> آن‌ها </w:t>
      </w:r>
      <w:r w:rsidRPr="00F70297">
        <w:rPr>
          <w:rStyle w:val="Char3"/>
          <w:rFonts w:hint="cs"/>
          <w:rtl/>
        </w:rPr>
        <w:t>از طریق ضبط و ثبت</w:t>
      </w:r>
      <w:r w:rsidR="006844B1">
        <w:rPr>
          <w:rStyle w:val="Char3"/>
          <w:rFonts w:hint="cs"/>
          <w:rtl/>
        </w:rPr>
        <w:t xml:space="preserve"> آن‌ها </w:t>
      </w:r>
      <w:r w:rsidRPr="00F70297">
        <w:rPr>
          <w:rStyle w:val="Char3"/>
          <w:rFonts w:hint="cs"/>
          <w:rtl/>
        </w:rPr>
        <w:t>و توجه به سلسل</w:t>
      </w:r>
      <w:r w:rsidR="00F70297">
        <w:rPr>
          <w:rStyle w:val="Char3"/>
          <w:rFonts w:hint="cs"/>
          <w:rtl/>
        </w:rPr>
        <w:t>ۀ</w:t>
      </w:r>
      <w:r w:rsidRPr="00F70297">
        <w:rPr>
          <w:rStyle w:val="Char3"/>
          <w:rFonts w:hint="cs"/>
          <w:rtl/>
        </w:rPr>
        <w:t xml:space="preserve"> اسناد روایت</w:t>
      </w:r>
      <w:r w:rsidR="006844B1">
        <w:rPr>
          <w:rStyle w:val="Char3"/>
          <w:rFonts w:hint="cs"/>
          <w:rtl/>
        </w:rPr>
        <w:t xml:space="preserve"> آن‌ها</w:t>
      </w:r>
      <w:r w:rsidR="00516453">
        <w:rPr>
          <w:rStyle w:val="Char3"/>
          <w:rFonts w:hint="cs"/>
          <w:rtl/>
        </w:rPr>
        <w:t xml:space="preserve">، </w:t>
      </w:r>
      <w:r w:rsidRPr="00F70297">
        <w:rPr>
          <w:rStyle w:val="Char3"/>
          <w:rFonts w:hint="cs"/>
          <w:rtl/>
        </w:rPr>
        <w:t>اهتمام کامل به عمل آمده است</w:t>
      </w:r>
      <w:r w:rsidR="00516453">
        <w:rPr>
          <w:rStyle w:val="Char3"/>
          <w:rFonts w:hint="cs"/>
          <w:rtl/>
        </w:rPr>
        <w:t xml:space="preserve">. </w:t>
      </w:r>
    </w:p>
    <w:p w:rsidR="00336167" w:rsidRPr="00F70297" w:rsidRDefault="00336167" w:rsidP="00516453">
      <w:pPr>
        <w:widowControl w:val="0"/>
        <w:ind w:firstLine="284"/>
        <w:jc w:val="both"/>
        <w:rPr>
          <w:rStyle w:val="Char3"/>
          <w:rtl/>
        </w:rPr>
      </w:pPr>
      <w:r w:rsidRPr="003B4A39">
        <w:rPr>
          <w:rStyle w:val="Char4"/>
          <w:rFonts w:hint="cs"/>
          <w:rtl/>
        </w:rPr>
        <w:t>اول</w:t>
      </w:r>
      <w:r w:rsidR="00516453">
        <w:rPr>
          <w:rStyle w:val="Char3"/>
          <w:rFonts w:hint="cs"/>
          <w:rtl/>
        </w:rPr>
        <w:t xml:space="preserve">: </w:t>
      </w:r>
      <w:r w:rsidRPr="00F70297">
        <w:rPr>
          <w:rStyle w:val="Char3"/>
          <w:rFonts w:hint="cs"/>
          <w:rtl/>
        </w:rPr>
        <w:t>اطاعت از دستور صریح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که فرمان‌های مؤکدی را در جهت حفظ و صیانت احادیث و انتشار</w:t>
      </w:r>
      <w:r w:rsidR="006844B1">
        <w:rPr>
          <w:rStyle w:val="Char3"/>
          <w:rFonts w:hint="cs"/>
          <w:rtl/>
        </w:rPr>
        <w:t xml:space="preserve"> آن‌ها </w:t>
      </w:r>
      <w:r w:rsidRPr="00F70297">
        <w:rPr>
          <w:rStyle w:val="Char3"/>
          <w:rFonts w:hint="cs"/>
          <w:rtl/>
        </w:rPr>
        <w:t>صادر فرموده که در صفحات بعدی از</w:t>
      </w:r>
      <w:r w:rsidR="006844B1">
        <w:rPr>
          <w:rStyle w:val="Char3"/>
          <w:rFonts w:hint="cs"/>
          <w:rtl/>
        </w:rPr>
        <w:t xml:space="preserve"> آن‌ها </w:t>
      </w:r>
      <w:r w:rsidRPr="00F70297">
        <w:rPr>
          <w:rStyle w:val="Char3"/>
          <w:rFonts w:hint="cs"/>
          <w:rtl/>
        </w:rPr>
        <w:t>بحث خواهیم کرد</w:t>
      </w:r>
      <w:r w:rsidR="00516453">
        <w:rPr>
          <w:rStyle w:val="Char3"/>
          <w:rFonts w:hint="cs"/>
          <w:rtl/>
        </w:rPr>
        <w:t xml:space="preserve">. </w:t>
      </w:r>
    </w:p>
    <w:p w:rsidR="00336167" w:rsidRPr="002031B3" w:rsidRDefault="00336167" w:rsidP="00516453">
      <w:pPr>
        <w:ind w:firstLine="284"/>
        <w:jc w:val="both"/>
        <w:rPr>
          <w:rStyle w:val="Char3"/>
          <w:i/>
          <w:iCs/>
          <w:u w:val="single"/>
          <w:rtl/>
        </w:rPr>
      </w:pPr>
      <w:r w:rsidRPr="003B4A39">
        <w:rPr>
          <w:rStyle w:val="Char4"/>
          <w:rFonts w:hint="cs"/>
          <w:rtl/>
        </w:rPr>
        <w:t>دوم</w:t>
      </w:r>
      <w:r w:rsidR="00516453">
        <w:rPr>
          <w:rStyle w:val="Char4"/>
          <w:rFonts w:hint="cs"/>
          <w:rtl/>
        </w:rPr>
        <w:t xml:space="preserve">: </w:t>
      </w:r>
      <w:r w:rsidRPr="00F70297">
        <w:rPr>
          <w:rStyle w:val="Char3"/>
          <w:rFonts w:hint="cs"/>
          <w:rtl/>
        </w:rPr>
        <w:t>یک حالت خاص حق‌گرایی و حق‌خواهی مسلمانان</w:t>
      </w:r>
      <w:r w:rsidR="00516453">
        <w:rPr>
          <w:rStyle w:val="Char3"/>
          <w:rFonts w:hint="cs"/>
          <w:rtl/>
        </w:rPr>
        <w:t xml:space="preserve">، </w:t>
      </w:r>
      <w:r w:rsidRPr="00F70297">
        <w:rPr>
          <w:rStyle w:val="Char3"/>
          <w:rFonts w:hint="cs"/>
          <w:rtl/>
        </w:rPr>
        <w:t>و اینکه هر مطلبی را تنها به خاطر حق بودنش بپذیرند</w:t>
      </w:r>
      <w:r w:rsidR="00516453">
        <w:rPr>
          <w:rStyle w:val="Char3"/>
          <w:rFonts w:hint="cs"/>
          <w:rtl/>
        </w:rPr>
        <w:t xml:space="preserve">، </w:t>
      </w:r>
      <w:r w:rsidRPr="00F70297">
        <w:rPr>
          <w:rStyle w:val="Char3"/>
          <w:rFonts w:hint="cs"/>
          <w:rtl/>
        </w:rPr>
        <w:t>نه به خاطر عناوین مقدسی که دارد</w:t>
      </w:r>
      <w:r w:rsidR="00516453">
        <w:rPr>
          <w:rStyle w:val="Char3"/>
          <w:rFonts w:hint="cs"/>
          <w:rtl/>
        </w:rPr>
        <w:t xml:space="preserve">، </w:t>
      </w:r>
      <w:r w:rsidRPr="00F70297">
        <w:rPr>
          <w:rStyle w:val="Char3"/>
          <w:rFonts w:hint="cs"/>
          <w:rtl/>
        </w:rPr>
        <w:t>توضیح اینکه عادت پیروان ادیان قبل از اسلام بر این بوده به مجرد اینکه مطلبی را با نام و عنوان مقدسی می‌شنیدند</w:t>
      </w:r>
      <w:r w:rsidR="00516453">
        <w:rPr>
          <w:rStyle w:val="Char3"/>
          <w:rFonts w:hint="cs"/>
          <w:rtl/>
        </w:rPr>
        <w:t xml:space="preserve">: </w:t>
      </w:r>
      <w:r w:rsidRPr="00F70297">
        <w:rPr>
          <w:rStyle w:val="Char3"/>
          <w:rFonts w:hint="cs"/>
          <w:rtl/>
        </w:rPr>
        <w:t>«مثلاً خداوند متعال</w:t>
      </w:r>
      <w:r w:rsidR="00516453">
        <w:rPr>
          <w:rStyle w:val="Char3"/>
          <w:rFonts w:cs="CTraditional Arabic" w:hint="cs"/>
          <w:rtl/>
        </w:rPr>
        <w:t>أ</w:t>
      </w:r>
      <w:r w:rsidRPr="00F70297">
        <w:rPr>
          <w:rStyle w:val="Char3"/>
          <w:rFonts w:hint="cs"/>
          <w:rtl/>
        </w:rPr>
        <w:t xml:space="preserve"> چنین فرموده و یا ابراهیم و موسی و عیسی پیامبران بزرگ خدا </w:t>
      </w:r>
      <w:r w:rsidR="00431E2E" w:rsidRPr="00431E2E">
        <w:rPr>
          <w:rStyle w:val="Char3"/>
          <w:rFonts w:ascii="CTraditional Arabic" w:hAnsi="CTraditional Arabic" w:cs="CTraditional Arabic" w:hint="cs"/>
          <w:rtl/>
        </w:rPr>
        <w:t>†</w:t>
      </w:r>
      <w:r w:rsidRPr="00F70297">
        <w:rPr>
          <w:rStyle w:val="Char3"/>
          <w:rFonts w:hint="cs"/>
          <w:rtl/>
        </w:rPr>
        <w:t xml:space="preserve"> چنین دستور داده‌اند» بدون مشاهد</w:t>
      </w:r>
      <w:r w:rsidR="00F70297">
        <w:rPr>
          <w:rStyle w:val="Char3"/>
          <w:rFonts w:hint="cs"/>
          <w:rtl/>
        </w:rPr>
        <w:t>ۀ</w:t>
      </w:r>
      <w:r w:rsidRPr="00F70297">
        <w:rPr>
          <w:rStyle w:val="Char3"/>
          <w:rFonts w:hint="cs"/>
          <w:rtl/>
        </w:rPr>
        <w:t xml:space="preserve"> دلیلی بر صحت و حقانیت آن و تنها از حیث مقدس بودن عنوان آن</w:t>
      </w:r>
      <w:r w:rsidR="00516453">
        <w:rPr>
          <w:rStyle w:val="Char3"/>
          <w:rFonts w:hint="cs"/>
          <w:rtl/>
        </w:rPr>
        <w:t xml:space="preserve">، </w:t>
      </w:r>
      <w:r w:rsidRPr="00F70297">
        <w:rPr>
          <w:rStyle w:val="Char3"/>
          <w:rFonts w:hint="cs"/>
          <w:rtl/>
        </w:rPr>
        <w:t>آن را می‌پذیرفتند و در اعماق دل خویش جا می‌دادند اما بعد از نزول قرآن کریم</w:t>
      </w:r>
      <w:r w:rsidR="00516453">
        <w:rPr>
          <w:rStyle w:val="Char3"/>
          <w:rFonts w:hint="cs"/>
          <w:rtl/>
        </w:rPr>
        <w:t xml:space="preserve">، </w:t>
      </w:r>
      <w:r w:rsidRPr="00F70297">
        <w:rPr>
          <w:rStyle w:val="Char3"/>
          <w:rFonts w:hint="cs"/>
          <w:rtl/>
        </w:rPr>
        <w:t>با توجه به آی</w:t>
      </w:r>
      <w:r w:rsidR="00F70297">
        <w:rPr>
          <w:rStyle w:val="Char3"/>
          <w:rFonts w:hint="cs"/>
          <w:rtl/>
        </w:rPr>
        <w:t>ۀ</w:t>
      </w:r>
      <w:r w:rsidR="00516453">
        <w:rPr>
          <w:rStyle w:val="Char3"/>
          <w:rFonts w:hint="cs"/>
          <w:rtl/>
        </w:rPr>
        <w:t xml:space="preserve">: </w:t>
      </w:r>
    </w:p>
    <w:p w:rsidR="006D0C52" w:rsidRPr="00F70297" w:rsidRDefault="006D0C52" w:rsidP="00202FF9">
      <w:pPr>
        <w:pStyle w:val="af"/>
        <w:rPr>
          <w:rStyle w:val="Char3"/>
          <w:rtl/>
        </w:rPr>
      </w:pPr>
      <w:r w:rsidRPr="006D0C52">
        <w:rPr>
          <w:rFonts w:cs="Traditional Arabic" w:hint="cs"/>
          <w:rtl/>
        </w:rPr>
        <w:t>﴿</w:t>
      </w:r>
      <w:r w:rsidRPr="006D0C52">
        <w:rPr>
          <w:rtl/>
        </w:rPr>
        <w:t>إِنَّا</w:t>
      </w:r>
      <w:r w:rsidRPr="006D0C52">
        <w:rPr>
          <w:rFonts w:hint="cs"/>
          <w:rtl/>
        </w:rPr>
        <w:t>ٓ</w:t>
      </w:r>
      <w:r w:rsidRPr="006D0C52">
        <w:rPr>
          <w:rtl/>
        </w:rPr>
        <w:t xml:space="preserve"> </w:t>
      </w:r>
      <w:r w:rsidRPr="006D0C52">
        <w:rPr>
          <w:rFonts w:hint="cs"/>
          <w:rtl/>
        </w:rPr>
        <w:t>أَرۡسَلۡنَٰكَ</w:t>
      </w:r>
      <w:r w:rsidRPr="006D0C52">
        <w:rPr>
          <w:rtl/>
        </w:rPr>
        <w:t xml:space="preserve"> </w:t>
      </w:r>
      <w:r w:rsidRPr="006D0C52">
        <w:rPr>
          <w:rFonts w:hint="cs"/>
          <w:rtl/>
        </w:rPr>
        <w:t>بِٱ</w:t>
      </w:r>
      <w:r w:rsidRPr="006D0C52">
        <w:rPr>
          <w:rFonts w:hint="eastAsia"/>
          <w:rtl/>
        </w:rPr>
        <w:t>ل</w:t>
      </w:r>
      <w:r w:rsidRPr="006D0C52">
        <w:rPr>
          <w:rFonts w:hint="cs"/>
          <w:rtl/>
        </w:rPr>
        <w:t>ۡحَقِّ</w:t>
      </w:r>
      <w:r w:rsidRPr="006D0C52">
        <w:rPr>
          <w:rtl/>
        </w:rPr>
        <w:t xml:space="preserve"> </w:t>
      </w:r>
      <w:r w:rsidRPr="006D0C52">
        <w:rPr>
          <w:rFonts w:cs="Traditional Arabic" w:hint="cs"/>
          <w:rtl/>
        </w:rPr>
        <w:t>﴾</w:t>
      </w:r>
      <w:r>
        <w:rPr>
          <w:rFonts w:cs="IRNazli"/>
          <w:szCs w:val="24"/>
          <w:rtl/>
        </w:rPr>
        <w:t xml:space="preserve"> </w:t>
      </w:r>
      <w:r w:rsidRPr="00516453">
        <w:rPr>
          <w:rStyle w:val="Char5"/>
          <w:rtl/>
        </w:rPr>
        <w:t>[فاطر</w:t>
      </w:r>
      <w:r w:rsidR="00516453">
        <w:rPr>
          <w:rStyle w:val="Char5"/>
          <w:rtl/>
        </w:rPr>
        <w:t xml:space="preserve">: </w:t>
      </w:r>
      <w:r w:rsidRPr="00516453">
        <w:rPr>
          <w:rStyle w:val="Char5"/>
          <w:rtl/>
        </w:rPr>
        <w:t>24]</w:t>
      </w:r>
      <w:r w:rsidR="00516453">
        <w:rPr>
          <w:rFonts w:cs="IRNazli" w:hint="cs"/>
          <w:szCs w:val="24"/>
          <w:rtl/>
        </w:rPr>
        <w:t xml:space="preserve">. </w:t>
      </w:r>
    </w:p>
    <w:p w:rsidR="00336167" w:rsidRPr="00DF181A" w:rsidRDefault="00336167" w:rsidP="006D0C52">
      <w:pPr>
        <w:pStyle w:val="a9"/>
        <w:rPr>
          <w:rtl/>
        </w:rPr>
      </w:pPr>
      <w:r w:rsidRPr="006D0C52">
        <w:rPr>
          <w:rStyle w:val="Char7"/>
          <w:rFonts w:hint="cs"/>
          <w:rtl/>
        </w:rPr>
        <w:t>«</w:t>
      </w:r>
      <w:r w:rsidRPr="00516453">
        <w:rPr>
          <w:rtl/>
        </w:rPr>
        <w:t xml:space="preserve">ما تو را بحق </w:t>
      </w:r>
      <w:r w:rsidRPr="00516453">
        <w:rPr>
          <w:rFonts w:hint="cs"/>
          <w:rtl/>
        </w:rPr>
        <w:t>(</w:t>
      </w:r>
      <w:r w:rsidRPr="00516453">
        <w:rPr>
          <w:rtl/>
        </w:rPr>
        <w:t>براى بشارت و انذار</w:t>
      </w:r>
      <w:r w:rsidRPr="00516453">
        <w:rPr>
          <w:rFonts w:hint="cs"/>
          <w:rtl/>
        </w:rPr>
        <w:t>)</w:t>
      </w:r>
      <w:r w:rsidRPr="00516453">
        <w:rPr>
          <w:rtl/>
        </w:rPr>
        <w:t xml:space="preserve"> فرستاد</w:t>
      </w:r>
      <w:r w:rsidR="00F70297" w:rsidRPr="00516453">
        <w:rPr>
          <w:rtl/>
        </w:rPr>
        <w:t>ی</w:t>
      </w:r>
      <w:r w:rsidRPr="00516453">
        <w:rPr>
          <w:rtl/>
        </w:rPr>
        <w:t>م</w:t>
      </w:r>
      <w:r w:rsidRPr="006D0C52">
        <w:rPr>
          <w:rStyle w:val="Char7"/>
          <w:rFonts w:hint="cs"/>
          <w:rtl/>
        </w:rPr>
        <w:t>»</w:t>
      </w:r>
      <w:r w:rsidRPr="006D0C52">
        <w:rPr>
          <w:rStyle w:val="Char7"/>
          <w:rtl/>
        </w:rPr>
        <w:t>‏</w:t>
      </w:r>
      <w:r w:rsidR="00516453">
        <w:rPr>
          <w:rStyle w:val="Char7"/>
          <w:rFonts w:hint="cs"/>
          <w:rtl/>
        </w:rPr>
        <w:t xml:space="preserve">. </w:t>
      </w:r>
    </w:p>
    <w:p w:rsidR="00336167" w:rsidRPr="00F70297" w:rsidRDefault="00336167" w:rsidP="00F70297">
      <w:pPr>
        <w:ind w:firstLine="284"/>
        <w:jc w:val="both"/>
        <w:rPr>
          <w:rStyle w:val="Char3"/>
          <w:rtl/>
        </w:rPr>
      </w:pPr>
      <w:r w:rsidRPr="00F70297">
        <w:rPr>
          <w:rStyle w:val="Char3"/>
          <w:rFonts w:hint="cs"/>
          <w:rtl/>
        </w:rPr>
        <w:t>و با توجه به اینکه بیش از دویست و چهل بار کلم</w:t>
      </w:r>
      <w:r w:rsidR="00F70297">
        <w:rPr>
          <w:rStyle w:val="Char3"/>
          <w:rFonts w:hint="cs"/>
          <w:rtl/>
        </w:rPr>
        <w:t>ۀ</w:t>
      </w:r>
      <w:r w:rsidRPr="00F70297">
        <w:rPr>
          <w:rStyle w:val="Char3"/>
          <w:rFonts w:hint="cs"/>
          <w:rtl/>
        </w:rPr>
        <w:t xml:space="preserve"> حق در آیه‌های قرآن مشاهده گردید</w:t>
      </w:r>
      <w:r w:rsidR="00516453">
        <w:rPr>
          <w:rStyle w:val="Char3"/>
          <w:rFonts w:hint="cs"/>
          <w:rtl/>
        </w:rPr>
        <w:t xml:space="preserve">، </w:t>
      </w:r>
      <w:r w:rsidRPr="00F70297">
        <w:rPr>
          <w:rStyle w:val="Char3"/>
          <w:rFonts w:hint="cs"/>
          <w:rtl/>
        </w:rPr>
        <w:t>در رد و قبول مطالب تحول عظیمی به وجود آمد و مسلمانان پیرو قرآن تا آن اندازه حق‌گرا و حق‌خواه گردیدند که هرگز مطلبی را به مجرد اینکه با نام و عنوان مقدسی ذکر گردیده از کسی قبول نمی‌کردند</w:t>
      </w:r>
      <w:r w:rsidR="00516453">
        <w:rPr>
          <w:rStyle w:val="Char3"/>
          <w:rFonts w:hint="cs"/>
          <w:rtl/>
        </w:rPr>
        <w:t xml:space="preserve">، </w:t>
      </w:r>
      <w:r w:rsidRPr="00F70297">
        <w:rPr>
          <w:rStyle w:val="Char3"/>
          <w:rFonts w:hint="cs"/>
          <w:rtl/>
        </w:rPr>
        <w:t>و بلکه تنها زمانی مطلب را قبول می‌کردند که با برهان خاص خود</w:t>
      </w:r>
      <w:r w:rsidR="00516453">
        <w:rPr>
          <w:rStyle w:val="Char3"/>
          <w:rFonts w:hint="cs"/>
          <w:rtl/>
        </w:rPr>
        <w:t xml:space="preserve">: </w:t>
      </w:r>
    </w:p>
    <w:p w:rsidR="006D0C52" w:rsidRPr="00F70297" w:rsidRDefault="006D0C52" w:rsidP="00202FF9">
      <w:pPr>
        <w:pStyle w:val="af"/>
        <w:rPr>
          <w:rStyle w:val="Char3"/>
          <w:rtl/>
        </w:rPr>
      </w:pPr>
      <w:r w:rsidRPr="006D0C52">
        <w:rPr>
          <w:rFonts w:cs="Traditional Arabic" w:hint="cs"/>
          <w:rtl/>
        </w:rPr>
        <w:t>﴿</w:t>
      </w:r>
      <w:r w:rsidRPr="006D0C52">
        <w:rPr>
          <w:rtl/>
        </w:rPr>
        <w:t>قُل</w:t>
      </w:r>
      <w:r w:rsidRPr="006D0C52">
        <w:rPr>
          <w:rFonts w:hint="cs"/>
          <w:rtl/>
        </w:rPr>
        <w:t>ۡ</w:t>
      </w:r>
      <w:r w:rsidRPr="006D0C52">
        <w:rPr>
          <w:rtl/>
        </w:rPr>
        <w:t xml:space="preserve"> </w:t>
      </w:r>
      <w:r w:rsidRPr="006D0C52">
        <w:rPr>
          <w:rFonts w:hint="cs"/>
          <w:rtl/>
        </w:rPr>
        <w:t>هَاتُواْ</w:t>
      </w:r>
      <w:r w:rsidRPr="006D0C52">
        <w:rPr>
          <w:rtl/>
        </w:rPr>
        <w:t xml:space="preserve"> </w:t>
      </w:r>
      <w:r w:rsidRPr="006D0C52">
        <w:rPr>
          <w:rFonts w:hint="cs"/>
          <w:rtl/>
        </w:rPr>
        <w:t>بُرۡهَٰنَكُمۡ</w:t>
      </w:r>
      <w:r w:rsidRPr="006D0C52">
        <w:rPr>
          <w:rtl/>
        </w:rPr>
        <w:t xml:space="preserve"> </w:t>
      </w:r>
      <w:r w:rsidRPr="006D0C52">
        <w:rPr>
          <w:rFonts w:hint="cs"/>
          <w:rtl/>
        </w:rPr>
        <w:t>إِن</w:t>
      </w:r>
      <w:r w:rsidRPr="006D0C52">
        <w:rPr>
          <w:rtl/>
        </w:rPr>
        <w:t xml:space="preserve"> </w:t>
      </w:r>
      <w:r w:rsidRPr="006D0C52">
        <w:rPr>
          <w:rFonts w:hint="cs"/>
          <w:rtl/>
        </w:rPr>
        <w:t>كُن</w:t>
      </w:r>
      <w:r w:rsidRPr="006D0C52">
        <w:rPr>
          <w:rtl/>
        </w:rPr>
        <w:t>تُم</w:t>
      </w:r>
      <w:r w:rsidRPr="006D0C52">
        <w:rPr>
          <w:rFonts w:hint="cs"/>
          <w:rtl/>
        </w:rPr>
        <w:t>ۡ</w:t>
      </w:r>
      <w:r w:rsidRPr="006D0C52">
        <w:rPr>
          <w:rtl/>
        </w:rPr>
        <w:t xml:space="preserve"> </w:t>
      </w:r>
      <w:r w:rsidRPr="006D0C52">
        <w:rPr>
          <w:rFonts w:hint="cs"/>
          <w:rtl/>
        </w:rPr>
        <w:t>صَٰدِقِينَ</w:t>
      </w:r>
      <w:r w:rsidRPr="006D0C52">
        <w:rPr>
          <w:rFonts w:cs="Traditional Arabic" w:hint="cs"/>
          <w:rtl/>
        </w:rPr>
        <w:t>﴾</w:t>
      </w:r>
      <w:r>
        <w:rPr>
          <w:rFonts w:cs="IRNazli"/>
          <w:szCs w:val="24"/>
          <w:rtl/>
        </w:rPr>
        <w:t xml:space="preserve"> </w:t>
      </w:r>
      <w:r w:rsidRPr="00516453">
        <w:rPr>
          <w:rStyle w:val="Char5"/>
          <w:rtl/>
        </w:rPr>
        <w:t>[النمل</w:t>
      </w:r>
      <w:r w:rsidR="00516453">
        <w:rPr>
          <w:rStyle w:val="Char5"/>
          <w:rtl/>
        </w:rPr>
        <w:t xml:space="preserve">: </w:t>
      </w:r>
      <w:r w:rsidRPr="00516453">
        <w:rPr>
          <w:rStyle w:val="Char5"/>
          <w:rtl/>
        </w:rPr>
        <w:t>64]</w:t>
      </w:r>
      <w:r w:rsidR="00516453">
        <w:rPr>
          <w:rStyle w:val="Char5"/>
          <w:rFonts w:hint="cs"/>
          <w:rtl/>
        </w:rPr>
        <w:t xml:space="preserve">. </w:t>
      </w:r>
    </w:p>
    <w:p w:rsidR="00336167" w:rsidRPr="00DF181A" w:rsidRDefault="00336167" w:rsidP="006D0C52">
      <w:pPr>
        <w:pStyle w:val="a9"/>
        <w:rPr>
          <w:rtl/>
        </w:rPr>
      </w:pPr>
      <w:r w:rsidRPr="006D0C52">
        <w:rPr>
          <w:rStyle w:val="Char7"/>
          <w:rFonts w:hint="cs"/>
          <w:rtl/>
        </w:rPr>
        <w:t>«</w:t>
      </w:r>
      <w:r w:rsidRPr="00DF181A">
        <w:rPr>
          <w:rtl/>
        </w:rPr>
        <w:t>بگو اگر راست مى‏گو</w:t>
      </w:r>
      <w:r w:rsidR="00F70297">
        <w:rPr>
          <w:rtl/>
        </w:rPr>
        <w:t>یی</w:t>
      </w:r>
      <w:r w:rsidRPr="00DF181A">
        <w:rPr>
          <w:rtl/>
        </w:rPr>
        <w:t>د برهان و دل</w:t>
      </w:r>
      <w:r w:rsidR="00F70297">
        <w:rPr>
          <w:rtl/>
        </w:rPr>
        <w:t>ی</w:t>
      </w:r>
      <w:r w:rsidRPr="00DF181A">
        <w:rPr>
          <w:rtl/>
        </w:rPr>
        <w:t>لتان را ب</w:t>
      </w:r>
      <w:r w:rsidR="00F70297">
        <w:rPr>
          <w:rtl/>
        </w:rPr>
        <w:t>ی</w:t>
      </w:r>
      <w:r w:rsidRPr="00DF181A">
        <w:rPr>
          <w:rtl/>
        </w:rPr>
        <w:t>اور</w:t>
      </w:r>
      <w:r w:rsidR="00F70297">
        <w:rPr>
          <w:rtl/>
        </w:rPr>
        <w:t>ی</w:t>
      </w:r>
      <w:r w:rsidRPr="00DF181A">
        <w:rPr>
          <w:rtl/>
        </w:rPr>
        <w:t>د</w:t>
      </w:r>
      <w:r w:rsidRPr="006D0C52">
        <w:rPr>
          <w:rStyle w:val="Char7"/>
          <w:rFonts w:hint="cs"/>
          <w:rtl/>
        </w:rPr>
        <w:t>»</w:t>
      </w:r>
      <w:r w:rsidR="00516453">
        <w:rPr>
          <w:rStyle w:val="Char7"/>
          <w:rFonts w:hint="cs"/>
          <w:rtl/>
        </w:rPr>
        <w:t xml:space="preserve">. </w:t>
      </w:r>
    </w:p>
    <w:p w:rsidR="009F6D8C" w:rsidRPr="00493D6A" w:rsidRDefault="00336167" w:rsidP="00493D6A">
      <w:pPr>
        <w:widowControl w:val="0"/>
        <w:ind w:firstLine="284"/>
        <w:jc w:val="both"/>
        <w:rPr>
          <w:rStyle w:val="Char3"/>
          <w:spacing w:val="-2"/>
          <w:rtl/>
        </w:rPr>
      </w:pPr>
      <w:r w:rsidRPr="00493D6A">
        <w:rPr>
          <w:rStyle w:val="Char3"/>
          <w:rFonts w:hint="cs"/>
          <w:spacing w:val="-2"/>
          <w:rtl/>
        </w:rPr>
        <w:t>صدق و حقانیت آن ثابت می‌گردید</w:t>
      </w:r>
      <w:r w:rsidR="00516453" w:rsidRPr="00493D6A">
        <w:rPr>
          <w:rStyle w:val="Char3"/>
          <w:rFonts w:hint="cs"/>
          <w:spacing w:val="-2"/>
          <w:rtl/>
        </w:rPr>
        <w:t xml:space="preserve">، </w:t>
      </w:r>
      <w:r w:rsidRPr="00493D6A">
        <w:rPr>
          <w:rStyle w:val="Char3"/>
          <w:rFonts w:hint="cs"/>
          <w:spacing w:val="-2"/>
          <w:rtl/>
        </w:rPr>
        <w:t>مثلاً هر گاه کسی می‌گفت</w:t>
      </w:r>
      <w:r w:rsidR="00516453" w:rsidRPr="00493D6A">
        <w:rPr>
          <w:rStyle w:val="Char3"/>
          <w:rFonts w:hint="cs"/>
          <w:spacing w:val="-2"/>
          <w:rtl/>
        </w:rPr>
        <w:t xml:space="preserve">: </w:t>
      </w:r>
      <w:r w:rsidRPr="00493D6A">
        <w:rPr>
          <w:rStyle w:val="Char3"/>
          <w:rFonts w:hint="cs"/>
          <w:spacing w:val="-2"/>
          <w:rtl/>
        </w:rPr>
        <w:t>خداوند متعال</w:t>
      </w:r>
      <w:r w:rsidR="00516453" w:rsidRPr="00493D6A">
        <w:rPr>
          <w:rStyle w:val="Char3"/>
          <w:rFonts w:cs="CTraditional Arabic" w:hint="cs"/>
          <w:spacing w:val="-2"/>
          <w:rtl/>
        </w:rPr>
        <w:t>أ</w:t>
      </w:r>
      <w:r w:rsidRPr="00493D6A">
        <w:rPr>
          <w:rStyle w:val="Char3"/>
          <w:rFonts w:hint="cs"/>
          <w:spacing w:val="-2"/>
          <w:rtl/>
        </w:rPr>
        <w:t xml:space="preserve"> چنین فرموده ـ و مطلبی را بر زبان می‌راند ـ تنها زمانی آن مطلب را قبول می‌کردند که مدلول یکی از آیه‌های قرآن می‌بود و حقانیت قطعی هم</w:t>
      </w:r>
      <w:r w:rsidR="00F70297" w:rsidRPr="00493D6A">
        <w:rPr>
          <w:rStyle w:val="Char3"/>
          <w:rFonts w:hint="cs"/>
          <w:spacing w:val="-2"/>
          <w:rtl/>
        </w:rPr>
        <w:t>ۀ</w:t>
      </w:r>
      <w:r w:rsidRPr="00493D6A">
        <w:rPr>
          <w:rStyle w:val="Char3"/>
          <w:rFonts w:hint="cs"/>
          <w:spacing w:val="-2"/>
          <w:rtl/>
        </w:rPr>
        <w:t xml:space="preserve"> آیه‌های قرآن نیز از راه اعجاز</w:t>
      </w:r>
      <w:r w:rsidR="006844B1" w:rsidRPr="00493D6A">
        <w:rPr>
          <w:rStyle w:val="Char3"/>
          <w:rFonts w:hint="cs"/>
          <w:spacing w:val="-2"/>
          <w:rtl/>
        </w:rPr>
        <w:t xml:space="preserve"> آن‌ها </w:t>
      </w:r>
      <w:r w:rsidRPr="00493D6A">
        <w:rPr>
          <w:rStyle w:val="Char3"/>
          <w:rFonts w:hint="cs"/>
          <w:spacing w:val="-2"/>
          <w:rtl/>
        </w:rPr>
        <w:t>برای همگان ثابت شده بود</w:t>
      </w:r>
      <w:r w:rsidR="00516453" w:rsidRPr="00493D6A">
        <w:rPr>
          <w:rStyle w:val="Char3"/>
          <w:rFonts w:hint="cs"/>
          <w:spacing w:val="-2"/>
          <w:rtl/>
        </w:rPr>
        <w:t xml:space="preserve">، </w:t>
      </w:r>
      <w:r w:rsidRPr="00493D6A">
        <w:rPr>
          <w:rStyle w:val="Char3"/>
          <w:rFonts w:hint="cs"/>
          <w:spacing w:val="-2"/>
          <w:rtl/>
        </w:rPr>
        <w:t>هر گاه کسی می‌گفت</w:t>
      </w:r>
      <w:r w:rsidR="00516453" w:rsidRPr="00493D6A">
        <w:rPr>
          <w:rStyle w:val="Char3"/>
          <w:rFonts w:hint="cs"/>
          <w:spacing w:val="-2"/>
          <w:rtl/>
        </w:rPr>
        <w:t xml:space="preserve">: </w:t>
      </w:r>
      <w:r w:rsidRPr="00493D6A">
        <w:rPr>
          <w:rStyle w:val="Char3"/>
          <w:rFonts w:hint="cs"/>
          <w:spacing w:val="-2"/>
          <w:rtl/>
        </w:rPr>
        <w:t>پیامبر اسلام</w:t>
      </w:r>
      <w:r w:rsidR="002031B3" w:rsidRPr="00493D6A">
        <w:rPr>
          <w:rStyle w:val="Char3"/>
          <w:rFonts w:hint="cs"/>
          <w:spacing w:val="-2"/>
          <w:rtl/>
        </w:rPr>
        <w:t xml:space="preserve"> </w:t>
      </w:r>
      <w:r w:rsidR="00202FF9" w:rsidRPr="00493D6A">
        <w:rPr>
          <w:rStyle w:val="Char3"/>
          <w:rFonts w:ascii="CTraditional Arabic" w:hAnsi="CTraditional Arabic" w:cs="CTraditional Arabic" w:hint="cs"/>
          <w:spacing w:val="-2"/>
          <w:rtl/>
        </w:rPr>
        <w:t>ج</w:t>
      </w:r>
      <w:r w:rsidRPr="00493D6A">
        <w:rPr>
          <w:rStyle w:val="Char3"/>
          <w:rFonts w:hint="cs"/>
          <w:spacing w:val="-2"/>
          <w:rtl/>
        </w:rPr>
        <w:t xml:space="preserve"> چنین فرموده است ـ و مطلبی را ذکر</w:t>
      </w:r>
      <w:r w:rsidR="006844B1" w:rsidRPr="00493D6A">
        <w:rPr>
          <w:rStyle w:val="Char3"/>
          <w:rFonts w:hint="cs"/>
          <w:spacing w:val="-2"/>
          <w:rtl/>
        </w:rPr>
        <w:t xml:space="preserve"> می‌کرد </w:t>
      </w:r>
      <w:r w:rsidRPr="00493D6A">
        <w:rPr>
          <w:rStyle w:val="Char3"/>
          <w:rFonts w:hint="cs"/>
          <w:spacing w:val="-2"/>
          <w:rtl/>
        </w:rPr>
        <w:t>ـ تنها زمانی آن مطلب را از او قبول می‌کردند که یک نفر کارشناس احادیث یعنی «مُحدّث» با یک سلسل</w:t>
      </w:r>
      <w:r w:rsidR="00F70297" w:rsidRPr="00493D6A">
        <w:rPr>
          <w:rStyle w:val="Char3"/>
          <w:rFonts w:hint="cs"/>
          <w:spacing w:val="-2"/>
          <w:rtl/>
        </w:rPr>
        <w:t>ۀ</w:t>
      </w:r>
      <w:r w:rsidRPr="00493D6A">
        <w:rPr>
          <w:rStyle w:val="Char3"/>
          <w:rFonts w:hint="cs"/>
          <w:spacing w:val="-2"/>
          <w:rtl/>
        </w:rPr>
        <w:t xml:space="preserve"> متصل از رجال صادق و پاک‌سیرت و دارای حافظه عالی</w:t>
      </w:r>
      <w:r w:rsidR="00516453" w:rsidRPr="00493D6A">
        <w:rPr>
          <w:rStyle w:val="Char3"/>
          <w:rFonts w:hint="cs"/>
          <w:spacing w:val="-2"/>
          <w:rtl/>
        </w:rPr>
        <w:t xml:space="preserve">، </w:t>
      </w:r>
      <w:r w:rsidRPr="00493D6A">
        <w:rPr>
          <w:rStyle w:val="Char3"/>
          <w:rFonts w:hint="cs"/>
          <w:spacing w:val="-2"/>
          <w:rtl/>
        </w:rPr>
        <w:t>ضبط و ثبت و استناد آن مطلب را به پیامبر</w:t>
      </w:r>
      <w:r w:rsidR="002031B3" w:rsidRPr="00493D6A">
        <w:rPr>
          <w:rStyle w:val="Char3"/>
          <w:rFonts w:hint="cs"/>
          <w:spacing w:val="-2"/>
          <w:rtl/>
        </w:rPr>
        <w:t xml:space="preserve"> </w:t>
      </w:r>
      <w:r w:rsidR="00202FF9" w:rsidRPr="00493D6A">
        <w:rPr>
          <w:rStyle w:val="Char3"/>
          <w:rFonts w:ascii="CTraditional Arabic" w:hAnsi="CTraditional Arabic" w:cs="CTraditional Arabic" w:hint="cs"/>
          <w:spacing w:val="-2"/>
          <w:rtl/>
        </w:rPr>
        <w:t>ج</w:t>
      </w:r>
      <w:r w:rsidRPr="00493D6A">
        <w:rPr>
          <w:rStyle w:val="Char3"/>
          <w:rFonts w:hint="cs"/>
          <w:spacing w:val="-2"/>
          <w:rtl/>
        </w:rPr>
        <w:t xml:space="preserve"> معلوم</w:t>
      </w:r>
      <w:r w:rsidR="006844B1" w:rsidRPr="00493D6A">
        <w:rPr>
          <w:rStyle w:val="Char3"/>
          <w:rFonts w:hint="cs"/>
          <w:spacing w:val="-2"/>
          <w:rtl/>
        </w:rPr>
        <w:t xml:space="preserve"> می‌کرد</w:t>
      </w:r>
      <w:r w:rsidR="00516453" w:rsidRPr="00493D6A">
        <w:rPr>
          <w:rStyle w:val="Char3"/>
          <w:rFonts w:hint="cs"/>
          <w:spacing w:val="-2"/>
          <w:rtl/>
        </w:rPr>
        <w:t xml:space="preserve">، </w:t>
      </w:r>
      <w:r w:rsidRPr="00493D6A">
        <w:rPr>
          <w:rStyle w:val="Char3"/>
          <w:rFonts w:hint="cs"/>
          <w:spacing w:val="-2"/>
          <w:rtl/>
        </w:rPr>
        <w:t xml:space="preserve">و </w:t>
      </w:r>
      <w:r w:rsidRPr="00493D6A">
        <w:rPr>
          <w:rStyle w:val="Char3"/>
          <w:rFonts w:hint="cs"/>
          <w:spacing w:val="-4"/>
          <w:rtl/>
        </w:rPr>
        <w:t>دانشمندان اسلامی</w:t>
      </w:r>
      <w:r w:rsidR="00516453" w:rsidRPr="00493D6A">
        <w:rPr>
          <w:rStyle w:val="Char3"/>
          <w:rFonts w:hint="cs"/>
          <w:spacing w:val="-4"/>
          <w:rtl/>
        </w:rPr>
        <w:t xml:space="preserve">، </w:t>
      </w:r>
      <w:r w:rsidRPr="00493D6A">
        <w:rPr>
          <w:rStyle w:val="Char3"/>
          <w:rFonts w:hint="cs"/>
          <w:spacing w:val="-4"/>
          <w:rtl/>
        </w:rPr>
        <w:t>تدریجاً در جهت پیشبرد همین هدف</w:t>
      </w:r>
      <w:r w:rsidR="00516453" w:rsidRPr="00493D6A">
        <w:rPr>
          <w:rStyle w:val="Char3"/>
          <w:rFonts w:hint="cs"/>
          <w:spacing w:val="-4"/>
          <w:rtl/>
        </w:rPr>
        <w:t xml:space="preserve">، </w:t>
      </w:r>
      <w:r w:rsidRPr="00493D6A">
        <w:rPr>
          <w:rStyle w:val="Char3"/>
          <w:rFonts w:hint="cs"/>
          <w:spacing w:val="-4"/>
          <w:rtl/>
        </w:rPr>
        <w:t>علمی را بنام «علم الحدیث درایتی» وضع نمودند که به شهادت تاریخ ـ تاریخ ادیان و تاریخ اسلام ـ به کارگیری این شیوه در راه حق‌گرایی و معلوم کردن صدق روایت‌ها با وضع چنان علمی</w:t>
      </w:r>
      <w:r w:rsidR="00516453" w:rsidRPr="00493D6A">
        <w:rPr>
          <w:rStyle w:val="Char3"/>
          <w:rFonts w:hint="cs"/>
          <w:spacing w:val="-4"/>
          <w:rtl/>
        </w:rPr>
        <w:t xml:space="preserve">، </w:t>
      </w:r>
      <w:r w:rsidRPr="00493D6A">
        <w:rPr>
          <w:rStyle w:val="Char3"/>
          <w:rFonts w:hint="cs"/>
          <w:spacing w:val="-4"/>
          <w:rtl/>
        </w:rPr>
        <w:t>مختص مسلمانان بوده</w:t>
      </w:r>
      <w:r w:rsidR="00516453" w:rsidRPr="00493D6A">
        <w:rPr>
          <w:rStyle w:val="Char3"/>
          <w:rFonts w:hint="cs"/>
          <w:spacing w:val="-4"/>
          <w:rtl/>
        </w:rPr>
        <w:t xml:space="preserve">، </w:t>
      </w:r>
      <w:r w:rsidRPr="00493D6A">
        <w:rPr>
          <w:rStyle w:val="Char3"/>
          <w:rFonts w:hint="cs"/>
          <w:spacing w:val="-4"/>
          <w:rtl/>
        </w:rPr>
        <w:t>و در ادیان دیگر هیچ‌گونه سابقه‌ای از این حق‌گرایی مشاهده نشده است</w:t>
      </w:r>
      <w:r w:rsidR="00516453" w:rsidRPr="00493D6A">
        <w:rPr>
          <w:rStyle w:val="Char3"/>
          <w:rFonts w:hint="cs"/>
          <w:spacing w:val="-4"/>
          <w:rtl/>
        </w:rPr>
        <w:t>.</w:t>
      </w:r>
      <w:r w:rsidR="00516453" w:rsidRPr="00493D6A">
        <w:rPr>
          <w:rStyle w:val="Char3"/>
          <w:rFonts w:hint="cs"/>
          <w:spacing w:val="-2"/>
          <w:rtl/>
        </w:rPr>
        <w:t xml:space="preserve"> </w:t>
      </w:r>
    </w:p>
    <w:p w:rsidR="00336167" w:rsidRPr="00F70297" w:rsidRDefault="00336167" w:rsidP="00493D6A">
      <w:pPr>
        <w:widowControl w:val="0"/>
        <w:ind w:firstLine="284"/>
        <w:jc w:val="both"/>
        <w:rPr>
          <w:rStyle w:val="Char3"/>
          <w:rtl/>
        </w:rPr>
      </w:pPr>
      <w:r w:rsidRPr="003B4A39">
        <w:rPr>
          <w:rStyle w:val="Char4"/>
          <w:rFonts w:hint="cs"/>
          <w:rtl/>
        </w:rPr>
        <w:t>سوم</w:t>
      </w:r>
      <w:r w:rsidR="00516453">
        <w:rPr>
          <w:rStyle w:val="Char3"/>
          <w:rFonts w:hint="cs"/>
          <w:rtl/>
        </w:rPr>
        <w:t xml:space="preserve">: </w:t>
      </w:r>
      <w:r w:rsidRPr="00F70297">
        <w:rPr>
          <w:rStyle w:val="Char3"/>
          <w:rFonts w:hint="cs"/>
          <w:rtl/>
        </w:rPr>
        <w:t>با توجه به آیه‌های ده‌گان</w:t>
      </w:r>
      <w:r w:rsidR="00F70297">
        <w:rPr>
          <w:rStyle w:val="Char3"/>
          <w:rFonts w:hint="cs"/>
          <w:rtl/>
        </w:rPr>
        <w:t>ۀ</w:t>
      </w:r>
      <w:r w:rsidRPr="00F70297">
        <w:rPr>
          <w:rStyle w:val="Char3"/>
          <w:rFonts w:hint="cs"/>
          <w:rtl/>
        </w:rPr>
        <w:t xml:space="preserve"> کلام الله</w:t>
      </w:r>
      <w:r w:rsidR="00516453">
        <w:rPr>
          <w:rStyle w:val="Char3"/>
          <w:rFonts w:hint="cs"/>
          <w:rtl/>
        </w:rPr>
        <w:t xml:space="preserve">: </w:t>
      </w:r>
      <w:r w:rsidRPr="00F70297">
        <w:rPr>
          <w:rStyle w:val="Char3"/>
          <w:rFonts w:hint="cs"/>
          <w:rtl/>
        </w:rPr>
        <w:t>«آل‌عمران/ 3و132» و «نساء/59» و «مائده/ 92» و «انفال/ 1 و 20 و 46» و «محمد/ 33» و «مجادله/13» و «تغابن/12» که برخی به</w:t>
      </w:r>
      <w:r w:rsidR="00516453">
        <w:rPr>
          <w:rStyle w:val="Char3"/>
          <w:rFonts w:hint="cs"/>
          <w:rtl/>
        </w:rPr>
        <w:t xml:space="preserve">: </w:t>
      </w:r>
    </w:p>
    <w:p w:rsidR="006D0C52" w:rsidRPr="00F70297" w:rsidRDefault="006D0C52" w:rsidP="00202FF9">
      <w:pPr>
        <w:pStyle w:val="af"/>
        <w:rPr>
          <w:rStyle w:val="Char3"/>
          <w:rtl/>
        </w:rPr>
      </w:pPr>
      <w:r w:rsidRPr="006D0C52">
        <w:rPr>
          <w:rFonts w:cs="Traditional Arabic" w:hint="cs"/>
          <w:rtl/>
        </w:rPr>
        <w:t>﴿</w:t>
      </w:r>
      <w:r w:rsidRPr="006D0C52">
        <w:rPr>
          <w:rFonts w:hint="cs"/>
          <w:rtl/>
        </w:rPr>
        <w:t>أَطِيعُواْ</w:t>
      </w:r>
      <w:r w:rsidRPr="006D0C52">
        <w:rPr>
          <w:rtl/>
        </w:rPr>
        <w:t xml:space="preserve"> </w:t>
      </w:r>
      <w:r w:rsidRPr="006D0C52">
        <w:rPr>
          <w:rFonts w:hint="cs"/>
          <w:rtl/>
        </w:rPr>
        <w:t>ٱ</w:t>
      </w:r>
      <w:r w:rsidRPr="006D0C52">
        <w:rPr>
          <w:rFonts w:hint="eastAsia"/>
          <w:rtl/>
        </w:rPr>
        <w:t>للَّهَ</w:t>
      </w:r>
      <w:r w:rsidRPr="006D0C52">
        <w:rPr>
          <w:rtl/>
        </w:rPr>
        <w:t xml:space="preserve"> وَأَطِيعُواْ </w:t>
      </w:r>
      <w:r w:rsidRPr="006D0C52">
        <w:rPr>
          <w:rFonts w:hint="cs"/>
          <w:rtl/>
        </w:rPr>
        <w:t>ٱ</w:t>
      </w:r>
      <w:r w:rsidRPr="006D0C52">
        <w:rPr>
          <w:rFonts w:hint="eastAsia"/>
          <w:rtl/>
        </w:rPr>
        <w:t>لرَّسُولَ</w:t>
      </w:r>
      <w:r w:rsidRPr="006D0C52">
        <w:rPr>
          <w:rFonts w:cs="Traditional Arabic" w:hint="cs"/>
          <w:rtl/>
        </w:rPr>
        <w:t>﴾</w:t>
      </w:r>
      <w:r>
        <w:rPr>
          <w:rFonts w:cs="IRNazli"/>
          <w:szCs w:val="24"/>
          <w:rtl/>
        </w:rPr>
        <w:t xml:space="preserve"> </w:t>
      </w:r>
      <w:r w:rsidRPr="00202FF9">
        <w:rPr>
          <w:rStyle w:val="Char5"/>
          <w:rtl/>
        </w:rPr>
        <w:t>[النساء</w:t>
      </w:r>
      <w:r w:rsidR="00516453">
        <w:rPr>
          <w:rStyle w:val="Char5"/>
          <w:rtl/>
        </w:rPr>
        <w:t xml:space="preserve">: </w:t>
      </w:r>
      <w:r w:rsidRPr="00202FF9">
        <w:rPr>
          <w:rStyle w:val="Char5"/>
          <w:rtl/>
        </w:rPr>
        <w:t>59]</w:t>
      </w:r>
      <w:r w:rsidR="00516453">
        <w:rPr>
          <w:rStyle w:val="Char5"/>
          <w:rFonts w:hint="cs"/>
          <w:rtl/>
        </w:rPr>
        <w:t xml:space="preserve">. </w:t>
      </w:r>
    </w:p>
    <w:p w:rsidR="00336167" w:rsidRPr="005063D5" w:rsidRDefault="00336167" w:rsidP="006D0C52">
      <w:pPr>
        <w:pStyle w:val="a9"/>
        <w:rPr>
          <w:rtl/>
        </w:rPr>
      </w:pPr>
      <w:r w:rsidRPr="006D0C52">
        <w:rPr>
          <w:rStyle w:val="Char7"/>
          <w:rFonts w:hint="cs"/>
          <w:rtl/>
        </w:rPr>
        <w:t>«</w:t>
      </w:r>
      <w:r w:rsidRPr="005063D5">
        <w:rPr>
          <w:rtl/>
        </w:rPr>
        <w:t xml:space="preserve">اطاعت </w:t>
      </w:r>
      <w:r w:rsidR="00F70297">
        <w:rPr>
          <w:rtl/>
        </w:rPr>
        <w:t>ک</w:t>
      </w:r>
      <w:r w:rsidRPr="005063D5">
        <w:rPr>
          <w:rtl/>
        </w:rPr>
        <w:t>ن</w:t>
      </w:r>
      <w:r w:rsidR="00F70297">
        <w:rPr>
          <w:rtl/>
        </w:rPr>
        <w:t>ی</w:t>
      </w:r>
      <w:r w:rsidRPr="005063D5">
        <w:rPr>
          <w:rtl/>
        </w:rPr>
        <w:t xml:space="preserve">د خدا را و اطاعت </w:t>
      </w:r>
      <w:r w:rsidR="00F70297">
        <w:rPr>
          <w:rtl/>
        </w:rPr>
        <w:t>ک</w:t>
      </w:r>
      <w:r w:rsidRPr="005063D5">
        <w:rPr>
          <w:rtl/>
        </w:rPr>
        <w:t>ن</w:t>
      </w:r>
      <w:r w:rsidR="00F70297">
        <w:rPr>
          <w:rtl/>
        </w:rPr>
        <w:t>ی</w:t>
      </w:r>
      <w:r w:rsidRPr="005063D5">
        <w:rPr>
          <w:rtl/>
        </w:rPr>
        <w:t>د پ</w:t>
      </w:r>
      <w:r w:rsidR="00F70297">
        <w:rPr>
          <w:rtl/>
        </w:rPr>
        <w:t>ی</w:t>
      </w:r>
      <w:r w:rsidRPr="005063D5">
        <w:rPr>
          <w:rtl/>
        </w:rPr>
        <w:t>امبر خدا</w:t>
      </w:r>
      <w:r w:rsidRPr="006D0C52">
        <w:rPr>
          <w:rStyle w:val="Char7"/>
          <w:rFonts w:hint="cs"/>
          <w:rtl/>
        </w:rPr>
        <w:t>»</w:t>
      </w:r>
    </w:p>
    <w:p w:rsidR="00336167" w:rsidRPr="00F70297" w:rsidRDefault="00336167" w:rsidP="00F70297">
      <w:pPr>
        <w:ind w:firstLine="284"/>
        <w:jc w:val="both"/>
        <w:rPr>
          <w:rStyle w:val="Char3"/>
          <w:rtl/>
        </w:rPr>
      </w:pPr>
      <w:r w:rsidRPr="00F70297">
        <w:rPr>
          <w:rStyle w:val="Char3"/>
          <w:rFonts w:hint="cs"/>
          <w:rtl/>
        </w:rPr>
        <w:t>و بعضی به</w:t>
      </w:r>
      <w:r w:rsidR="00516453">
        <w:rPr>
          <w:rStyle w:val="Char3"/>
          <w:rFonts w:hint="cs"/>
          <w:rtl/>
        </w:rPr>
        <w:t xml:space="preserve">: </w:t>
      </w:r>
    </w:p>
    <w:p w:rsidR="006D0C52" w:rsidRPr="00F70297" w:rsidRDefault="006D0C52" w:rsidP="009F6D8C">
      <w:pPr>
        <w:pStyle w:val="af"/>
        <w:rPr>
          <w:rStyle w:val="Char3"/>
          <w:rtl/>
        </w:rPr>
      </w:pPr>
      <w:r w:rsidRPr="006D0C52">
        <w:rPr>
          <w:rFonts w:cs="Traditional Arabic" w:hint="cs"/>
          <w:rtl/>
        </w:rPr>
        <w:t>﴿</w:t>
      </w:r>
      <w:r w:rsidRPr="006D0C52">
        <w:rPr>
          <w:rFonts w:hint="cs"/>
          <w:rtl/>
        </w:rPr>
        <w:t>وَأَطِيعُواْ</w:t>
      </w:r>
      <w:r w:rsidRPr="006D0C52">
        <w:rPr>
          <w:rtl/>
        </w:rPr>
        <w:t xml:space="preserve"> </w:t>
      </w:r>
      <w:r w:rsidRPr="009F6D8C">
        <w:rPr>
          <w:rFonts w:hint="cs"/>
          <w:rtl/>
        </w:rPr>
        <w:t>ٱ</w:t>
      </w:r>
      <w:r w:rsidRPr="009F6D8C">
        <w:rPr>
          <w:rFonts w:hint="eastAsia"/>
          <w:rtl/>
        </w:rPr>
        <w:t>للَّهَ</w:t>
      </w:r>
      <w:r w:rsidRPr="006D0C52">
        <w:rPr>
          <w:rtl/>
        </w:rPr>
        <w:t xml:space="preserve"> وَرَسُولَهُ</w:t>
      </w:r>
      <w:r w:rsidRPr="006D0C52">
        <w:rPr>
          <w:rFonts w:hint="cs"/>
          <w:rtl/>
        </w:rPr>
        <w:t>ۥٓ</w:t>
      </w:r>
      <w:r w:rsidRPr="006D0C52">
        <w:rPr>
          <w:rFonts w:cs="Traditional Arabic" w:hint="cs"/>
          <w:rtl/>
        </w:rPr>
        <w:t>﴾</w:t>
      </w:r>
      <w:r>
        <w:rPr>
          <w:rFonts w:cs="IRNazli"/>
          <w:szCs w:val="24"/>
          <w:rtl/>
        </w:rPr>
        <w:t xml:space="preserve"> </w:t>
      </w:r>
      <w:r w:rsidRPr="00202FF9">
        <w:rPr>
          <w:rStyle w:val="Char5"/>
          <w:rtl/>
        </w:rPr>
        <w:t>[الأنفال</w:t>
      </w:r>
      <w:r w:rsidR="00516453">
        <w:rPr>
          <w:rStyle w:val="Char5"/>
          <w:rtl/>
        </w:rPr>
        <w:t xml:space="preserve">: </w:t>
      </w:r>
      <w:r w:rsidRPr="00202FF9">
        <w:rPr>
          <w:rStyle w:val="Char5"/>
          <w:rtl/>
        </w:rPr>
        <w:t>1]</w:t>
      </w:r>
      <w:r w:rsidR="00516453">
        <w:rPr>
          <w:rStyle w:val="Char5"/>
          <w:rFonts w:hint="cs"/>
          <w:rtl/>
        </w:rPr>
        <w:t xml:space="preserve">. </w:t>
      </w:r>
    </w:p>
    <w:p w:rsidR="00336167" w:rsidRPr="005063D5" w:rsidRDefault="00336167" w:rsidP="006D0C52">
      <w:pPr>
        <w:pStyle w:val="a9"/>
        <w:rPr>
          <w:rtl/>
        </w:rPr>
      </w:pPr>
      <w:r w:rsidRPr="006D0C52">
        <w:rPr>
          <w:rStyle w:val="Char7"/>
          <w:rFonts w:hint="cs"/>
          <w:rtl/>
        </w:rPr>
        <w:t>«</w:t>
      </w:r>
      <w:r w:rsidRPr="00493D6A">
        <w:rPr>
          <w:rtl/>
        </w:rPr>
        <w:t>از خدا و پ</w:t>
      </w:r>
      <w:r w:rsidR="00F70297" w:rsidRPr="00493D6A">
        <w:rPr>
          <w:rtl/>
        </w:rPr>
        <w:t>ی</w:t>
      </w:r>
      <w:r w:rsidRPr="00493D6A">
        <w:rPr>
          <w:rtl/>
        </w:rPr>
        <w:t>امبرش اطاعت</w:t>
      </w:r>
      <w:r w:rsidRPr="005063D5">
        <w:rPr>
          <w:rtl/>
        </w:rPr>
        <w:t xml:space="preserve"> </w:t>
      </w:r>
      <w:r w:rsidR="00F70297">
        <w:rPr>
          <w:rtl/>
        </w:rPr>
        <w:t>ک</w:t>
      </w:r>
      <w:r w:rsidRPr="005063D5">
        <w:rPr>
          <w:rtl/>
        </w:rPr>
        <w:t>ن</w:t>
      </w:r>
      <w:r w:rsidR="00F70297">
        <w:rPr>
          <w:rtl/>
        </w:rPr>
        <w:t>ی</w:t>
      </w:r>
      <w:r w:rsidRPr="005063D5">
        <w:rPr>
          <w:rtl/>
        </w:rPr>
        <w:t>د</w:t>
      </w:r>
      <w:r w:rsidRPr="006D0C52">
        <w:rPr>
          <w:rStyle w:val="Char7"/>
          <w:rFonts w:hint="cs"/>
          <w:rtl/>
        </w:rPr>
        <w:t>»</w:t>
      </w:r>
    </w:p>
    <w:p w:rsidR="00336167" w:rsidRPr="00F70297" w:rsidRDefault="00336167" w:rsidP="00F70297">
      <w:pPr>
        <w:ind w:firstLine="284"/>
        <w:jc w:val="both"/>
        <w:rPr>
          <w:rStyle w:val="Char3"/>
          <w:rtl/>
        </w:rPr>
      </w:pPr>
      <w:r w:rsidRPr="00F70297">
        <w:rPr>
          <w:rStyle w:val="Char3"/>
          <w:rFonts w:hint="cs"/>
          <w:rtl/>
        </w:rPr>
        <w:t>آغاز گردیده‌اند</w:t>
      </w:r>
      <w:r w:rsidR="00516453">
        <w:rPr>
          <w:rStyle w:val="Char3"/>
          <w:rFonts w:hint="cs"/>
          <w:rtl/>
        </w:rPr>
        <w:t xml:space="preserve">، </w:t>
      </w:r>
      <w:r w:rsidRPr="00F70297">
        <w:rPr>
          <w:rStyle w:val="Char3"/>
          <w:rFonts w:hint="cs"/>
          <w:rtl/>
        </w:rPr>
        <w:t>و خداوند متعال در این ده آیه ده بار به طور مؤکد</w:t>
      </w:r>
      <w:r w:rsidR="00516453">
        <w:rPr>
          <w:rStyle w:val="Char3"/>
          <w:rFonts w:hint="cs"/>
          <w:rtl/>
        </w:rPr>
        <w:t xml:space="preserve">، </w:t>
      </w:r>
      <w:r w:rsidRPr="00F70297">
        <w:rPr>
          <w:rStyle w:val="Char3"/>
          <w:rFonts w:hint="cs"/>
          <w:rtl/>
        </w:rPr>
        <w:t>اطاعت از پیامبرش را متعاقب اطاعت از خود و متصل به آن ذکر کرده است</w:t>
      </w:r>
      <w:r w:rsidR="00516453">
        <w:rPr>
          <w:rStyle w:val="Char3"/>
          <w:rFonts w:hint="cs"/>
          <w:rtl/>
        </w:rPr>
        <w:t xml:space="preserve">، </w:t>
      </w:r>
      <w:r w:rsidRPr="00F70297">
        <w:rPr>
          <w:rStyle w:val="Char3"/>
          <w:rFonts w:hint="cs"/>
          <w:rtl/>
        </w:rPr>
        <w:t>و بدیهی است اطاعت از پیامبر جز اطاعت از «اقوال و افعال و تأییدهای پیامبر</w:t>
      </w:r>
      <w:r w:rsidR="00BF6FA6">
        <w:rPr>
          <w:rStyle w:val="Char3"/>
        </w:rPr>
        <w:t xml:space="preserve"> </w:t>
      </w:r>
      <w:r w:rsidR="00202FF9" w:rsidRPr="00202FF9">
        <w:rPr>
          <w:rStyle w:val="Char3"/>
          <w:rFonts w:ascii="CTraditional Arabic" w:hAnsi="CTraditional Arabic" w:cs="CTraditional Arabic" w:hint="cs"/>
          <w:rtl/>
        </w:rPr>
        <w:t>ج</w:t>
      </w:r>
      <w:r w:rsidRPr="00F70297">
        <w:rPr>
          <w:rStyle w:val="Char3"/>
          <w:rFonts w:hint="cs"/>
          <w:rtl/>
        </w:rPr>
        <w:t>» که مجموعاً حدیث و سنت نامیده می‌شوند چیز دیگری نیست</w:t>
      </w:r>
      <w:r w:rsidR="00516453">
        <w:rPr>
          <w:rStyle w:val="Char3"/>
          <w:rFonts w:hint="cs"/>
          <w:rtl/>
        </w:rPr>
        <w:t xml:space="preserve">، </w:t>
      </w:r>
      <w:r w:rsidRPr="00F70297">
        <w:rPr>
          <w:rStyle w:val="Char3"/>
          <w:rFonts w:hint="cs"/>
          <w:rtl/>
        </w:rPr>
        <w:t>بنابراین احادیث و سنن منبع دوم احکام دین مبین اسلام هستند «قرآن منبع اول و حدیث و سنت منبع دوم» است و پیامبر</w:t>
      </w:r>
      <w:r w:rsidR="00BF6FA6">
        <w:rPr>
          <w:rStyle w:val="Char3"/>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طبق حدیثی که امام مالک در موطّا آن را روایت کرده است به این مطلب اشار</w:t>
      </w:r>
      <w:r w:rsidR="00F70297">
        <w:rPr>
          <w:rStyle w:val="Char3"/>
          <w:rFonts w:hint="cs"/>
          <w:rtl/>
        </w:rPr>
        <w:t>ۀ</w:t>
      </w:r>
      <w:r w:rsidRPr="00F70297">
        <w:rPr>
          <w:rStyle w:val="Char3"/>
          <w:rFonts w:hint="cs"/>
          <w:rtl/>
        </w:rPr>
        <w:t xml:space="preserve"> نزدیک به تصریح کرده است</w:t>
      </w:r>
      <w:r w:rsidR="00516453">
        <w:rPr>
          <w:rStyle w:val="Char3"/>
          <w:rFonts w:hint="cs"/>
          <w:rtl/>
        </w:rPr>
        <w:t xml:space="preserve">. </w:t>
      </w:r>
      <w:r w:rsidRPr="00F70297">
        <w:rPr>
          <w:rStyle w:val="Char3"/>
          <w:rFonts w:hint="cs"/>
          <w:rtl/>
        </w:rPr>
        <w:t>در حدیث که فرموده</w:t>
      </w:r>
      <w:r w:rsidR="00516453">
        <w:rPr>
          <w:rStyle w:val="Char3"/>
          <w:rFonts w:hint="cs"/>
          <w:rtl/>
        </w:rPr>
        <w:t xml:space="preserve">: </w:t>
      </w:r>
      <w:r w:rsidRPr="00493D6A">
        <w:rPr>
          <w:rStyle w:val="Char7"/>
          <w:rtl/>
        </w:rPr>
        <w:t>«</w:t>
      </w:r>
      <w:r w:rsidRPr="00420422">
        <w:rPr>
          <w:rStyle w:val="Char2"/>
          <w:rtl/>
        </w:rPr>
        <w:t xml:space="preserve">ترکت فیکم امرین لن تضلّوا ما </w:t>
      </w:r>
      <w:r w:rsidRPr="00420422">
        <w:rPr>
          <w:rStyle w:val="Char2"/>
          <w:rFonts w:hint="cs"/>
          <w:rtl/>
        </w:rPr>
        <w:t>ت</w:t>
      </w:r>
      <w:r w:rsidRPr="00420422">
        <w:rPr>
          <w:rStyle w:val="Char2"/>
          <w:rtl/>
        </w:rPr>
        <w:t>مسّکتم بهما</w:t>
      </w:r>
      <w:r w:rsidR="00516453">
        <w:rPr>
          <w:rStyle w:val="Char2"/>
          <w:rtl/>
        </w:rPr>
        <w:t xml:space="preserve">، </w:t>
      </w:r>
      <w:r w:rsidR="00493D6A">
        <w:rPr>
          <w:rStyle w:val="Char2"/>
          <w:rtl/>
        </w:rPr>
        <w:t>کتاب الله و</w:t>
      </w:r>
      <w:r w:rsidRPr="00420422">
        <w:rPr>
          <w:rStyle w:val="Char2"/>
          <w:rtl/>
        </w:rPr>
        <w:t>سنة نبیّه</w:t>
      </w:r>
      <w:r w:rsidRPr="00493D6A">
        <w:rPr>
          <w:rStyle w:val="Char7"/>
          <w:rtl/>
        </w:rPr>
        <w:t>»</w:t>
      </w:r>
      <w:r w:rsidRPr="00F70297">
        <w:rPr>
          <w:rStyle w:val="Char3"/>
          <w:rFonts w:hint="cs"/>
          <w:rtl/>
        </w:rPr>
        <w:t xml:space="preserve"> یعنی</w:t>
      </w:r>
      <w:r w:rsidR="00493D6A">
        <w:rPr>
          <w:rStyle w:val="Char3"/>
          <w:rFonts w:hint="cs"/>
          <w:rtl/>
        </w:rPr>
        <w:t>:</w:t>
      </w:r>
      <w:r w:rsidRPr="00F70297">
        <w:rPr>
          <w:rStyle w:val="Char3"/>
          <w:rFonts w:hint="cs"/>
          <w:rtl/>
        </w:rPr>
        <w:t xml:space="preserve"> </w:t>
      </w:r>
      <w:r w:rsidR="00493D6A" w:rsidRPr="00493D6A">
        <w:rPr>
          <w:rStyle w:val="Char7"/>
          <w:rFonts w:hint="cs"/>
          <w:rtl/>
        </w:rPr>
        <w:t>«</w:t>
      </w:r>
      <w:r w:rsidRPr="00493D6A">
        <w:rPr>
          <w:rStyle w:val="Chard"/>
          <w:rFonts w:hint="cs"/>
          <w:rtl/>
        </w:rPr>
        <w:t>دو چیز را به عنوان ترک</w:t>
      </w:r>
      <w:r w:rsidR="00F70297" w:rsidRPr="00493D6A">
        <w:rPr>
          <w:rStyle w:val="Chard"/>
          <w:rFonts w:hint="cs"/>
          <w:rtl/>
        </w:rPr>
        <w:t>ۀ</w:t>
      </w:r>
      <w:r w:rsidRPr="00493D6A">
        <w:rPr>
          <w:rStyle w:val="Chard"/>
          <w:rFonts w:hint="cs"/>
          <w:rtl/>
        </w:rPr>
        <w:t xml:space="preserve"> خود برای شما به جا می‌گذارم</w:t>
      </w:r>
      <w:r w:rsidR="00516453" w:rsidRPr="00493D6A">
        <w:rPr>
          <w:rStyle w:val="Chard"/>
          <w:rFonts w:hint="cs"/>
          <w:rtl/>
        </w:rPr>
        <w:t xml:space="preserve">، </w:t>
      </w:r>
      <w:r w:rsidRPr="00493D6A">
        <w:rPr>
          <w:rStyle w:val="Chard"/>
          <w:rFonts w:hint="cs"/>
          <w:rtl/>
        </w:rPr>
        <w:t>که مادامی که</w:t>
      </w:r>
      <w:r w:rsidR="006844B1" w:rsidRPr="00493D6A">
        <w:rPr>
          <w:rStyle w:val="Chard"/>
          <w:rFonts w:hint="cs"/>
          <w:rtl/>
        </w:rPr>
        <w:t xml:space="preserve"> آن‌ها </w:t>
      </w:r>
      <w:r w:rsidRPr="00493D6A">
        <w:rPr>
          <w:rStyle w:val="Chard"/>
          <w:rFonts w:hint="cs"/>
          <w:rtl/>
        </w:rPr>
        <w:t>را دستاویز خود قرار دهید قطعاً گمراه نخواهید شد و آن دو چیز کتاب خدا و حدیث پیامبر خدا</w:t>
      </w:r>
      <w:r w:rsidR="00BF6FA6" w:rsidRPr="00493D6A">
        <w:rPr>
          <w:rStyle w:val="Chard"/>
        </w:rPr>
        <w:t xml:space="preserve"> </w:t>
      </w:r>
      <w:r w:rsidR="00202FF9" w:rsidRPr="00493D6A">
        <w:rPr>
          <w:rStyle w:val="Chard"/>
          <w:rFonts w:cs="CTraditional Arabic" w:hint="cs"/>
          <w:rtl/>
        </w:rPr>
        <w:t>ج</w:t>
      </w:r>
      <w:r w:rsidRPr="00493D6A">
        <w:rPr>
          <w:rStyle w:val="Chard"/>
          <w:rFonts w:hint="cs"/>
          <w:rtl/>
        </w:rPr>
        <w:t xml:space="preserve"> است</w:t>
      </w:r>
      <w:r w:rsidR="00493D6A" w:rsidRPr="00493D6A">
        <w:rPr>
          <w:rStyle w:val="Char7"/>
          <w:rFonts w:hint="cs"/>
          <w:rtl/>
        </w:rPr>
        <w:t>»</w:t>
      </w:r>
      <w:r w:rsidR="00516453">
        <w:rPr>
          <w:rStyle w:val="Char3"/>
          <w:rFonts w:hint="cs"/>
          <w:rtl/>
        </w:rPr>
        <w:t xml:space="preserve">. </w:t>
      </w:r>
    </w:p>
    <w:p w:rsidR="00336167" w:rsidRPr="00F70297" w:rsidRDefault="00336167" w:rsidP="00F70297">
      <w:pPr>
        <w:ind w:firstLine="284"/>
        <w:jc w:val="both"/>
        <w:rPr>
          <w:rStyle w:val="Char3"/>
          <w:rtl/>
        </w:rPr>
      </w:pPr>
      <w:r w:rsidRPr="003B4A39">
        <w:rPr>
          <w:rStyle w:val="Char4"/>
          <w:rFonts w:hint="cs"/>
          <w:rtl/>
        </w:rPr>
        <w:t>چهارم</w:t>
      </w:r>
      <w:r w:rsidR="00516453">
        <w:rPr>
          <w:rStyle w:val="Char4"/>
          <w:rFonts w:hint="cs"/>
          <w:rtl/>
        </w:rPr>
        <w:t xml:space="preserve">: </w:t>
      </w:r>
      <w:r w:rsidRPr="00F70297">
        <w:rPr>
          <w:rStyle w:val="Char3"/>
          <w:rFonts w:hint="cs"/>
          <w:rtl/>
        </w:rPr>
        <w:t>به حکم آی</w:t>
      </w:r>
      <w:r w:rsidR="00F70297">
        <w:rPr>
          <w:rStyle w:val="Char3"/>
          <w:rFonts w:hint="cs"/>
          <w:rtl/>
        </w:rPr>
        <w:t>ۀ</w:t>
      </w:r>
      <w:r w:rsidRPr="00F70297">
        <w:rPr>
          <w:rStyle w:val="Char3"/>
          <w:rFonts w:hint="cs"/>
          <w:rtl/>
        </w:rPr>
        <w:t xml:space="preserve"> چهل و چهار از سوره نحل</w:t>
      </w:r>
      <w:r w:rsidR="00516453">
        <w:rPr>
          <w:rStyle w:val="Char3"/>
          <w:rFonts w:hint="cs"/>
          <w:rtl/>
        </w:rPr>
        <w:t xml:space="preserve">: </w:t>
      </w:r>
    </w:p>
    <w:p w:rsidR="006D0C52" w:rsidRPr="00F70297" w:rsidRDefault="006D0C52" w:rsidP="00202FF9">
      <w:pPr>
        <w:pStyle w:val="af"/>
        <w:rPr>
          <w:rStyle w:val="Char3"/>
          <w:rtl/>
        </w:rPr>
      </w:pPr>
      <w:r w:rsidRPr="006D0C52">
        <w:rPr>
          <w:rFonts w:cs="Traditional Arabic" w:hint="cs"/>
          <w:rtl/>
        </w:rPr>
        <w:t>﴿</w:t>
      </w:r>
      <w:r w:rsidRPr="006D0C52">
        <w:rPr>
          <w:rtl/>
        </w:rPr>
        <w:t>وَأَنزَل</w:t>
      </w:r>
      <w:r w:rsidRPr="006D0C52">
        <w:rPr>
          <w:rFonts w:hint="cs"/>
          <w:rtl/>
        </w:rPr>
        <w:t>ۡنَآ</w:t>
      </w:r>
      <w:r w:rsidRPr="006D0C52">
        <w:rPr>
          <w:rtl/>
        </w:rPr>
        <w:t xml:space="preserve"> </w:t>
      </w:r>
      <w:r w:rsidRPr="006D0C52">
        <w:rPr>
          <w:rFonts w:hint="cs"/>
          <w:rtl/>
        </w:rPr>
        <w:t>إِلَيۡكَ</w:t>
      </w:r>
      <w:r w:rsidRPr="006D0C52">
        <w:rPr>
          <w:rtl/>
        </w:rPr>
        <w:t xml:space="preserve"> </w:t>
      </w:r>
      <w:r w:rsidRPr="006D0C52">
        <w:rPr>
          <w:rFonts w:hint="cs"/>
          <w:rtl/>
        </w:rPr>
        <w:t>ٱ</w:t>
      </w:r>
      <w:r w:rsidRPr="006D0C52">
        <w:rPr>
          <w:rFonts w:hint="eastAsia"/>
          <w:rtl/>
        </w:rPr>
        <w:t>لذِّك</w:t>
      </w:r>
      <w:r w:rsidRPr="006D0C52">
        <w:rPr>
          <w:rFonts w:hint="cs"/>
          <w:rtl/>
        </w:rPr>
        <w:t>ۡرَ</w:t>
      </w:r>
      <w:r w:rsidRPr="006D0C52">
        <w:rPr>
          <w:rtl/>
        </w:rPr>
        <w:t xml:space="preserve"> لِتُبَيِّنَ لِلنَّاسِ مَا نُزِّلَ إِلَي</w:t>
      </w:r>
      <w:r w:rsidRPr="006D0C52">
        <w:rPr>
          <w:rFonts w:hint="cs"/>
          <w:rtl/>
        </w:rPr>
        <w:t>ۡهِمۡ</w:t>
      </w:r>
      <w:r w:rsidRPr="006D0C52">
        <w:rPr>
          <w:rtl/>
        </w:rPr>
        <w:t xml:space="preserve"> </w:t>
      </w:r>
      <w:r w:rsidRPr="006D0C52">
        <w:rPr>
          <w:rFonts w:cs="Traditional Arabic" w:hint="cs"/>
          <w:rtl/>
        </w:rPr>
        <w:t>﴾</w:t>
      </w:r>
      <w:r>
        <w:rPr>
          <w:rFonts w:cs="IRNazli"/>
          <w:szCs w:val="24"/>
          <w:rtl/>
        </w:rPr>
        <w:t xml:space="preserve"> </w:t>
      </w:r>
      <w:r w:rsidRPr="00202FF9">
        <w:rPr>
          <w:rStyle w:val="Char5"/>
          <w:rtl/>
        </w:rPr>
        <w:t>[النحل</w:t>
      </w:r>
      <w:r w:rsidR="00516453">
        <w:rPr>
          <w:rStyle w:val="Char5"/>
          <w:rtl/>
        </w:rPr>
        <w:t xml:space="preserve">: </w:t>
      </w:r>
      <w:r w:rsidRPr="00202FF9">
        <w:rPr>
          <w:rStyle w:val="Char5"/>
          <w:rtl/>
        </w:rPr>
        <w:t>44]</w:t>
      </w:r>
      <w:r w:rsidR="00516453">
        <w:rPr>
          <w:rStyle w:val="Char5"/>
          <w:rFonts w:hint="cs"/>
          <w:rtl/>
        </w:rPr>
        <w:t xml:space="preserve">. </w:t>
      </w:r>
    </w:p>
    <w:p w:rsidR="00336167" w:rsidRPr="00915290" w:rsidRDefault="00336167" w:rsidP="006D0C52">
      <w:pPr>
        <w:pStyle w:val="a9"/>
        <w:rPr>
          <w:rtl/>
        </w:rPr>
      </w:pPr>
      <w:r w:rsidRPr="006D0C52">
        <w:rPr>
          <w:rStyle w:val="Char7"/>
          <w:rFonts w:hint="cs"/>
          <w:rtl/>
        </w:rPr>
        <w:t>«</w:t>
      </w:r>
      <w:r>
        <w:rPr>
          <w:rFonts w:hint="cs"/>
          <w:rtl/>
        </w:rPr>
        <w:t>قرآن را بر تو نازل کرده‌ایم تا اینکه چیزی را برای مردم روشن‌ سازی که به سوی آنان فرستاده شده است</w:t>
      </w:r>
      <w:r w:rsidRPr="006D0C52">
        <w:rPr>
          <w:rStyle w:val="Char7"/>
          <w:rFonts w:hint="cs"/>
          <w:rtl/>
        </w:rPr>
        <w:t>»</w:t>
      </w:r>
      <w:r w:rsidR="00516453">
        <w:rPr>
          <w:rFonts w:hint="cs"/>
          <w:rtl/>
        </w:rPr>
        <w:t xml:space="preserve">. </w:t>
      </w:r>
    </w:p>
    <w:p w:rsidR="00336167" w:rsidRPr="00F70297" w:rsidRDefault="00336167" w:rsidP="00F70297">
      <w:pPr>
        <w:ind w:firstLine="284"/>
        <w:jc w:val="both"/>
        <w:rPr>
          <w:rStyle w:val="Char3"/>
          <w:rtl/>
        </w:rPr>
      </w:pPr>
      <w:r w:rsidRPr="00F70297">
        <w:rPr>
          <w:rStyle w:val="Char3"/>
          <w:rFonts w:hint="cs"/>
          <w:rtl/>
        </w:rPr>
        <w:t>پیامبر</w:t>
      </w:r>
      <w:r w:rsidR="00BF6FA6">
        <w:rPr>
          <w:rStyle w:val="Char3"/>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موظف است آیه‌های مجمل و عام و مطلق کلام الله را برای مسلمانان تبیین نماید و احکام مندرج در</w:t>
      </w:r>
      <w:r w:rsidR="006844B1">
        <w:rPr>
          <w:rStyle w:val="Char3"/>
          <w:rFonts w:hint="cs"/>
          <w:rtl/>
        </w:rPr>
        <w:t xml:space="preserve"> آن‌ها </w:t>
      </w:r>
      <w:r w:rsidRPr="00F70297">
        <w:rPr>
          <w:rStyle w:val="Char3"/>
          <w:rFonts w:hint="cs"/>
          <w:rtl/>
        </w:rPr>
        <w:t>را همراه شروط و قیود لازم</w:t>
      </w:r>
      <w:r w:rsidR="00F70297">
        <w:rPr>
          <w:rStyle w:val="Char3"/>
          <w:rFonts w:hint="cs"/>
          <w:rtl/>
        </w:rPr>
        <w:t>ۀ</w:t>
      </w:r>
      <w:r w:rsidR="006844B1">
        <w:rPr>
          <w:rStyle w:val="Char3"/>
          <w:rFonts w:hint="cs"/>
          <w:rtl/>
        </w:rPr>
        <w:t xml:space="preserve"> آن‌ها </w:t>
      </w:r>
      <w:r w:rsidRPr="00F70297">
        <w:rPr>
          <w:rStyle w:val="Char3"/>
          <w:rFonts w:hint="cs"/>
          <w:rtl/>
        </w:rPr>
        <w:t>با افعال و اقوال و تأییدات خود یعنی احادیث و سنن</w:t>
      </w:r>
      <w:r w:rsidR="00516453">
        <w:rPr>
          <w:rStyle w:val="Char3"/>
          <w:rFonts w:hint="cs"/>
          <w:rtl/>
        </w:rPr>
        <w:t xml:space="preserve">، </w:t>
      </w:r>
      <w:r w:rsidRPr="00F70297">
        <w:rPr>
          <w:rStyle w:val="Char3"/>
          <w:rFonts w:hint="cs"/>
          <w:rtl/>
        </w:rPr>
        <w:t>بیان نماید همان‌گونه که بعد از نزول آی</w:t>
      </w:r>
      <w:r w:rsidR="00F70297">
        <w:rPr>
          <w:rStyle w:val="Char3"/>
          <w:rFonts w:hint="cs"/>
          <w:rtl/>
        </w:rPr>
        <w:t>ۀ</w:t>
      </w:r>
      <w:r w:rsidR="00516453">
        <w:rPr>
          <w:rStyle w:val="Char3"/>
          <w:rFonts w:hint="cs"/>
          <w:rtl/>
        </w:rPr>
        <w:t xml:space="preserve">: </w:t>
      </w:r>
    </w:p>
    <w:p w:rsidR="0017247D" w:rsidRPr="00F70297" w:rsidRDefault="0017247D" w:rsidP="00202FF9">
      <w:pPr>
        <w:pStyle w:val="af"/>
        <w:rPr>
          <w:rStyle w:val="Char3"/>
          <w:rtl/>
        </w:rPr>
      </w:pPr>
      <w:r w:rsidRPr="0017247D">
        <w:rPr>
          <w:rFonts w:cs="Traditional Arabic" w:hint="cs"/>
          <w:rtl/>
        </w:rPr>
        <w:t>﴿</w:t>
      </w:r>
      <w:r w:rsidRPr="0017247D">
        <w:rPr>
          <w:rtl/>
        </w:rPr>
        <w:t xml:space="preserve">وَأَقِيمُواْ </w:t>
      </w:r>
      <w:r w:rsidRPr="0017247D">
        <w:rPr>
          <w:rFonts w:hint="cs"/>
          <w:rtl/>
        </w:rPr>
        <w:t>ٱ</w:t>
      </w:r>
      <w:r w:rsidRPr="0017247D">
        <w:rPr>
          <w:rFonts w:hint="eastAsia"/>
          <w:rtl/>
        </w:rPr>
        <w:t>لصَّلَوٰةَ</w:t>
      </w:r>
      <w:r w:rsidRPr="0017247D">
        <w:rPr>
          <w:rFonts w:cs="Traditional Arabic" w:hint="cs"/>
          <w:rtl/>
        </w:rPr>
        <w:t>﴾</w:t>
      </w:r>
      <w:r>
        <w:rPr>
          <w:rFonts w:cs="IRNazli"/>
          <w:szCs w:val="24"/>
          <w:rtl/>
        </w:rPr>
        <w:t xml:space="preserve"> </w:t>
      </w:r>
      <w:r w:rsidRPr="00202FF9">
        <w:rPr>
          <w:rStyle w:val="Char5"/>
          <w:rtl/>
        </w:rPr>
        <w:t>[البقرة</w:t>
      </w:r>
      <w:r w:rsidR="00516453">
        <w:rPr>
          <w:rStyle w:val="Char5"/>
          <w:rtl/>
        </w:rPr>
        <w:t xml:space="preserve">: </w:t>
      </w:r>
      <w:r w:rsidRPr="00202FF9">
        <w:rPr>
          <w:rStyle w:val="Char5"/>
          <w:rtl/>
        </w:rPr>
        <w:t>43]</w:t>
      </w:r>
      <w:r w:rsidR="00516453">
        <w:rPr>
          <w:rStyle w:val="Char5"/>
          <w:rFonts w:hint="cs"/>
          <w:rtl/>
        </w:rPr>
        <w:t xml:space="preserve">. </w:t>
      </w:r>
    </w:p>
    <w:p w:rsidR="00336167" w:rsidRPr="00300951" w:rsidRDefault="00BF6FA6" w:rsidP="0017247D">
      <w:pPr>
        <w:pStyle w:val="a9"/>
        <w:rPr>
          <w:rtl/>
        </w:rPr>
      </w:pPr>
      <w:r>
        <w:rPr>
          <w:rFonts w:hint="cs"/>
          <w:rtl/>
        </w:rPr>
        <w:t xml:space="preserve"> </w:t>
      </w:r>
      <w:r w:rsidR="00336167" w:rsidRPr="0017247D">
        <w:rPr>
          <w:rStyle w:val="Char7"/>
          <w:rFonts w:hint="cs"/>
          <w:rtl/>
        </w:rPr>
        <w:t>«</w:t>
      </w:r>
      <w:r w:rsidR="00336167" w:rsidRPr="00300951">
        <w:rPr>
          <w:rtl/>
        </w:rPr>
        <w:t>و نماز را بر پا دار</w:t>
      </w:r>
      <w:r w:rsidR="00F70297">
        <w:rPr>
          <w:rtl/>
        </w:rPr>
        <w:t>ی</w:t>
      </w:r>
      <w:r w:rsidR="00336167" w:rsidRPr="00300951">
        <w:rPr>
          <w:rtl/>
        </w:rPr>
        <w:t>د</w:t>
      </w:r>
      <w:r w:rsidR="00336167" w:rsidRPr="0017247D">
        <w:rPr>
          <w:rStyle w:val="Char7"/>
          <w:rFonts w:hint="cs"/>
          <w:rtl/>
        </w:rPr>
        <w:t>»</w:t>
      </w:r>
      <w:r w:rsidR="00516453">
        <w:rPr>
          <w:rStyle w:val="Char7"/>
          <w:rFonts w:hint="cs"/>
          <w:rtl/>
        </w:rPr>
        <w:t xml:space="preserve">. </w:t>
      </w:r>
    </w:p>
    <w:p w:rsidR="00336167" w:rsidRPr="00853B3C" w:rsidRDefault="00336167" w:rsidP="00F70297">
      <w:pPr>
        <w:ind w:firstLine="284"/>
        <w:jc w:val="both"/>
        <w:rPr>
          <w:rFonts w:cs="Times New Roman"/>
          <w:rtl/>
        </w:rPr>
      </w:pPr>
      <w:r w:rsidRPr="00F70297">
        <w:rPr>
          <w:rStyle w:val="Char3"/>
          <w:rFonts w:hint="cs"/>
          <w:rtl/>
        </w:rPr>
        <w:t>فرمود</w:t>
      </w:r>
      <w:r w:rsidR="00516453">
        <w:rPr>
          <w:rStyle w:val="Char3"/>
          <w:rFonts w:hint="cs"/>
          <w:rtl/>
        </w:rPr>
        <w:t xml:space="preserve">: </w:t>
      </w:r>
      <w:r w:rsidRPr="0017247D">
        <w:rPr>
          <w:rStyle w:val="Char7"/>
          <w:rFonts w:hint="cs"/>
          <w:rtl/>
        </w:rPr>
        <w:t>«</w:t>
      </w:r>
      <w:r w:rsidRPr="00420422">
        <w:rPr>
          <w:rStyle w:val="Char2"/>
          <w:rtl/>
        </w:rPr>
        <w:t xml:space="preserve"> صلّوا کما رأیتمونی اُصلّی</w:t>
      </w:r>
      <w:r w:rsidRPr="0017247D">
        <w:rPr>
          <w:rStyle w:val="Char7"/>
          <w:rFonts w:hint="cs"/>
          <w:rtl/>
        </w:rPr>
        <w:t>»</w:t>
      </w:r>
      <w:r w:rsidR="00516453">
        <w:rPr>
          <w:rStyle w:val="Char3"/>
          <w:rFonts w:hint="cs"/>
          <w:rtl/>
        </w:rPr>
        <w:t xml:space="preserve">. </w:t>
      </w:r>
      <w:r w:rsidRPr="00516453">
        <w:rPr>
          <w:rStyle w:val="Char3"/>
          <w:rFonts w:hint="cs"/>
          <w:rtl/>
        </w:rPr>
        <w:t>ترجمه</w:t>
      </w:r>
      <w:r w:rsidR="00516453">
        <w:rPr>
          <w:rStyle w:val="Char3"/>
          <w:rFonts w:hint="cs"/>
          <w:rtl/>
        </w:rPr>
        <w:t xml:space="preserve">: </w:t>
      </w:r>
      <w:r w:rsidR="0017247D" w:rsidRPr="0017247D">
        <w:rPr>
          <w:rStyle w:val="Char7"/>
          <w:rFonts w:hint="eastAsia"/>
          <w:rtl/>
        </w:rPr>
        <w:t>«</w:t>
      </w:r>
      <w:r w:rsidRPr="0017247D">
        <w:rPr>
          <w:rStyle w:val="Chard"/>
          <w:rFonts w:hint="cs"/>
          <w:rtl/>
        </w:rPr>
        <w:t>آن چنان نماز بخوانید که من نماز</w:t>
      </w:r>
      <w:r w:rsidR="006844B1">
        <w:rPr>
          <w:rStyle w:val="Chard"/>
          <w:rFonts w:hint="cs"/>
          <w:rtl/>
        </w:rPr>
        <w:t xml:space="preserve"> می‌</w:t>
      </w:r>
      <w:r w:rsidRPr="0017247D">
        <w:rPr>
          <w:rStyle w:val="Chard"/>
          <w:rFonts w:hint="cs"/>
          <w:rtl/>
        </w:rPr>
        <w:t>خوانم</w:t>
      </w:r>
      <w:r w:rsidR="0017247D" w:rsidRPr="0017247D">
        <w:rPr>
          <w:rStyle w:val="Char7"/>
          <w:rFonts w:hint="eastAsia"/>
          <w:rtl/>
        </w:rPr>
        <w:t>»</w:t>
      </w:r>
      <w:r w:rsidR="00516453">
        <w:rPr>
          <w:rFonts w:cs="Times New Roman" w:hint="cs"/>
          <w:rtl/>
        </w:rPr>
        <w:t xml:space="preserve">. </w:t>
      </w:r>
    </w:p>
    <w:p w:rsidR="00336167" w:rsidRPr="00F70297" w:rsidRDefault="00336167" w:rsidP="00F70297">
      <w:pPr>
        <w:ind w:firstLine="284"/>
        <w:jc w:val="both"/>
        <w:rPr>
          <w:rStyle w:val="Char3"/>
          <w:rtl/>
        </w:rPr>
      </w:pPr>
      <w:r w:rsidRPr="00F70297">
        <w:rPr>
          <w:rStyle w:val="Char3"/>
          <w:rFonts w:hint="cs"/>
          <w:rtl/>
        </w:rPr>
        <w:t>با قول و افعال خود تعداد رکعت‌های هر نمازی را و ترکیب رکعت‌ها را از قرائت و قیام و رکوع و اعتدال و سجود و غیره تبیین نمود و بعد از نزول آی</w:t>
      </w:r>
      <w:r w:rsidR="00F70297">
        <w:rPr>
          <w:rStyle w:val="Char3"/>
          <w:rFonts w:hint="cs"/>
          <w:rtl/>
        </w:rPr>
        <w:t>ۀ</w:t>
      </w:r>
      <w:r w:rsidR="00516453">
        <w:rPr>
          <w:rStyle w:val="Char3"/>
          <w:rFonts w:hint="cs"/>
          <w:rtl/>
        </w:rPr>
        <w:t xml:space="preserve">: </w:t>
      </w:r>
    </w:p>
    <w:p w:rsidR="0017247D" w:rsidRPr="00F70297" w:rsidRDefault="0017247D" w:rsidP="00202FF9">
      <w:pPr>
        <w:pStyle w:val="af"/>
        <w:rPr>
          <w:rStyle w:val="Char3"/>
          <w:rtl/>
        </w:rPr>
      </w:pPr>
      <w:r w:rsidRPr="0017247D">
        <w:rPr>
          <w:rFonts w:cs="Traditional Arabic" w:hint="cs"/>
          <w:rtl/>
        </w:rPr>
        <w:t>﴿</w:t>
      </w:r>
      <w:r w:rsidRPr="0017247D">
        <w:rPr>
          <w:rtl/>
        </w:rPr>
        <w:t xml:space="preserve">وَءَاتُواْ </w:t>
      </w:r>
      <w:r w:rsidRPr="0017247D">
        <w:rPr>
          <w:rFonts w:hint="cs"/>
          <w:rtl/>
        </w:rPr>
        <w:t>ٱ</w:t>
      </w:r>
      <w:r w:rsidRPr="0017247D">
        <w:rPr>
          <w:rFonts w:hint="eastAsia"/>
          <w:rtl/>
        </w:rPr>
        <w:t>لزَّكَوٰةَ</w:t>
      </w:r>
      <w:r w:rsidRPr="0017247D">
        <w:rPr>
          <w:rFonts w:cs="Traditional Arabic" w:hint="cs"/>
          <w:rtl/>
        </w:rPr>
        <w:t>﴾</w:t>
      </w:r>
      <w:r>
        <w:rPr>
          <w:rFonts w:cs="IRNazli"/>
          <w:szCs w:val="24"/>
          <w:rtl/>
        </w:rPr>
        <w:t xml:space="preserve"> </w:t>
      </w:r>
      <w:r w:rsidRPr="00202FF9">
        <w:rPr>
          <w:rStyle w:val="Char5"/>
          <w:rtl/>
        </w:rPr>
        <w:t>[البقرة</w:t>
      </w:r>
      <w:r w:rsidR="00516453">
        <w:rPr>
          <w:rStyle w:val="Char5"/>
          <w:rtl/>
        </w:rPr>
        <w:t xml:space="preserve">: </w:t>
      </w:r>
      <w:r w:rsidRPr="00202FF9">
        <w:rPr>
          <w:rStyle w:val="Char5"/>
          <w:rtl/>
        </w:rPr>
        <w:t>43]</w:t>
      </w:r>
      <w:r w:rsidR="00516453">
        <w:rPr>
          <w:rStyle w:val="Char5"/>
          <w:rFonts w:hint="cs"/>
          <w:rtl/>
        </w:rPr>
        <w:t xml:space="preserve">. </w:t>
      </w:r>
    </w:p>
    <w:p w:rsidR="00336167" w:rsidRPr="00300951" w:rsidRDefault="00336167" w:rsidP="0017247D">
      <w:pPr>
        <w:pStyle w:val="a9"/>
        <w:rPr>
          <w:rtl/>
        </w:rPr>
      </w:pPr>
      <w:r w:rsidRPr="0017247D">
        <w:rPr>
          <w:rStyle w:val="Char7"/>
          <w:rFonts w:hint="cs"/>
          <w:rtl/>
        </w:rPr>
        <w:t>«</w:t>
      </w:r>
      <w:r w:rsidRPr="00300951">
        <w:rPr>
          <w:rtl/>
        </w:rPr>
        <w:t>و ز</w:t>
      </w:r>
      <w:r w:rsidR="00F70297">
        <w:rPr>
          <w:rtl/>
        </w:rPr>
        <w:t>ک</w:t>
      </w:r>
      <w:r w:rsidRPr="00300951">
        <w:rPr>
          <w:rtl/>
        </w:rPr>
        <w:t>ات را بده</w:t>
      </w:r>
      <w:r w:rsidR="00F70297">
        <w:rPr>
          <w:rtl/>
        </w:rPr>
        <w:t>ی</w:t>
      </w:r>
      <w:r w:rsidRPr="00300951">
        <w:rPr>
          <w:rtl/>
        </w:rPr>
        <w:t>د</w:t>
      </w:r>
      <w:r w:rsidRPr="0017247D">
        <w:rPr>
          <w:rStyle w:val="Char7"/>
          <w:rFonts w:hint="cs"/>
          <w:rtl/>
        </w:rPr>
        <w:t>»</w:t>
      </w:r>
      <w:r w:rsidR="00493D6A">
        <w:rPr>
          <w:rFonts w:hint="cs"/>
          <w:rtl/>
        </w:rPr>
        <w:t>.</w:t>
      </w:r>
    </w:p>
    <w:p w:rsidR="00336167" w:rsidRPr="00F70297" w:rsidRDefault="00336167" w:rsidP="00F70297">
      <w:pPr>
        <w:tabs>
          <w:tab w:val="right" w:pos="7371"/>
        </w:tabs>
        <w:ind w:firstLine="284"/>
        <w:jc w:val="both"/>
        <w:rPr>
          <w:rStyle w:val="Char3"/>
          <w:rtl/>
        </w:rPr>
      </w:pPr>
      <w:r w:rsidRPr="00F70297">
        <w:rPr>
          <w:rStyle w:val="Char3"/>
          <w:rFonts w:hint="cs"/>
          <w:rtl/>
        </w:rPr>
        <w:t>پیامبر</w:t>
      </w:r>
      <w:r w:rsidR="00BF6FA6">
        <w:rPr>
          <w:rStyle w:val="Char3"/>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با اقوال خود</w:t>
      </w:r>
      <w:r w:rsidR="00516453">
        <w:rPr>
          <w:rStyle w:val="Char3"/>
          <w:rFonts w:hint="cs"/>
          <w:rtl/>
        </w:rPr>
        <w:t xml:space="preserve">، </w:t>
      </w:r>
      <w:r w:rsidRPr="00F70297">
        <w:rPr>
          <w:rStyle w:val="Char3"/>
          <w:rFonts w:hint="cs"/>
          <w:rtl/>
        </w:rPr>
        <w:t>اموال مشمول حکم زکات و حدّ نصاب و دور</w:t>
      </w:r>
      <w:r w:rsidR="00F70297">
        <w:rPr>
          <w:rStyle w:val="Char3"/>
          <w:rFonts w:hint="cs"/>
          <w:rtl/>
        </w:rPr>
        <w:t>ۀ</w:t>
      </w:r>
      <w:r w:rsidRPr="00F70297">
        <w:rPr>
          <w:rStyle w:val="Char3"/>
          <w:rFonts w:hint="cs"/>
          <w:rtl/>
        </w:rPr>
        <w:t xml:space="preserve"> وجوب</w:t>
      </w:r>
      <w:r w:rsidR="006844B1">
        <w:rPr>
          <w:rStyle w:val="Char3"/>
          <w:rFonts w:hint="cs"/>
          <w:rtl/>
        </w:rPr>
        <w:t xml:space="preserve"> آن‌ها </w:t>
      </w:r>
      <w:r w:rsidRPr="00F70297">
        <w:rPr>
          <w:rStyle w:val="Char3"/>
          <w:rFonts w:hint="cs"/>
          <w:rtl/>
        </w:rPr>
        <w:t>را بیان کرد</w:t>
      </w:r>
      <w:r w:rsidR="00516453">
        <w:rPr>
          <w:rStyle w:val="Char3"/>
          <w:rFonts w:hint="cs"/>
          <w:rtl/>
        </w:rPr>
        <w:t xml:space="preserve">، </w:t>
      </w:r>
      <w:r w:rsidRPr="00F70297">
        <w:rPr>
          <w:rStyle w:val="Char3"/>
          <w:rFonts w:hint="cs"/>
          <w:rtl/>
        </w:rPr>
        <w:t xml:space="preserve">و همچنین تبیین شرایط وجوب روز و مبطلات آن و </w:t>
      </w:r>
      <w:r w:rsidRPr="00431E2E">
        <w:rPr>
          <w:rStyle w:val="Char3"/>
          <w:rFonts w:hint="cs"/>
          <w:spacing w:val="-4"/>
          <w:rtl/>
        </w:rPr>
        <w:t>مراسم حج و عمره و اکثر احکام معاملات و مناکحات و دعوی و بیّنات و جنایز و غیره</w:t>
      </w:r>
      <w:r w:rsidR="00516453">
        <w:rPr>
          <w:rStyle w:val="Char3"/>
          <w:rFonts w:hint="cs"/>
          <w:spacing w:val="-4"/>
          <w:rtl/>
        </w:rPr>
        <w:t xml:space="preserve">، </w:t>
      </w:r>
      <w:r w:rsidRPr="00431E2E">
        <w:rPr>
          <w:rStyle w:val="Char3"/>
          <w:rFonts w:hint="cs"/>
          <w:spacing w:val="-4"/>
          <w:rtl/>
        </w:rPr>
        <w:t>بنابراین احادیث و سنن «یعنی افعال و اقوال و تأییدات پیامبر</w:t>
      </w:r>
      <w:r w:rsidR="00202FF9" w:rsidRPr="00431E2E">
        <w:rPr>
          <w:rStyle w:val="Char3"/>
          <w:rFonts w:ascii="CTraditional Arabic" w:hAnsi="CTraditional Arabic" w:cs="CTraditional Arabic" w:hint="cs"/>
          <w:spacing w:val="-4"/>
          <w:rtl/>
        </w:rPr>
        <w:t>ج</w:t>
      </w:r>
      <w:r w:rsidRPr="00F70297">
        <w:rPr>
          <w:rStyle w:val="Char3"/>
          <w:rFonts w:hint="cs"/>
          <w:rtl/>
        </w:rPr>
        <w:t>» علاوه بر اینکه خود مرجح و منبع دومی است</w:t>
      </w:r>
      <w:r w:rsidR="00516453">
        <w:rPr>
          <w:rStyle w:val="Char3"/>
          <w:rFonts w:hint="cs"/>
          <w:rtl/>
        </w:rPr>
        <w:t xml:space="preserve">، </w:t>
      </w:r>
      <w:r w:rsidRPr="00F70297">
        <w:rPr>
          <w:rStyle w:val="Char3"/>
          <w:rFonts w:hint="cs"/>
          <w:rtl/>
        </w:rPr>
        <w:t>برای نشان دادن احکام دین اسلام در استفاد</w:t>
      </w:r>
      <w:r w:rsidR="00F70297">
        <w:rPr>
          <w:rStyle w:val="Char3"/>
          <w:rFonts w:hint="cs"/>
          <w:rtl/>
        </w:rPr>
        <w:t>ۀ</w:t>
      </w:r>
      <w:r w:rsidRPr="00F70297">
        <w:rPr>
          <w:rStyle w:val="Char3"/>
          <w:rFonts w:hint="cs"/>
          <w:rtl/>
        </w:rPr>
        <w:t xml:space="preserve"> احکام از مرجع و منبع اول یعنی قرآن نیز تسبب تام و تمامی دارند</w:t>
      </w:r>
      <w:r w:rsidR="00516453">
        <w:rPr>
          <w:rStyle w:val="Char3"/>
          <w:rFonts w:hint="cs"/>
          <w:rtl/>
        </w:rPr>
        <w:t xml:space="preserve">، </w:t>
      </w:r>
      <w:r w:rsidRPr="00F70297">
        <w:rPr>
          <w:rStyle w:val="Char3"/>
          <w:rFonts w:hint="cs"/>
          <w:rtl/>
        </w:rPr>
        <w:t>و حدیث و سنت پیامر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علاوه بر اینکه در ذات خود</w:t>
      </w:r>
      <w:r w:rsidR="00516453">
        <w:rPr>
          <w:rStyle w:val="Char3"/>
          <w:rFonts w:hint="cs"/>
          <w:rtl/>
        </w:rPr>
        <w:t xml:space="preserve">، </w:t>
      </w:r>
      <w:r w:rsidRPr="00F70297">
        <w:rPr>
          <w:rStyle w:val="Char3"/>
          <w:rFonts w:hint="cs"/>
          <w:rtl/>
        </w:rPr>
        <w:t>و به عنوان اینکه مرجع دوم احکام اسلامی است</w:t>
      </w:r>
      <w:r w:rsidR="00516453">
        <w:rPr>
          <w:rStyle w:val="Char3"/>
          <w:rFonts w:hint="cs"/>
          <w:rtl/>
        </w:rPr>
        <w:t xml:space="preserve">، </w:t>
      </w:r>
      <w:r w:rsidRPr="00F70297">
        <w:rPr>
          <w:rStyle w:val="Char3"/>
          <w:rFonts w:hint="cs"/>
          <w:rtl/>
        </w:rPr>
        <w:t>از این جهت نیز که وسیل</w:t>
      </w:r>
      <w:r w:rsidR="00F70297">
        <w:rPr>
          <w:rStyle w:val="Char3"/>
          <w:rFonts w:hint="cs"/>
          <w:rtl/>
        </w:rPr>
        <w:t>ۀ</w:t>
      </w:r>
      <w:r w:rsidRPr="00F70297">
        <w:rPr>
          <w:rStyle w:val="Char3"/>
          <w:rFonts w:hint="cs"/>
          <w:rtl/>
        </w:rPr>
        <w:t xml:space="preserve"> تبیین مرجع اول احکام اسلامی است حایز اهمیت و فوق‌العاده‌ای</w:t>
      </w:r>
      <w:r w:rsidR="006844B1">
        <w:rPr>
          <w:rStyle w:val="Char3"/>
          <w:rFonts w:hint="cs"/>
          <w:rtl/>
        </w:rPr>
        <w:t xml:space="preserve"> می‌باشد</w:t>
      </w:r>
      <w:r w:rsidR="00516453">
        <w:rPr>
          <w:rStyle w:val="Char3"/>
          <w:rFonts w:hint="cs"/>
          <w:rtl/>
        </w:rPr>
        <w:t xml:space="preserve">. </w:t>
      </w:r>
    </w:p>
    <w:p w:rsidR="00336167" w:rsidRPr="00F70297" w:rsidRDefault="00336167" w:rsidP="00516453">
      <w:pPr>
        <w:widowControl w:val="0"/>
        <w:ind w:firstLine="284"/>
        <w:jc w:val="both"/>
        <w:rPr>
          <w:rStyle w:val="Char3"/>
          <w:rtl/>
        </w:rPr>
      </w:pPr>
      <w:r w:rsidRPr="00F70297">
        <w:rPr>
          <w:rStyle w:val="Char3"/>
          <w:rFonts w:hint="cs"/>
          <w:rtl/>
        </w:rPr>
        <w:t>و همین اهمیت بیش از انداز</w:t>
      </w:r>
      <w:r w:rsidR="00F70297">
        <w:rPr>
          <w:rStyle w:val="Char3"/>
          <w:rFonts w:hint="cs"/>
          <w:rtl/>
        </w:rPr>
        <w:t>ۀ</w:t>
      </w:r>
      <w:r w:rsidRPr="00F70297">
        <w:rPr>
          <w:rStyle w:val="Char3"/>
          <w:rFonts w:hint="cs"/>
          <w:rtl/>
        </w:rPr>
        <w:t xml:space="preserve"> احادیث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در شکل‌گیری احکام دین مبین اسلام</w:t>
      </w:r>
      <w:r w:rsidR="00516453">
        <w:rPr>
          <w:rStyle w:val="Char3"/>
          <w:rFonts w:hint="cs"/>
          <w:rtl/>
        </w:rPr>
        <w:t xml:space="preserve">، </w:t>
      </w:r>
      <w:r w:rsidRPr="00F70297">
        <w:rPr>
          <w:rStyle w:val="Char3"/>
          <w:rFonts w:hint="cs"/>
          <w:rtl/>
        </w:rPr>
        <w:t>موجب پیدایش دو اثر بسیار مهم گردید یکی اثر منفی و دیگری اثر مثبت</w:t>
      </w:r>
      <w:r w:rsidR="00516453">
        <w:rPr>
          <w:rStyle w:val="Char3"/>
          <w:rFonts w:hint="cs"/>
          <w:rtl/>
        </w:rPr>
        <w:t xml:space="preserve">، </w:t>
      </w:r>
      <w:r w:rsidRPr="00F70297">
        <w:rPr>
          <w:rStyle w:val="Char3"/>
          <w:rFonts w:hint="cs"/>
          <w:rtl/>
        </w:rPr>
        <w:t>اثر منفی عبارت بود</w:t>
      </w:r>
      <w:r w:rsidR="00516453">
        <w:rPr>
          <w:rStyle w:val="Char3"/>
          <w:rFonts w:hint="cs"/>
          <w:rtl/>
        </w:rPr>
        <w:t xml:space="preserve">، </w:t>
      </w:r>
      <w:r w:rsidRPr="00F70297">
        <w:rPr>
          <w:rStyle w:val="Char3"/>
          <w:rFonts w:hint="cs"/>
          <w:rtl/>
        </w:rPr>
        <w:t>از تلاش بدون وقف</w:t>
      </w:r>
      <w:r w:rsidR="00F70297">
        <w:rPr>
          <w:rStyle w:val="Char3"/>
          <w:rFonts w:hint="cs"/>
          <w:rtl/>
        </w:rPr>
        <w:t>ۀ</w:t>
      </w:r>
      <w:r w:rsidRPr="00F70297">
        <w:rPr>
          <w:rStyle w:val="Char3"/>
          <w:rFonts w:hint="cs"/>
          <w:rtl/>
        </w:rPr>
        <w:t xml:space="preserve"> دشمنان دین در راه جعل احادیث و انتشار</w:t>
      </w:r>
      <w:r w:rsidR="006844B1">
        <w:rPr>
          <w:rStyle w:val="Char3"/>
          <w:rFonts w:hint="cs"/>
          <w:rtl/>
        </w:rPr>
        <w:t xml:space="preserve"> آن‌ها </w:t>
      </w:r>
      <w:r w:rsidRPr="00F70297">
        <w:rPr>
          <w:rStyle w:val="Char3"/>
          <w:rFonts w:hint="cs"/>
          <w:rtl/>
        </w:rPr>
        <w:t>در جوامع اسلامی توضیح اینکه دشمنان اسلام بعد از شکست در صحنه‌های جنگی</w:t>
      </w:r>
      <w:r w:rsidR="00516453">
        <w:rPr>
          <w:rStyle w:val="Char3"/>
          <w:rFonts w:hint="cs"/>
          <w:rtl/>
        </w:rPr>
        <w:t xml:space="preserve">، </w:t>
      </w:r>
      <w:r w:rsidRPr="00F70297">
        <w:rPr>
          <w:rStyle w:val="Char3"/>
          <w:rFonts w:hint="cs"/>
          <w:rtl/>
        </w:rPr>
        <w:t>به مبارزات فرهنگی و سعی در مخدوش کردن ایدئولوژی و منابع احکام اسلامی روی آوردند و از آنجایی که اعجاز آیه‌های قرآن به طور قطع مانع جعل آیه‌هایی بوده است چار</w:t>
      </w:r>
      <w:r w:rsidR="00F70297">
        <w:rPr>
          <w:rStyle w:val="Char3"/>
          <w:rFonts w:hint="cs"/>
          <w:rtl/>
        </w:rPr>
        <w:t>ۀ</w:t>
      </w:r>
      <w:r w:rsidRPr="00F70297">
        <w:rPr>
          <w:rStyle w:val="Char3"/>
          <w:rFonts w:hint="cs"/>
          <w:rtl/>
        </w:rPr>
        <w:t xml:space="preserve"> کار خود را منحصر در این دیدند</w:t>
      </w:r>
      <w:r w:rsidR="00516453">
        <w:rPr>
          <w:rStyle w:val="Char3"/>
          <w:rFonts w:hint="cs"/>
          <w:rtl/>
        </w:rPr>
        <w:t xml:space="preserve">، </w:t>
      </w:r>
      <w:r w:rsidRPr="00F70297">
        <w:rPr>
          <w:rStyle w:val="Char3"/>
          <w:rFonts w:hint="cs"/>
          <w:rtl/>
        </w:rPr>
        <w:t>که به وسیل</w:t>
      </w:r>
      <w:r w:rsidR="00F70297">
        <w:rPr>
          <w:rStyle w:val="Char3"/>
          <w:rFonts w:hint="cs"/>
          <w:rtl/>
        </w:rPr>
        <w:t>ۀ</w:t>
      </w:r>
      <w:r w:rsidRPr="00F70297">
        <w:rPr>
          <w:rStyle w:val="Char3"/>
          <w:rFonts w:hint="cs"/>
          <w:rtl/>
        </w:rPr>
        <w:t xml:space="preserve"> افراد متظاهر و زاهدنما و مزدور برای تفسیر نادرست آیه‌ها و برای حق نشان دادن اباطیل و مطالب متضاد با نصوص صریح آیه‌ها و احادیث صحیح</w:t>
      </w:r>
      <w:r w:rsidR="00516453">
        <w:rPr>
          <w:rStyle w:val="Char3"/>
          <w:rFonts w:hint="cs"/>
          <w:rtl/>
        </w:rPr>
        <w:t xml:space="preserve">، </w:t>
      </w:r>
      <w:r w:rsidRPr="00F70297">
        <w:rPr>
          <w:rStyle w:val="Char3"/>
          <w:rFonts w:hint="cs"/>
          <w:rtl/>
        </w:rPr>
        <w:t>احادیث را جعل کنند و از این راه آیه‌های قرآن را از واقع‌گویی منصرف نمایند و عقاید اسلامی را غیر معقول و احکام دین مبین اسلام را متضاد و متناقض نشان دهند و در نتیجه جوامع غیر اسلامی را از دین اسلام متنفر و جوامع اسلامی را نیز در مواردی دچار شک و تردید و سردرگمی و احیاناً دچار جدال و اختلافات و جنگ‌های مذهبی نمایند</w:t>
      </w:r>
      <w:r w:rsidR="00516453">
        <w:rPr>
          <w:rStyle w:val="Char3"/>
          <w:rFonts w:hint="cs"/>
          <w:rtl/>
        </w:rPr>
        <w:t xml:space="preserve">، </w:t>
      </w:r>
      <w:r w:rsidRPr="00F70297">
        <w:rPr>
          <w:rStyle w:val="Char3"/>
          <w:rFonts w:hint="cs"/>
          <w:rtl/>
        </w:rPr>
        <w:t>و ثمر</w:t>
      </w:r>
      <w:r w:rsidR="00F70297">
        <w:rPr>
          <w:rStyle w:val="Char3"/>
          <w:rFonts w:hint="cs"/>
          <w:rtl/>
        </w:rPr>
        <w:t>ۀ</w:t>
      </w:r>
      <w:r w:rsidRPr="00F70297">
        <w:rPr>
          <w:rStyle w:val="Char3"/>
          <w:rFonts w:hint="cs"/>
          <w:rtl/>
        </w:rPr>
        <w:t xml:space="preserve"> این شجر</w:t>
      </w:r>
      <w:r w:rsidR="00F70297">
        <w:rPr>
          <w:rStyle w:val="Char3"/>
          <w:rFonts w:hint="cs"/>
          <w:rtl/>
        </w:rPr>
        <w:t>ۀ</w:t>
      </w:r>
      <w:r w:rsidR="00431E2E">
        <w:rPr>
          <w:rStyle w:val="Char3"/>
          <w:rFonts w:hint="cs"/>
          <w:rtl/>
        </w:rPr>
        <w:t xml:space="preserve"> خبیثه</w:t>
      </w:r>
      <w:r w:rsidR="00516453">
        <w:rPr>
          <w:rStyle w:val="Char3"/>
          <w:rFonts w:hint="cs"/>
          <w:rtl/>
        </w:rPr>
        <w:t xml:space="preserve">: </w:t>
      </w:r>
    </w:p>
    <w:p w:rsidR="0017247D" w:rsidRPr="00F70297" w:rsidRDefault="0017247D" w:rsidP="00202FF9">
      <w:pPr>
        <w:pStyle w:val="af"/>
        <w:rPr>
          <w:rStyle w:val="Char3"/>
          <w:rtl/>
        </w:rPr>
      </w:pPr>
      <w:r w:rsidRPr="0017247D">
        <w:rPr>
          <w:rFonts w:cs="Traditional Arabic" w:hint="cs"/>
          <w:rtl/>
        </w:rPr>
        <w:t>﴿</w:t>
      </w:r>
      <w:r w:rsidRPr="0017247D">
        <w:rPr>
          <w:rtl/>
        </w:rPr>
        <w:t>طَل</w:t>
      </w:r>
      <w:r w:rsidRPr="0017247D">
        <w:rPr>
          <w:rFonts w:hint="cs"/>
          <w:rtl/>
        </w:rPr>
        <w:t>ۡعُهَا</w:t>
      </w:r>
      <w:r w:rsidRPr="0017247D">
        <w:rPr>
          <w:rtl/>
        </w:rPr>
        <w:t xml:space="preserve"> </w:t>
      </w:r>
      <w:r w:rsidRPr="0017247D">
        <w:rPr>
          <w:rFonts w:hint="cs"/>
          <w:rtl/>
        </w:rPr>
        <w:t>كَأَنَّهُۥ</w:t>
      </w:r>
      <w:r w:rsidRPr="0017247D">
        <w:rPr>
          <w:rtl/>
        </w:rPr>
        <w:t xml:space="preserve"> رُءُوسُ </w:t>
      </w:r>
      <w:r w:rsidRPr="0017247D">
        <w:rPr>
          <w:rFonts w:hint="cs"/>
          <w:rtl/>
        </w:rPr>
        <w:t>ٱ</w:t>
      </w:r>
      <w:r w:rsidRPr="0017247D">
        <w:rPr>
          <w:rFonts w:hint="eastAsia"/>
          <w:rtl/>
        </w:rPr>
        <w:t>لشَّيَٰطِينِ</w:t>
      </w:r>
      <w:r w:rsidRPr="0017247D">
        <w:rPr>
          <w:rtl/>
        </w:rPr>
        <w:t>٦٥</w:t>
      </w:r>
      <w:r w:rsidRPr="0017247D">
        <w:rPr>
          <w:rFonts w:cs="Traditional Arabic" w:hint="cs"/>
          <w:rtl/>
        </w:rPr>
        <w:t>﴾</w:t>
      </w:r>
      <w:r>
        <w:rPr>
          <w:rFonts w:cs="IRNazli"/>
          <w:szCs w:val="24"/>
          <w:rtl/>
        </w:rPr>
        <w:t xml:space="preserve"> </w:t>
      </w:r>
      <w:r w:rsidRPr="00202FF9">
        <w:rPr>
          <w:rStyle w:val="Char5"/>
          <w:rtl/>
        </w:rPr>
        <w:t>[الصافات</w:t>
      </w:r>
      <w:r w:rsidR="00516453">
        <w:rPr>
          <w:rStyle w:val="Char5"/>
          <w:rtl/>
        </w:rPr>
        <w:t xml:space="preserve">: </w:t>
      </w:r>
      <w:r w:rsidRPr="00202FF9">
        <w:rPr>
          <w:rStyle w:val="Char5"/>
          <w:rtl/>
        </w:rPr>
        <w:t>65]</w:t>
      </w:r>
      <w:r w:rsidR="00516453">
        <w:rPr>
          <w:rFonts w:cs="IRNazli" w:hint="cs"/>
          <w:szCs w:val="24"/>
          <w:rtl/>
        </w:rPr>
        <w:t xml:space="preserve">. </w:t>
      </w:r>
    </w:p>
    <w:p w:rsidR="00336167" w:rsidRPr="00300951" w:rsidRDefault="00336167" w:rsidP="0017247D">
      <w:pPr>
        <w:pStyle w:val="a9"/>
        <w:rPr>
          <w:rtl/>
        </w:rPr>
      </w:pPr>
      <w:r w:rsidRPr="0017247D">
        <w:rPr>
          <w:rStyle w:val="Char7"/>
          <w:rFonts w:hint="cs"/>
          <w:rtl/>
        </w:rPr>
        <w:t>«</w:t>
      </w:r>
      <w:r w:rsidRPr="00300951">
        <w:rPr>
          <w:rtl/>
        </w:rPr>
        <w:t>ش</w:t>
      </w:r>
      <w:r w:rsidR="00F70297">
        <w:rPr>
          <w:rtl/>
        </w:rPr>
        <w:t>ک</w:t>
      </w:r>
      <w:r w:rsidRPr="00300951">
        <w:rPr>
          <w:rtl/>
        </w:rPr>
        <w:t>وفه‏ها</w:t>
      </w:r>
      <w:r w:rsidR="00F70297">
        <w:rPr>
          <w:rtl/>
        </w:rPr>
        <w:t>ی</w:t>
      </w:r>
      <w:r w:rsidRPr="00300951">
        <w:rPr>
          <w:rtl/>
        </w:rPr>
        <w:t>ش مانند سرهاى ش</w:t>
      </w:r>
      <w:r w:rsidR="00F70297">
        <w:rPr>
          <w:rtl/>
        </w:rPr>
        <w:t>ی</w:t>
      </w:r>
      <w:r w:rsidRPr="00300951">
        <w:rPr>
          <w:rtl/>
        </w:rPr>
        <w:t>اط</w:t>
      </w:r>
      <w:r w:rsidR="00F70297">
        <w:rPr>
          <w:rtl/>
        </w:rPr>
        <w:t>ی</w:t>
      </w:r>
      <w:r w:rsidRPr="00300951">
        <w:rPr>
          <w:rtl/>
        </w:rPr>
        <w:t>ن [بس</w:t>
      </w:r>
      <w:r w:rsidR="00F70297">
        <w:rPr>
          <w:rtl/>
        </w:rPr>
        <w:t>ی</w:t>
      </w:r>
      <w:r w:rsidRPr="00300951">
        <w:rPr>
          <w:rtl/>
        </w:rPr>
        <w:t>ار بدنما و زشت‏] است‏</w:t>
      </w:r>
      <w:r w:rsidRPr="0017247D">
        <w:rPr>
          <w:rStyle w:val="Char7"/>
          <w:rFonts w:hint="cs"/>
          <w:rtl/>
        </w:rPr>
        <w:t>»</w:t>
      </w:r>
      <w:r w:rsidR="00516453">
        <w:rPr>
          <w:rStyle w:val="Char7"/>
          <w:rFonts w:hint="cs"/>
          <w:rtl/>
        </w:rPr>
        <w:t xml:space="preserve">. </w:t>
      </w:r>
    </w:p>
    <w:p w:rsidR="00336167" w:rsidRPr="00F70297" w:rsidRDefault="00336167" w:rsidP="00F70297">
      <w:pPr>
        <w:ind w:firstLine="284"/>
        <w:jc w:val="both"/>
        <w:rPr>
          <w:rStyle w:val="Char3"/>
          <w:rtl/>
        </w:rPr>
      </w:pPr>
      <w:r w:rsidRPr="00F70297">
        <w:rPr>
          <w:rStyle w:val="Char3"/>
          <w:rFonts w:hint="cs"/>
          <w:rtl/>
        </w:rPr>
        <w:t>در مذاق دشمنان اسلام تا آن اندازه شیرین بود که در برابر دسترسی به آن</w:t>
      </w:r>
      <w:r w:rsidR="00516453">
        <w:rPr>
          <w:rStyle w:val="Char3"/>
          <w:rFonts w:hint="cs"/>
          <w:rtl/>
        </w:rPr>
        <w:t xml:space="preserve">، </w:t>
      </w:r>
      <w:r w:rsidRPr="00F70297">
        <w:rPr>
          <w:rStyle w:val="Char3"/>
          <w:rFonts w:hint="cs"/>
          <w:rtl/>
        </w:rPr>
        <w:t>مرگ‌های سرخ را و رفتن بر بالای چوب اعدام را پذیرا بودند</w:t>
      </w:r>
      <w:r w:rsidR="00516453">
        <w:rPr>
          <w:rStyle w:val="Char3"/>
          <w:rFonts w:hint="cs"/>
          <w:rtl/>
        </w:rPr>
        <w:t xml:space="preserve">، </w:t>
      </w:r>
      <w:r w:rsidRPr="00F70297">
        <w:rPr>
          <w:rStyle w:val="Char3"/>
          <w:rFonts w:hint="cs"/>
          <w:rtl/>
        </w:rPr>
        <w:t>و حتی به آن مباهات می‌کردند</w:t>
      </w:r>
      <w:r w:rsidR="00516453">
        <w:rPr>
          <w:rStyle w:val="Char3"/>
          <w:rFonts w:hint="cs"/>
          <w:rtl/>
        </w:rPr>
        <w:t xml:space="preserve">، </w:t>
      </w:r>
      <w:r w:rsidRPr="00F70297">
        <w:rPr>
          <w:rStyle w:val="Char3"/>
          <w:rFonts w:hint="cs"/>
          <w:rtl/>
        </w:rPr>
        <w:t>همان‌گونه که در سال 160 هجری در زمان خلافت مهدی عباسی به وسیل</w:t>
      </w:r>
      <w:r w:rsidR="00F70297">
        <w:rPr>
          <w:rStyle w:val="Char3"/>
          <w:rFonts w:hint="cs"/>
          <w:rtl/>
        </w:rPr>
        <w:t>ۀ</w:t>
      </w:r>
      <w:r w:rsidRPr="00F70297">
        <w:rPr>
          <w:rStyle w:val="Char3"/>
          <w:rFonts w:hint="cs"/>
          <w:rtl/>
        </w:rPr>
        <w:t xml:space="preserve"> استاندار بصره</w:t>
      </w:r>
      <w:r w:rsidR="00516453">
        <w:rPr>
          <w:rStyle w:val="Char3"/>
          <w:rFonts w:hint="cs"/>
          <w:rtl/>
        </w:rPr>
        <w:t xml:space="preserve">، </w:t>
      </w:r>
      <w:r w:rsidRPr="00F70297">
        <w:rPr>
          <w:rStyle w:val="Char3"/>
          <w:rFonts w:hint="cs"/>
          <w:rtl/>
        </w:rPr>
        <w:t>عبدالکریم بن عوجاء به کیفر جعل احادیث اعدام گردید</w:t>
      </w:r>
      <w:r w:rsidR="00516453">
        <w:rPr>
          <w:rStyle w:val="Char3"/>
          <w:rFonts w:hint="cs"/>
          <w:rtl/>
        </w:rPr>
        <w:t xml:space="preserve">، </w:t>
      </w:r>
      <w:r w:rsidRPr="00F70297">
        <w:rPr>
          <w:rStyle w:val="Char3"/>
          <w:rFonts w:hint="cs"/>
          <w:rtl/>
        </w:rPr>
        <w:t>و جالب این بود که این جنایتکار هنگامی که لب</w:t>
      </w:r>
      <w:r w:rsidR="00F70297">
        <w:rPr>
          <w:rStyle w:val="Char3"/>
          <w:rFonts w:hint="cs"/>
          <w:rtl/>
        </w:rPr>
        <w:t>ۀ</w:t>
      </w:r>
      <w:r w:rsidRPr="00F70297">
        <w:rPr>
          <w:rStyle w:val="Char3"/>
          <w:rFonts w:hint="cs"/>
          <w:rtl/>
        </w:rPr>
        <w:t xml:space="preserve"> تیز شمشیر را در برابر گردن خود دید و مطمئن شد که به قتل می‌رسد</w:t>
      </w:r>
      <w:r w:rsidR="00516453">
        <w:rPr>
          <w:rStyle w:val="Char3"/>
          <w:rFonts w:hint="cs"/>
          <w:rtl/>
        </w:rPr>
        <w:t xml:space="preserve">، </w:t>
      </w:r>
      <w:r w:rsidRPr="00F70297">
        <w:rPr>
          <w:rStyle w:val="Char3"/>
          <w:rFonts w:hint="cs"/>
          <w:rtl/>
        </w:rPr>
        <w:t>با صدای بلند و غرورآمیز گفت</w:t>
      </w:r>
      <w:r w:rsidR="00516453">
        <w:rPr>
          <w:rStyle w:val="Char3"/>
          <w:rFonts w:hint="cs"/>
          <w:rtl/>
        </w:rPr>
        <w:t xml:space="preserve">: </w:t>
      </w:r>
      <w:r w:rsidRPr="00F70297">
        <w:rPr>
          <w:rStyle w:val="Char3"/>
          <w:rFonts w:hint="cs"/>
          <w:rtl/>
        </w:rPr>
        <w:t>«من چهار هزار حدیث را برای شما جعل کرده‌ام و عموماً دربار</w:t>
      </w:r>
      <w:r w:rsidR="00F70297">
        <w:rPr>
          <w:rStyle w:val="Char3"/>
          <w:rFonts w:hint="cs"/>
          <w:rtl/>
        </w:rPr>
        <w:t>ۀ</w:t>
      </w:r>
      <w:r w:rsidRPr="00F70297">
        <w:rPr>
          <w:rStyle w:val="Char3"/>
          <w:rFonts w:hint="cs"/>
          <w:rtl/>
        </w:rPr>
        <w:t xml:space="preserve"> حرام‌ها و حلال‌ها هستند»</w:t>
      </w:r>
      <w:r w:rsidR="00516453">
        <w:rPr>
          <w:rStyle w:val="Char3"/>
          <w:rFonts w:hint="cs"/>
          <w:rtl/>
        </w:rPr>
        <w:t xml:space="preserve">. </w:t>
      </w:r>
    </w:p>
    <w:p w:rsidR="00336167" w:rsidRPr="00F70297" w:rsidRDefault="00336167" w:rsidP="00F70297">
      <w:pPr>
        <w:ind w:firstLine="284"/>
        <w:jc w:val="both"/>
        <w:rPr>
          <w:rStyle w:val="Char3"/>
          <w:rtl/>
        </w:rPr>
      </w:pPr>
      <w:r w:rsidRPr="00F70297">
        <w:rPr>
          <w:rStyle w:val="Char3"/>
          <w:rFonts w:hint="cs"/>
          <w:rtl/>
        </w:rPr>
        <w:t>و اما اثر مثبت اهمیت بیش از اندازه احادیث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00516453">
        <w:rPr>
          <w:rStyle w:val="Char3"/>
          <w:rFonts w:hint="cs"/>
          <w:rtl/>
        </w:rPr>
        <w:t xml:space="preserve">، </w:t>
      </w:r>
      <w:r w:rsidRPr="00F70297">
        <w:rPr>
          <w:rStyle w:val="Char3"/>
          <w:rFonts w:hint="cs"/>
          <w:rtl/>
        </w:rPr>
        <w:t>عبارت بود از اینکه</w:t>
      </w:r>
      <w:r w:rsidR="00516453">
        <w:rPr>
          <w:rStyle w:val="Char3"/>
          <w:rFonts w:hint="cs"/>
          <w:rtl/>
        </w:rPr>
        <w:t xml:space="preserve">: </w:t>
      </w:r>
    </w:p>
    <w:p w:rsidR="00336167" w:rsidRPr="00F70297" w:rsidRDefault="00336167" w:rsidP="00F70297">
      <w:pPr>
        <w:ind w:firstLine="284"/>
        <w:jc w:val="both"/>
        <w:rPr>
          <w:rStyle w:val="Char3"/>
          <w:rtl/>
        </w:rPr>
      </w:pPr>
      <w:r w:rsidRPr="003B4A39">
        <w:rPr>
          <w:rStyle w:val="Char4"/>
          <w:rFonts w:hint="cs"/>
          <w:rtl/>
        </w:rPr>
        <w:t>اولاً</w:t>
      </w:r>
      <w:r w:rsidR="00516453">
        <w:rPr>
          <w:rStyle w:val="Char4"/>
          <w:rFonts w:hint="cs"/>
          <w:rtl/>
        </w:rPr>
        <w:t xml:space="preserve">: </w:t>
      </w:r>
      <w:r w:rsidRPr="00F70297">
        <w:rPr>
          <w:rStyle w:val="Char3"/>
          <w:rFonts w:hint="cs"/>
          <w:rtl/>
        </w:rPr>
        <w:t>در همان آغاز امر</w:t>
      </w:r>
      <w:r w:rsidR="00516453">
        <w:rPr>
          <w:rStyle w:val="Char3"/>
          <w:rFonts w:hint="cs"/>
          <w:rtl/>
        </w:rPr>
        <w:t xml:space="preserve">، </w:t>
      </w:r>
      <w:r w:rsidRPr="00F70297">
        <w:rPr>
          <w:rStyle w:val="Char3"/>
          <w:rFonts w:hint="cs"/>
          <w:rtl/>
        </w:rPr>
        <w:t>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جاعلین احادیث را به سقوط در جهنم تهدید نمود و به حفظ و انتشار احادیث مستند اکیداً دستور داد و به کسانی که نیز که حافظ</w:t>
      </w:r>
      <w:r w:rsidR="00F70297">
        <w:rPr>
          <w:rStyle w:val="Char3"/>
          <w:rFonts w:hint="cs"/>
          <w:rtl/>
        </w:rPr>
        <w:t>ۀ</w:t>
      </w:r>
      <w:r w:rsidRPr="00F70297">
        <w:rPr>
          <w:rStyle w:val="Char3"/>
          <w:rFonts w:hint="cs"/>
          <w:rtl/>
        </w:rPr>
        <w:t xml:space="preserve"> ضعیفی داشتند اجازه داد که احادیث را بنویسند</w:t>
      </w:r>
      <w:r w:rsidR="00516453">
        <w:rPr>
          <w:rStyle w:val="Char3"/>
          <w:rFonts w:hint="cs"/>
          <w:rtl/>
        </w:rPr>
        <w:t xml:space="preserve">. </w:t>
      </w:r>
    </w:p>
    <w:p w:rsidR="00336167" w:rsidRPr="00F70297" w:rsidRDefault="00336167" w:rsidP="008A7F39">
      <w:pPr>
        <w:widowControl w:val="0"/>
        <w:spacing w:line="235" w:lineRule="auto"/>
        <w:ind w:firstLine="284"/>
        <w:jc w:val="both"/>
        <w:rPr>
          <w:rStyle w:val="Char3"/>
          <w:rtl/>
        </w:rPr>
      </w:pPr>
      <w:r w:rsidRPr="003B4A39">
        <w:rPr>
          <w:rStyle w:val="Char4"/>
          <w:rFonts w:hint="cs"/>
          <w:rtl/>
        </w:rPr>
        <w:t>ثانیاً</w:t>
      </w:r>
      <w:r w:rsidR="00516453">
        <w:rPr>
          <w:rStyle w:val="Char4"/>
          <w:rFonts w:hint="cs"/>
          <w:rtl/>
        </w:rPr>
        <w:t xml:space="preserve">: </w:t>
      </w:r>
      <w:r w:rsidRPr="00F70297">
        <w:rPr>
          <w:rStyle w:val="Char3"/>
          <w:rFonts w:hint="cs"/>
          <w:rtl/>
        </w:rPr>
        <w:t>بعد از رحلت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و در دوره </w:t>
      </w:r>
      <w:r w:rsidR="00493D6A">
        <w:rPr>
          <w:rStyle w:val="Char3"/>
          <w:rFonts w:hint="cs"/>
          <w:rtl/>
        </w:rPr>
        <w:t>خلفای راشدین در مدینه (دارالسنة</w:t>
      </w:r>
      <w:r w:rsidRPr="00F70297">
        <w:rPr>
          <w:rStyle w:val="Char3"/>
          <w:rFonts w:hint="cs"/>
          <w:rtl/>
        </w:rPr>
        <w:t>) انجمن مُحدثین تشکیل گردید و افراد متخصص در روایت احادیث را به استان‌های بزرگ بصره و کوفه و شام و غیره می‌فرستادند</w:t>
      </w:r>
      <w:r w:rsidR="00516453">
        <w:rPr>
          <w:rStyle w:val="Char3"/>
          <w:rFonts w:hint="cs"/>
          <w:rtl/>
        </w:rPr>
        <w:t xml:space="preserve">. </w:t>
      </w:r>
      <w:r w:rsidRPr="00F70297">
        <w:rPr>
          <w:rStyle w:val="Char3"/>
          <w:rFonts w:hint="cs"/>
          <w:rtl/>
        </w:rPr>
        <w:t>و تنها احادیثی تعلیم و تعلم می‌گردید که دارای این چهار شرط باشند</w:t>
      </w:r>
      <w:r w:rsidR="00516453">
        <w:rPr>
          <w:rStyle w:val="Char3"/>
          <w:rFonts w:hint="cs"/>
          <w:rtl/>
        </w:rPr>
        <w:t xml:space="preserve">: </w:t>
      </w:r>
      <w:r w:rsidRPr="00F70297">
        <w:rPr>
          <w:rStyle w:val="Char3"/>
          <w:rFonts w:hint="cs"/>
          <w:rtl/>
        </w:rPr>
        <w:t>1- روایت حدیث به عین عبارت پیامبر</w:t>
      </w:r>
      <w:r w:rsidR="00431E2E">
        <w:rPr>
          <w:rStyle w:val="Char3"/>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نه روایت به معنی 2- و عدم تضاد با روایت دیگر</w:t>
      </w:r>
      <w:r w:rsidR="00516453">
        <w:rPr>
          <w:rStyle w:val="Char3"/>
          <w:rFonts w:hint="cs"/>
          <w:rtl/>
        </w:rPr>
        <w:t xml:space="preserve">. </w:t>
      </w:r>
      <w:r w:rsidRPr="00F70297">
        <w:rPr>
          <w:rStyle w:val="Char3"/>
          <w:rFonts w:hint="cs"/>
          <w:rtl/>
        </w:rPr>
        <w:t>3- کس دیگری آن را روایت کرده باشد (متابع) 4- متن دیگری مشابه او وجود داشته باشد (شاهد) و</w:t>
      </w:r>
      <w:r w:rsidR="006844B1">
        <w:rPr>
          <w:rStyle w:val="Char3"/>
          <w:rFonts w:hint="cs"/>
          <w:rtl/>
        </w:rPr>
        <w:t xml:space="preserve"> این‌ها </w:t>
      </w:r>
      <w:r w:rsidRPr="00F70297">
        <w:rPr>
          <w:rStyle w:val="Char3"/>
          <w:rFonts w:hint="cs"/>
          <w:rtl/>
        </w:rPr>
        <w:t>سنگ‌های چهار‌گانه‌ای بودند که زیربنای علم‌الحدیث درایتی گردیدند</w:t>
      </w:r>
      <w:r w:rsidR="00516453">
        <w:rPr>
          <w:rStyle w:val="Char3"/>
          <w:rFonts w:hint="cs"/>
          <w:rtl/>
        </w:rPr>
        <w:t xml:space="preserve">. </w:t>
      </w:r>
    </w:p>
    <w:p w:rsidR="00336167" w:rsidRPr="00F70297" w:rsidRDefault="00336167" w:rsidP="00F70297">
      <w:pPr>
        <w:ind w:firstLine="284"/>
        <w:jc w:val="both"/>
        <w:rPr>
          <w:rStyle w:val="Char3"/>
          <w:rtl/>
        </w:rPr>
      </w:pPr>
      <w:r w:rsidRPr="003B4A39">
        <w:rPr>
          <w:rStyle w:val="Char4"/>
          <w:rFonts w:hint="cs"/>
          <w:rtl/>
        </w:rPr>
        <w:t>ثالثاً</w:t>
      </w:r>
      <w:r w:rsidR="00516453">
        <w:rPr>
          <w:rStyle w:val="Char3"/>
          <w:rFonts w:hint="cs"/>
          <w:rtl/>
        </w:rPr>
        <w:t xml:space="preserve">: </w:t>
      </w:r>
      <w:r w:rsidRPr="00F70297">
        <w:rPr>
          <w:rStyle w:val="Char3"/>
          <w:rFonts w:hint="cs"/>
          <w:rtl/>
        </w:rPr>
        <w:t>بعد از پایان عصر اصحاب و فرا</w:t>
      </w:r>
      <w:r w:rsidR="00CF3250">
        <w:rPr>
          <w:rFonts w:ascii="IRNazli" w:hAnsi="IRNazli" w:cs="IRNazli" w:hint="cs"/>
          <w:rtl/>
        </w:rPr>
        <w:t xml:space="preserve"> </w:t>
      </w:r>
      <w:r w:rsidRPr="00F70297">
        <w:rPr>
          <w:rStyle w:val="Char3"/>
          <w:rFonts w:hint="cs"/>
          <w:rtl/>
        </w:rPr>
        <w:t>رسیدن عصر تابعین برای قبول یک حدیث تنها به آن چهار شرط اکتفا نمی‌کردند و شرط دیگری را بنام «عدالت راوی» بر</w:t>
      </w:r>
      <w:r w:rsidR="006844B1">
        <w:rPr>
          <w:rStyle w:val="Char3"/>
          <w:rFonts w:hint="cs"/>
          <w:rtl/>
        </w:rPr>
        <w:t xml:space="preserve"> آن‌ها </w:t>
      </w:r>
      <w:r w:rsidRPr="00F70297">
        <w:rPr>
          <w:rStyle w:val="Char3"/>
          <w:rFonts w:hint="cs"/>
          <w:rtl/>
        </w:rPr>
        <w:t>اضافه نمودند</w:t>
      </w:r>
      <w:r w:rsidR="00516453">
        <w:rPr>
          <w:rStyle w:val="Char3"/>
          <w:rFonts w:hint="cs"/>
          <w:rtl/>
        </w:rPr>
        <w:t xml:space="preserve">، </w:t>
      </w:r>
      <w:r w:rsidRPr="00F70297">
        <w:rPr>
          <w:rStyle w:val="Char3"/>
          <w:rFonts w:hint="cs"/>
          <w:rtl/>
        </w:rPr>
        <w:t>و برای معلوم کردن این اصل در دوران حکمرانان شعبه دوم بنی‌امیه به وسیل</w:t>
      </w:r>
      <w:r w:rsidR="00F70297">
        <w:rPr>
          <w:rStyle w:val="Char3"/>
          <w:rFonts w:hint="cs"/>
          <w:rtl/>
        </w:rPr>
        <w:t>ۀ</w:t>
      </w:r>
      <w:r w:rsidRPr="00F70297">
        <w:rPr>
          <w:rStyle w:val="Char3"/>
          <w:rFonts w:hint="cs"/>
          <w:rtl/>
        </w:rPr>
        <w:t xml:space="preserve"> دو شخصیت بزرگ صحابی (انس‌بن مالک (م ـ 93) و عبدالله بن عباس (م ـ 96) مطالب مربوط به جرح و تعدیل راوی طرح و پی‌ریزی گردید و چند سال بعد به وسیله شعبی و مالک تکمیل و بعدها به وسیله ابن مبارک و یحیی‌بن معین و احمد بن حنبل به اوج خود رسید</w:t>
      </w:r>
      <w:r w:rsidR="00516453">
        <w:rPr>
          <w:rStyle w:val="Char3"/>
          <w:rFonts w:hint="cs"/>
          <w:rtl/>
        </w:rPr>
        <w:t xml:space="preserve">، </w:t>
      </w:r>
      <w:r w:rsidRPr="00F70297">
        <w:rPr>
          <w:rStyle w:val="Char3"/>
          <w:rFonts w:hint="cs"/>
          <w:rtl/>
        </w:rPr>
        <w:t>و به موازات طرح مباحث جرح و تعدیل (یعنی عادل نبودن و عادل بودن راوی)</w:t>
      </w:r>
      <w:r w:rsidR="00516453">
        <w:rPr>
          <w:rStyle w:val="Char3"/>
          <w:rFonts w:hint="cs"/>
          <w:rtl/>
        </w:rPr>
        <w:t xml:space="preserve">، </w:t>
      </w:r>
      <w:r w:rsidRPr="00F70297">
        <w:rPr>
          <w:rStyle w:val="Char3"/>
          <w:rFonts w:hint="cs"/>
          <w:rtl/>
        </w:rPr>
        <w:t>(علم الرجال) نیز برای شناختن راویان احادیث پی‌ریزی گردید و بخش مهمی از «مصطلحات حدیث» مانند مرسل و مسند و معلق و مفصل و غیره از افق افکار رجال‌شناسان سر بیرون آوردند</w:t>
      </w:r>
      <w:r w:rsidR="00516453">
        <w:rPr>
          <w:rStyle w:val="Char3"/>
          <w:rFonts w:hint="cs"/>
          <w:rtl/>
        </w:rPr>
        <w:t xml:space="preserve">. </w:t>
      </w:r>
    </w:p>
    <w:p w:rsidR="00336167" w:rsidRPr="00F70297" w:rsidRDefault="00336167" w:rsidP="00F70297">
      <w:pPr>
        <w:ind w:firstLine="284"/>
        <w:jc w:val="both"/>
        <w:rPr>
          <w:rStyle w:val="Char3"/>
          <w:rtl/>
        </w:rPr>
      </w:pPr>
      <w:r w:rsidRPr="003B4A39">
        <w:rPr>
          <w:rStyle w:val="Char4"/>
          <w:rFonts w:hint="cs"/>
          <w:rtl/>
        </w:rPr>
        <w:t>رابعاً</w:t>
      </w:r>
      <w:r w:rsidR="00516453">
        <w:rPr>
          <w:rStyle w:val="Char3"/>
          <w:rFonts w:hint="cs"/>
          <w:rtl/>
        </w:rPr>
        <w:t xml:space="preserve">: </w:t>
      </w:r>
      <w:r w:rsidRPr="00F70297">
        <w:rPr>
          <w:rStyle w:val="Char3"/>
          <w:rFonts w:hint="cs"/>
          <w:rtl/>
        </w:rPr>
        <w:t>در دوران خلافت عمر بن عبدالعزیز که دایر</w:t>
      </w:r>
      <w:r w:rsidR="00F70297">
        <w:rPr>
          <w:rStyle w:val="Char3"/>
          <w:rFonts w:hint="cs"/>
          <w:rtl/>
        </w:rPr>
        <w:t>ۀ</w:t>
      </w:r>
      <w:r w:rsidRPr="00F70297">
        <w:rPr>
          <w:rStyle w:val="Char3"/>
          <w:rFonts w:hint="cs"/>
          <w:rtl/>
        </w:rPr>
        <w:t xml:space="preserve"> انتشار دین اسلام تا آنجا گسترش یافته بود که تنها حافظه انسان‌ها برای حفظ احادیث و زبان آنان برای انتشار</w:t>
      </w:r>
      <w:r w:rsidR="006844B1">
        <w:rPr>
          <w:rStyle w:val="Char3"/>
          <w:rFonts w:hint="cs"/>
          <w:rtl/>
        </w:rPr>
        <w:t xml:space="preserve"> آن‌ها </w:t>
      </w:r>
      <w:r w:rsidRPr="00F70297">
        <w:rPr>
          <w:rStyle w:val="Char3"/>
          <w:rFonts w:hint="cs"/>
          <w:rtl/>
        </w:rPr>
        <w:t>کفایت</w:t>
      </w:r>
      <w:r w:rsidR="006844B1">
        <w:rPr>
          <w:rStyle w:val="Char3"/>
          <w:rFonts w:hint="cs"/>
          <w:rtl/>
        </w:rPr>
        <w:t xml:space="preserve"> نمی‌کرد </w:t>
      </w:r>
      <w:r w:rsidRPr="00F70297">
        <w:rPr>
          <w:rStyle w:val="Char3"/>
          <w:rFonts w:hint="cs"/>
          <w:rtl/>
        </w:rPr>
        <w:t>و نیاز شدید به زبان قلم‌ها و حافظ</w:t>
      </w:r>
      <w:r w:rsidR="00F70297">
        <w:rPr>
          <w:rStyle w:val="Char3"/>
          <w:rFonts w:hint="cs"/>
          <w:rtl/>
        </w:rPr>
        <w:t>ۀ</w:t>
      </w:r>
      <w:r w:rsidRPr="00F70297">
        <w:rPr>
          <w:rStyle w:val="Char3"/>
          <w:rFonts w:hint="cs"/>
          <w:rtl/>
        </w:rPr>
        <w:t xml:space="preserve"> کاغذها احساس می‌گردید به ابتکار آن فرمانروای عالم و عادل و یکی از تئوریسین‌های علم کلام فرمان أکید نوشتن احادیث صحیح و تدوین کتاب‌های احادیث صحیح صادر گردید و جمع زیادی به تدوین کتب احادیث اقدام نمودند</w:t>
      </w:r>
      <w:r w:rsidR="00516453">
        <w:rPr>
          <w:rStyle w:val="Char3"/>
          <w:rFonts w:hint="cs"/>
          <w:rtl/>
        </w:rPr>
        <w:t xml:space="preserve">. </w:t>
      </w:r>
    </w:p>
    <w:p w:rsidR="00336167" w:rsidRPr="00F70297" w:rsidRDefault="00336167" w:rsidP="00F70297">
      <w:pPr>
        <w:ind w:firstLine="284"/>
        <w:jc w:val="both"/>
        <w:rPr>
          <w:rStyle w:val="Char3"/>
          <w:rtl/>
        </w:rPr>
      </w:pPr>
      <w:r w:rsidRPr="003B4A39">
        <w:rPr>
          <w:rStyle w:val="Char4"/>
          <w:rFonts w:hint="cs"/>
          <w:rtl/>
        </w:rPr>
        <w:t>خامساً</w:t>
      </w:r>
      <w:r w:rsidR="00516453">
        <w:rPr>
          <w:rStyle w:val="Char3"/>
          <w:rFonts w:hint="cs"/>
          <w:rtl/>
        </w:rPr>
        <w:t xml:space="preserve">: </w:t>
      </w:r>
      <w:r w:rsidRPr="00F70297">
        <w:rPr>
          <w:rStyle w:val="Char3"/>
          <w:rFonts w:hint="cs"/>
          <w:rtl/>
        </w:rPr>
        <w:t>جوامع علمای اسلام در جهت حفظ و حراست احادیث و ثبت و ضبط</w:t>
      </w:r>
      <w:r w:rsidR="006844B1">
        <w:rPr>
          <w:rStyle w:val="Char3"/>
          <w:rFonts w:hint="cs"/>
          <w:rtl/>
        </w:rPr>
        <w:t xml:space="preserve"> آن‌ها </w:t>
      </w:r>
      <w:r w:rsidRPr="00F70297">
        <w:rPr>
          <w:rStyle w:val="Char3"/>
          <w:rFonts w:hint="cs"/>
          <w:rtl/>
        </w:rPr>
        <w:t>و جدا کردن احادیث صحیح و مستند به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از احادیث جعلی و غیر صحیح تمام تلاش و کوشش خود را به کار انداختند و مراحل ششگان</w:t>
      </w:r>
      <w:r w:rsidR="00F70297">
        <w:rPr>
          <w:rStyle w:val="Char3"/>
          <w:rFonts w:hint="cs"/>
          <w:rtl/>
        </w:rPr>
        <w:t>ۀ</w:t>
      </w:r>
      <w:r w:rsidRPr="00F70297">
        <w:rPr>
          <w:rStyle w:val="Char3"/>
          <w:rFonts w:hint="cs"/>
          <w:rtl/>
        </w:rPr>
        <w:t xml:space="preserve"> سیر تکاملی نگارش و تدوین کتب حدیث را از سال (99) هجری تا زمان حاضر شامل مرحل</w:t>
      </w:r>
      <w:r w:rsidR="00F70297">
        <w:rPr>
          <w:rStyle w:val="Char3"/>
          <w:rFonts w:hint="cs"/>
          <w:rtl/>
        </w:rPr>
        <w:t>ۀ</w:t>
      </w:r>
      <w:r w:rsidRPr="00F70297">
        <w:rPr>
          <w:rStyle w:val="Char3"/>
          <w:rFonts w:hint="cs"/>
          <w:rtl/>
        </w:rPr>
        <w:t xml:space="preserve"> نوشتن مجرد احادیث صحیح و مرحل</w:t>
      </w:r>
      <w:r w:rsidR="00F70297">
        <w:rPr>
          <w:rStyle w:val="Char3"/>
          <w:rFonts w:hint="cs"/>
          <w:rtl/>
        </w:rPr>
        <w:t>ۀ</w:t>
      </w:r>
      <w:r w:rsidRPr="00F70297">
        <w:rPr>
          <w:rStyle w:val="Char3"/>
          <w:rFonts w:hint="cs"/>
          <w:rtl/>
        </w:rPr>
        <w:t xml:space="preserve"> نوشتن احادیث و تغییر و توضیح</w:t>
      </w:r>
      <w:r w:rsidR="006844B1">
        <w:rPr>
          <w:rStyle w:val="Char3"/>
          <w:rFonts w:hint="cs"/>
          <w:rtl/>
        </w:rPr>
        <w:t xml:space="preserve"> آن‌ها </w:t>
      </w:r>
      <w:r w:rsidRPr="00F70297">
        <w:rPr>
          <w:rStyle w:val="Char3"/>
          <w:rFonts w:hint="cs"/>
          <w:rtl/>
        </w:rPr>
        <w:t>و مرحل</w:t>
      </w:r>
      <w:r w:rsidR="00F70297">
        <w:rPr>
          <w:rStyle w:val="Char3"/>
          <w:rFonts w:hint="cs"/>
          <w:rtl/>
        </w:rPr>
        <w:t>ۀ</w:t>
      </w:r>
      <w:r w:rsidRPr="00F70297">
        <w:rPr>
          <w:rStyle w:val="Char3"/>
          <w:rFonts w:hint="cs"/>
          <w:rtl/>
        </w:rPr>
        <w:t xml:space="preserve"> مسند‌نویسی و مرحل</w:t>
      </w:r>
      <w:r w:rsidR="00F70297">
        <w:rPr>
          <w:rStyle w:val="Char3"/>
          <w:rFonts w:hint="cs"/>
          <w:rtl/>
        </w:rPr>
        <w:t>ۀ</w:t>
      </w:r>
      <w:r w:rsidRPr="00F70297">
        <w:rPr>
          <w:rStyle w:val="Char3"/>
          <w:rFonts w:hint="cs"/>
          <w:rtl/>
        </w:rPr>
        <w:t xml:space="preserve"> صحیح‌نویسی و مرحل</w:t>
      </w:r>
      <w:r w:rsidR="00F70297">
        <w:rPr>
          <w:rStyle w:val="Char3"/>
          <w:rFonts w:hint="cs"/>
          <w:rtl/>
        </w:rPr>
        <w:t>ۀ</w:t>
      </w:r>
      <w:r w:rsidRPr="00F70297">
        <w:rPr>
          <w:rStyle w:val="Char3"/>
          <w:rFonts w:hint="cs"/>
          <w:rtl/>
        </w:rPr>
        <w:t xml:space="preserve"> سنن‌نویسی و مرحل</w:t>
      </w:r>
      <w:r w:rsidR="00F70297">
        <w:rPr>
          <w:rStyle w:val="Char3"/>
          <w:rFonts w:hint="cs"/>
          <w:rtl/>
        </w:rPr>
        <w:t>ۀ</w:t>
      </w:r>
      <w:r w:rsidRPr="00F70297">
        <w:rPr>
          <w:rStyle w:val="Char3"/>
          <w:rFonts w:hint="cs"/>
          <w:rtl/>
        </w:rPr>
        <w:t xml:space="preserve"> تکمیلی را با تأسیس «دارالحدیث»‌ها و مسافرت‌های مناقط دوردست و تألیف کتاب‌های جدید و نوشتن شرح بر کتاب‌های موطّا و مسلم و بخاری و بقی</w:t>
      </w:r>
      <w:r w:rsidR="00F70297">
        <w:rPr>
          <w:rStyle w:val="Char3"/>
          <w:rFonts w:hint="cs"/>
          <w:rtl/>
        </w:rPr>
        <w:t>ۀ</w:t>
      </w:r>
      <w:r w:rsidRPr="00F70297">
        <w:rPr>
          <w:rStyle w:val="Char3"/>
          <w:rFonts w:hint="cs"/>
          <w:rtl/>
        </w:rPr>
        <w:t xml:space="preserve"> سنن‌ها و تألیف جوامع و تألیف زواید و مستدرکات و مستخرجات و کتب اطراف و کتب تخریج و معاجم و اجزاء و کتب موضوعات پشت سر انداختند و به موازات پیشرفت نگارش کتب حدیث علم‌الحدیث درایتی نیز کاملاً پیشرفت نمود</w:t>
      </w:r>
      <w:r w:rsidR="00516453">
        <w:rPr>
          <w:rStyle w:val="Char3"/>
          <w:rFonts w:hint="cs"/>
          <w:rtl/>
        </w:rPr>
        <w:t xml:space="preserve">، </w:t>
      </w:r>
      <w:r w:rsidRPr="00F70297">
        <w:rPr>
          <w:rStyle w:val="Char3"/>
          <w:rFonts w:hint="cs"/>
          <w:rtl/>
        </w:rPr>
        <w:t>و کتاب‌های مفصل و مبسوطی در بخش‌های «علم‌الحدیث درایتی» مانند علل حدیث</w:t>
      </w:r>
      <w:r w:rsidR="00516453">
        <w:rPr>
          <w:rStyle w:val="Char3"/>
          <w:rFonts w:hint="cs"/>
          <w:rtl/>
        </w:rPr>
        <w:t xml:space="preserve">، </w:t>
      </w:r>
      <w:r w:rsidRPr="00F70297">
        <w:rPr>
          <w:rStyle w:val="Char3"/>
          <w:rFonts w:hint="cs"/>
          <w:rtl/>
        </w:rPr>
        <w:t>و مختلف الحدیث</w:t>
      </w:r>
      <w:r w:rsidR="00516453">
        <w:rPr>
          <w:rStyle w:val="Char3"/>
          <w:rFonts w:hint="cs"/>
          <w:rtl/>
        </w:rPr>
        <w:t xml:space="preserve">، </w:t>
      </w:r>
      <w:r w:rsidRPr="00F70297">
        <w:rPr>
          <w:rStyle w:val="Char3"/>
          <w:rFonts w:hint="cs"/>
          <w:rtl/>
        </w:rPr>
        <w:t>و ناسخ و منسوخ حدیث و غریب‌الحدیث</w:t>
      </w:r>
      <w:r w:rsidR="00516453">
        <w:rPr>
          <w:rStyle w:val="Char3"/>
          <w:rFonts w:hint="cs"/>
          <w:rtl/>
        </w:rPr>
        <w:t xml:space="preserve">، </w:t>
      </w:r>
      <w:r w:rsidRPr="00F70297">
        <w:rPr>
          <w:rStyle w:val="Char3"/>
          <w:rFonts w:hint="cs"/>
          <w:rtl/>
        </w:rPr>
        <w:t>و جرح و تعدیل حدیث تألیف گردیده است</w:t>
      </w:r>
      <w:r w:rsidR="00516453">
        <w:rPr>
          <w:rStyle w:val="Char3"/>
          <w:rFonts w:hint="cs"/>
          <w:rtl/>
        </w:rPr>
        <w:t xml:space="preserve">، </w:t>
      </w:r>
      <w:r w:rsidRPr="00F70297">
        <w:rPr>
          <w:rStyle w:val="Char3"/>
          <w:rFonts w:hint="cs"/>
          <w:rtl/>
        </w:rPr>
        <w:t>همان‌گونه که از تذکره‌الحفاظ و هدیه‌العارفین و غیره معلوم می‌شود</w:t>
      </w:r>
      <w:r w:rsidR="00516453">
        <w:rPr>
          <w:rStyle w:val="Char3"/>
          <w:rFonts w:hint="cs"/>
          <w:rtl/>
        </w:rPr>
        <w:t xml:space="preserve">، </w:t>
      </w:r>
      <w:r w:rsidRPr="00F70297">
        <w:rPr>
          <w:rStyle w:val="Char3"/>
          <w:rFonts w:hint="cs"/>
          <w:rtl/>
        </w:rPr>
        <w:t>چند هزار کتاب در ثبت احادیث (علم‌الحدیث روایتی) و در بیان راه‌های حفظ و حراست احادیث و جدا کردن روایات جعلی از</w:t>
      </w:r>
      <w:r w:rsidR="006844B1">
        <w:rPr>
          <w:rStyle w:val="Char3"/>
          <w:rFonts w:hint="cs"/>
          <w:rtl/>
        </w:rPr>
        <w:t xml:space="preserve"> آن‌ها </w:t>
      </w:r>
      <w:r w:rsidRPr="00F70297">
        <w:rPr>
          <w:rStyle w:val="Char3"/>
          <w:rFonts w:hint="cs"/>
          <w:rtl/>
        </w:rPr>
        <w:t>(علم‌الحدیث درایتی) تألیف گردیده است</w:t>
      </w:r>
      <w:r w:rsidR="00516453">
        <w:rPr>
          <w:rStyle w:val="Char3"/>
          <w:rFonts w:hint="cs"/>
          <w:rtl/>
        </w:rPr>
        <w:t xml:space="preserve">. </w:t>
      </w:r>
    </w:p>
    <w:p w:rsidR="00336167" w:rsidRPr="00F70297" w:rsidRDefault="00336167" w:rsidP="00F70297">
      <w:pPr>
        <w:ind w:firstLine="284"/>
        <w:jc w:val="both"/>
        <w:rPr>
          <w:rStyle w:val="Char3"/>
          <w:rtl/>
        </w:rPr>
      </w:pPr>
      <w:r w:rsidRPr="00F70297">
        <w:rPr>
          <w:rStyle w:val="Char3"/>
          <w:rFonts w:hint="cs"/>
          <w:rtl/>
        </w:rPr>
        <w:t>و همان تحولاتی که در راه مسیر تکاملی ضبط و ثبت احادیث و تصحیح روایت‌ها ظاهر گشته و فراز و نشیب و صحنه‌هایی را نشان می‌دهد که در</w:t>
      </w:r>
      <w:r w:rsidR="006844B1">
        <w:rPr>
          <w:rStyle w:val="Char3"/>
          <w:rFonts w:hint="cs"/>
          <w:rtl/>
        </w:rPr>
        <w:t xml:space="preserve"> آن‌ها </w:t>
      </w:r>
      <w:r w:rsidRPr="00F70297">
        <w:rPr>
          <w:rStyle w:val="Char3"/>
          <w:rFonts w:hint="cs"/>
          <w:rtl/>
        </w:rPr>
        <w:t>علمای ژرف‌اندیش و دلسوز اسلام در راه حفظ و حراست احادیث و تصحیح روایت‌ها از هیچ‌گونه فداکاری و جانبازی دریغ نمی‌کنند</w:t>
      </w:r>
      <w:r w:rsidR="00516453">
        <w:rPr>
          <w:rStyle w:val="Char3"/>
          <w:rFonts w:hint="cs"/>
          <w:rtl/>
        </w:rPr>
        <w:t xml:space="preserve">، </w:t>
      </w:r>
      <w:r w:rsidRPr="00F70297">
        <w:rPr>
          <w:rStyle w:val="Char3"/>
          <w:rFonts w:hint="cs"/>
          <w:rtl/>
        </w:rPr>
        <w:t>و در گوش</w:t>
      </w:r>
      <w:r w:rsidR="00F70297">
        <w:rPr>
          <w:rStyle w:val="Char3"/>
          <w:rFonts w:hint="cs"/>
          <w:rtl/>
        </w:rPr>
        <w:t>ۀ</w:t>
      </w:r>
      <w:r w:rsidRPr="00F70297">
        <w:rPr>
          <w:rStyle w:val="Char3"/>
          <w:rFonts w:hint="cs"/>
          <w:rtl/>
        </w:rPr>
        <w:t xml:space="preserve"> آن صحنه‌ها جاهلان سطحی‌نگر نیز به علت اعتراف به جعل چهار هزار حدیث به چوب</w:t>
      </w:r>
      <w:r w:rsidR="00F70297">
        <w:rPr>
          <w:rStyle w:val="Char3"/>
          <w:rFonts w:hint="cs"/>
          <w:rtl/>
        </w:rPr>
        <w:t>ۀ</w:t>
      </w:r>
      <w:r w:rsidRPr="00F70297">
        <w:rPr>
          <w:rStyle w:val="Char3"/>
          <w:rFonts w:hint="cs"/>
          <w:rtl/>
        </w:rPr>
        <w:t xml:space="preserve"> اعدام آویخته می‌شوند</w:t>
      </w:r>
      <w:r w:rsidR="00516453">
        <w:rPr>
          <w:rStyle w:val="Char3"/>
          <w:rFonts w:hint="cs"/>
          <w:rtl/>
        </w:rPr>
        <w:t xml:space="preserve">. </w:t>
      </w:r>
      <w:r w:rsidRPr="00F70297">
        <w:rPr>
          <w:rStyle w:val="Char3"/>
          <w:rFonts w:hint="cs"/>
          <w:rtl/>
        </w:rPr>
        <w:t>و افراد دیگری که نه با سوء قصد بلکه برای ترغیب و ترهیب</w:t>
      </w:r>
      <w:r w:rsidR="00516453">
        <w:rPr>
          <w:rStyle w:val="Char3"/>
          <w:rFonts w:hint="cs"/>
          <w:rtl/>
        </w:rPr>
        <w:t xml:space="preserve">، </w:t>
      </w:r>
      <w:r w:rsidRPr="00F70297">
        <w:rPr>
          <w:rStyle w:val="Char3"/>
          <w:rFonts w:hint="cs"/>
          <w:rtl/>
        </w:rPr>
        <w:t>احادیث را جعل کرده تکذیب می‌گردند</w:t>
      </w:r>
      <w:r w:rsidR="00516453">
        <w:rPr>
          <w:rStyle w:val="Char3"/>
          <w:rFonts w:hint="cs"/>
          <w:rtl/>
        </w:rPr>
        <w:t xml:space="preserve">، </w:t>
      </w:r>
      <w:r w:rsidRPr="00F70297">
        <w:rPr>
          <w:rStyle w:val="Char3"/>
          <w:rFonts w:hint="cs"/>
          <w:rtl/>
        </w:rPr>
        <w:t>همان تحولات را «تاریخ حدیث» می‌نامند و مطالعه و آگاهی از مطالب تاریخ حدیث از جهتی بسیار مسرت‌بخش و غبطه‌انگیز است که در این راه طولانی و در تمام صحنه‌ها حق بر باطل غلبه کرده و دانشمندان ژرف‌نگر و حق‌گرا</w:t>
      </w:r>
      <w:r w:rsidR="00516453">
        <w:rPr>
          <w:rStyle w:val="Char3"/>
          <w:rFonts w:hint="cs"/>
          <w:rtl/>
        </w:rPr>
        <w:t xml:space="preserve">، </w:t>
      </w:r>
      <w:r w:rsidRPr="00F70297">
        <w:rPr>
          <w:rStyle w:val="Char3"/>
          <w:rFonts w:hint="cs"/>
          <w:rtl/>
        </w:rPr>
        <w:t>در حالی سیر تکاملی ثبت و ضبط احادیث صحیح را در صحنه‌هایی پیش برده‌اند</w:t>
      </w:r>
      <w:r w:rsidR="00516453">
        <w:rPr>
          <w:rStyle w:val="Char3"/>
          <w:rFonts w:hint="cs"/>
          <w:rtl/>
        </w:rPr>
        <w:t xml:space="preserve">، </w:t>
      </w:r>
      <w:r w:rsidRPr="00F70297">
        <w:rPr>
          <w:rStyle w:val="Char3"/>
          <w:rFonts w:hint="cs"/>
          <w:rtl/>
        </w:rPr>
        <w:t>که در کنار آن صحنه‌ها جاهلان از خدا بی‌خبر به کیفر جعل احادیث بر بالای چوب اعدام دیده می‌شوند و جاهلان از خدا باخبر اما ساده‌لوح و شیطان‌زده و کوتاه‌نظر به جرم جعل احادیثی برای ترغیب به نیکوکاری و ترهیب از بدکاری کاملاً خجل و سر به زیر مشاهده می‌گردند</w:t>
      </w:r>
      <w:r w:rsidR="00516453">
        <w:rPr>
          <w:rStyle w:val="Char3"/>
          <w:rFonts w:hint="cs"/>
          <w:rtl/>
        </w:rPr>
        <w:t xml:space="preserve">، </w:t>
      </w:r>
      <w:r w:rsidRPr="00F70297">
        <w:rPr>
          <w:rStyle w:val="Char3"/>
          <w:rFonts w:hint="cs"/>
          <w:rtl/>
        </w:rPr>
        <w:t>و از جهتی مطالعه‌کنندگان تاریخ حدیث با دست پر برمی‌گردند زیرا تجارب بسیار مفیدی را به دست آورده‌اند که آنان نیز در عصر خود متناسب با شرایط روز به حفظ و انتشار احادیث صحیح می‌پردازند</w:t>
      </w:r>
      <w:r w:rsidR="00516453">
        <w:rPr>
          <w:rStyle w:val="Char3"/>
          <w:rFonts w:hint="cs"/>
          <w:rtl/>
        </w:rPr>
        <w:t xml:space="preserve">، </w:t>
      </w:r>
      <w:r w:rsidRPr="00F70297">
        <w:rPr>
          <w:rStyle w:val="Char3"/>
          <w:rFonts w:hint="cs"/>
          <w:rtl/>
        </w:rPr>
        <w:t>و آگاهی از مطالب تاریخ حدیث از طرفی ـ و از همه مهم</w:t>
      </w:r>
      <w:r w:rsidR="00CF3250">
        <w:rPr>
          <w:rStyle w:val="Char3"/>
          <w:rFonts w:hint="eastAsia"/>
          <w:rtl/>
        </w:rPr>
        <w:t>‌</w:t>
      </w:r>
      <w:r w:rsidRPr="00F70297">
        <w:rPr>
          <w:rStyle w:val="Char3"/>
          <w:rFonts w:hint="cs"/>
          <w:rtl/>
        </w:rPr>
        <w:t>تر ـ دستگاه بسیار دقیق «حدیث‌سنج» را در اختیار خود خواهند داشت که با استفاده از آن نه تنها حدیث صحیح و روایات نادرست را از هم جدا می‌کنند</w:t>
      </w:r>
      <w:r w:rsidR="00516453">
        <w:rPr>
          <w:rStyle w:val="Char3"/>
          <w:rFonts w:hint="cs"/>
          <w:rtl/>
        </w:rPr>
        <w:t xml:space="preserve">، </w:t>
      </w:r>
      <w:r w:rsidRPr="00F70297">
        <w:rPr>
          <w:rStyle w:val="Char3"/>
          <w:rFonts w:hint="cs"/>
          <w:rtl/>
        </w:rPr>
        <w:t>بلکه درجات صحت هر حدیثی را نیز ـ از چند درصد تا صد درصد ـ معلوم می‌کنند مثلاً طبق سنجش آن دستگاه همان‌گونه که روایت مطلبی که با عبارت «و قد روی» بازگو</w:t>
      </w:r>
      <w:r w:rsidR="006844B1">
        <w:rPr>
          <w:rStyle w:val="Char3"/>
          <w:rFonts w:hint="cs"/>
          <w:rtl/>
        </w:rPr>
        <w:t xml:space="preserve"> می‌شود </w:t>
      </w:r>
      <w:r w:rsidRPr="00F70297">
        <w:rPr>
          <w:rStyle w:val="Char3"/>
          <w:rFonts w:hint="cs"/>
          <w:rtl/>
        </w:rPr>
        <w:t>و معلوم نیست چه کسی از چه کسی روایت کرده</w:t>
      </w:r>
      <w:r w:rsidR="00516453">
        <w:rPr>
          <w:rStyle w:val="Char3"/>
          <w:rFonts w:hint="cs"/>
          <w:rtl/>
        </w:rPr>
        <w:t xml:space="preserve">، </w:t>
      </w:r>
      <w:r w:rsidRPr="00F70297">
        <w:rPr>
          <w:rStyle w:val="Char3"/>
          <w:rFonts w:hint="cs"/>
          <w:rtl/>
        </w:rPr>
        <w:t>در درجه صفر صحت و هیچ بهره‌ای از صحت مطلوب در حدیث صحیح ندارد</w:t>
      </w:r>
      <w:r w:rsidR="00516453">
        <w:rPr>
          <w:rStyle w:val="Char3"/>
          <w:rFonts w:hint="cs"/>
          <w:rtl/>
        </w:rPr>
        <w:t xml:space="preserve">، </w:t>
      </w:r>
      <w:r w:rsidRPr="00F70297">
        <w:rPr>
          <w:rStyle w:val="Char3"/>
          <w:rFonts w:hint="cs"/>
          <w:rtl/>
        </w:rPr>
        <w:t>همچنین احادیثی که تنها طبرانی یا ابن ماجه یا نسائی در مجتبی یا در سنن کبری روایت کرده‌اند</w:t>
      </w:r>
      <w:r w:rsidR="00516453">
        <w:rPr>
          <w:rStyle w:val="Char3"/>
          <w:rFonts w:hint="cs"/>
          <w:rtl/>
        </w:rPr>
        <w:t xml:space="preserve">، </w:t>
      </w:r>
      <w:r w:rsidRPr="00F70297">
        <w:rPr>
          <w:rStyle w:val="Char3"/>
          <w:rFonts w:hint="cs"/>
          <w:rtl/>
        </w:rPr>
        <w:t>با احادیثی که تنها ابوداود یا بخاری و یا مسلم یا متفقاًَ روایت کرده‌اند درجات صحت</w:t>
      </w:r>
      <w:r w:rsidR="006844B1">
        <w:rPr>
          <w:rStyle w:val="Char3"/>
          <w:rFonts w:hint="cs"/>
          <w:rtl/>
        </w:rPr>
        <w:t xml:space="preserve"> آن‌ها </w:t>
      </w:r>
      <w:r w:rsidRPr="00F70297">
        <w:rPr>
          <w:rStyle w:val="Char3"/>
          <w:rFonts w:hint="cs"/>
          <w:rtl/>
        </w:rPr>
        <w:t>کاملاً متفاوت است و دانشمندان به هنگام استنباط احکام از تفاوت درجات صحت</w:t>
      </w:r>
      <w:r w:rsidR="006844B1">
        <w:rPr>
          <w:rStyle w:val="Char3"/>
          <w:rFonts w:hint="cs"/>
          <w:rtl/>
        </w:rPr>
        <w:t xml:space="preserve"> آن‌ها </w:t>
      </w:r>
      <w:r w:rsidRPr="00F70297">
        <w:rPr>
          <w:rStyle w:val="Char3"/>
          <w:rFonts w:hint="cs"/>
          <w:rtl/>
        </w:rPr>
        <w:t>کاملاً استفاده می‌کنند «دستگاه حدیث‌سنج = علم‌الحدیث درایتی»</w:t>
      </w:r>
      <w:r w:rsidR="00516453">
        <w:rPr>
          <w:rStyle w:val="Char3"/>
          <w:rFonts w:hint="cs"/>
          <w:rtl/>
        </w:rPr>
        <w:t xml:space="preserve">. </w:t>
      </w:r>
    </w:p>
    <w:p w:rsidR="00336167" w:rsidRPr="00F70297" w:rsidRDefault="00336167" w:rsidP="00F70297">
      <w:pPr>
        <w:ind w:firstLine="284"/>
        <w:jc w:val="both"/>
        <w:rPr>
          <w:rStyle w:val="Char3"/>
          <w:rtl/>
        </w:rPr>
      </w:pPr>
      <w:r w:rsidRPr="00F70297">
        <w:rPr>
          <w:rStyle w:val="Char3"/>
          <w:rFonts w:hint="cs"/>
          <w:rtl/>
        </w:rPr>
        <w:t>اما «تاریخ حدیث» با آن همه ارزش و اهمیت دینی و علمی که داراست</w:t>
      </w:r>
      <w:r w:rsidR="00516453">
        <w:rPr>
          <w:rStyle w:val="Char3"/>
          <w:rFonts w:hint="cs"/>
          <w:rtl/>
        </w:rPr>
        <w:t xml:space="preserve">، </w:t>
      </w:r>
      <w:r w:rsidRPr="00F70297">
        <w:rPr>
          <w:rStyle w:val="Char3"/>
          <w:rFonts w:hint="cs"/>
          <w:rtl/>
        </w:rPr>
        <w:t>متأسفانه در منطق</w:t>
      </w:r>
      <w:r w:rsidR="00F70297">
        <w:rPr>
          <w:rStyle w:val="Char3"/>
          <w:rFonts w:hint="cs"/>
          <w:rtl/>
        </w:rPr>
        <w:t>ۀ</w:t>
      </w:r>
      <w:r w:rsidRPr="00F70297">
        <w:rPr>
          <w:rStyle w:val="Char3"/>
          <w:rFonts w:hint="cs"/>
          <w:rtl/>
        </w:rPr>
        <w:t xml:space="preserve"> ما هنوز کتاب‌های مستندی به زبان روان فارسی</w:t>
      </w:r>
      <w:r w:rsidR="00516453">
        <w:rPr>
          <w:rStyle w:val="Char3"/>
          <w:rFonts w:hint="cs"/>
          <w:rtl/>
        </w:rPr>
        <w:t xml:space="preserve">، </w:t>
      </w:r>
      <w:r w:rsidRPr="00F70297">
        <w:rPr>
          <w:rStyle w:val="Char3"/>
          <w:rFonts w:hint="cs"/>
          <w:rtl/>
        </w:rPr>
        <w:t>و مطابق با ذوق و سلیق</w:t>
      </w:r>
      <w:r w:rsidR="00F70297">
        <w:rPr>
          <w:rStyle w:val="Char3"/>
          <w:rFonts w:hint="cs"/>
          <w:rtl/>
        </w:rPr>
        <w:t>ۀ</w:t>
      </w:r>
      <w:r w:rsidRPr="00F70297">
        <w:rPr>
          <w:rStyle w:val="Char3"/>
          <w:rFonts w:hint="cs"/>
          <w:rtl/>
        </w:rPr>
        <w:t xml:space="preserve"> خوانندگان این منطقه در آن تألیف نشده است</w:t>
      </w:r>
      <w:r w:rsidR="00516453">
        <w:rPr>
          <w:rStyle w:val="Char3"/>
          <w:rFonts w:hint="cs"/>
          <w:rtl/>
        </w:rPr>
        <w:t xml:space="preserve">، </w:t>
      </w:r>
      <w:r w:rsidRPr="00F70297">
        <w:rPr>
          <w:rStyle w:val="Char3"/>
          <w:rFonts w:hint="cs"/>
          <w:rtl/>
        </w:rPr>
        <w:t>و ارادتمند به اقتضای احساس مسؤلیت دینی</w:t>
      </w:r>
      <w:r w:rsidR="00516453">
        <w:rPr>
          <w:rStyle w:val="Char3"/>
          <w:rFonts w:hint="cs"/>
          <w:rtl/>
        </w:rPr>
        <w:t xml:space="preserve">، </w:t>
      </w:r>
      <w:r w:rsidRPr="00F70297">
        <w:rPr>
          <w:rStyle w:val="Char3"/>
          <w:rFonts w:hint="cs"/>
          <w:rtl/>
        </w:rPr>
        <w:t>ناچار شدم برای تألیف چنان کتابی</w:t>
      </w:r>
      <w:r w:rsidR="00516453">
        <w:rPr>
          <w:rStyle w:val="Char3"/>
          <w:rFonts w:hint="cs"/>
          <w:rtl/>
        </w:rPr>
        <w:t xml:space="preserve">، </w:t>
      </w:r>
      <w:r w:rsidRPr="00F70297">
        <w:rPr>
          <w:rStyle w:val="Char3"/>
          <w:rFonts w:hint="cs"/>
          <w:rtl/>
        </w:rPr>
        <w:t>بار دیگری کوله‌بار کار پرمشقت تألیف را به دوش گیرم</w:t>
      </w:r>
      <w:r w:rsidR="00516453">
        <w:rPr>
          <w:rStyle w:val="Char3"/>
          <w:rFonts w:hint="cs"/>
          <w:rtl/>
        </w:rPr>
        <w:t xml:space="preserve">، </w:t>
      </w:r>
      <w:r w:rsidRPr="00F70297">
        <w:rPr>
          <w:rStyle w:val="Char3"/>
          <w:rFonts w:hint="cs"/>
          <w:rtl/>
        </w:rPr>
        <w:t>و در مدت شش‌ ماه</w:t>
      </w:r>
      <w:r w:rsidR="00516453">
        <w:rPr>
          <w:rStyle w:val="Char3"/>
          <w:rFonts w:hint="cs"/>
          <w:rtl/>
        </w:rPr>
        <w:t xml:space="preserve">، </w:t>
      </w:r>
      <w:r w:rsidRPr="00F70297">
        <w:rPr>
          <w:rStyle w:val="Char3"/>
          <w:rFonts w:hint="cs"/>
          <w:rtl/>
        </w:rPr>
        <w:t>چنان کتابی را پاکنویس کنم و آماد</w:t>
      </w:r>
      <w:r w:rsidR="00F70297">
        <w:rPr>
          <w:rStyle w:val="Char3"/>
          <w:rFonts w:hint="cs"/>
          <w:rtl/>
        </w:rPr>
        <w:t>ۀ</w:t>
      </w:r>
      <w:r w:rsidRPr="00F70297">
        <w:rPr>
          <w:rStyle w:val="Char3"/>
          <w:rFonts w:hint="cs"/>
          <w:rtl/>
        </w:rPr>
        <w:t xml:space="preserve"> چاپ و انتشار نمایم و در دسترس خوانندگان قرار دهم</w:t>
      </w:r>
      <w:r w:rsidR="00516453">
        <w:rPr>
          <w:rStyle w:val="Char3"/>
          <w:rFonts w:hint="cs"/>
          <w:rtl/>
        </w:rPr>
        <w:t xml:space="preserve">، </w:t>
      </w:r>
      <w:r w:rsidRPr="00F70297">
        <w:rPr>
          <w:rStyle w:val="Char3"/>
          <w:rFonts w:hint="cs"/>
          <w:rtl/>
        </w:rPr>
        <w:t>و کسانی که از کمبود منابع و مراجع در کتابخانه‌های عمد</w:t>
      </w:r>
      <w:r w:rsidR="00F70297">
        <w:rPr>
          <w:rStyle w:val="Char3"/>
          <w:rFonts w:hint="cs"/>
          <w:rtl/>
        </w:rPr>
        <w:t>ۀ</w:t>
      </w:r>
      <w:r w:rsidRPr="00F70297">
        <w:rPr>
          <w:rStyle w:val="Char3"/>
          <w:rFonts w:hint="cs"/>
          <w:rtl/>
        </w:rPr>
        <w:t xml:space="preserve"> منطقه آگاه هستند و به شیو</w:t>
      </w:r>
      <w:r w:rsidR="00F70297">
        <w:rPr>
          <w:rStyle w:val="Char3"/>
          <w:rFonts w:hint="cs"/>
          <w:rtl/>
        </w:rPr>
        <w:t>ۀ</w:t>
      </w:r>
      <w:r w:rsidRPr="00F70297">
        <w:rPr>
          <w:rStyle w:val="Char3"/>
          <w:rFonts w:hint="cs"/>
          <w:rtl/>
        </w:rPr>
        <w:t xml:space="preserve"> تألیفات تحقیقی و مستند و همراه مرجع ما نیز آشنایی دارند به خوبی می‌دانند که در طول مدت تألیف این کتاب</w:t>
      </w:r>
      <w:r w:rsidR="00516453">
        <w:rPr>
          <w:rStyle w:val="Char3"/>
          <w:rFonts w:hint="cs"/>
          <w:rtl/>
        </w:rPr>
        <w:t xml:space="preserve">، </w:t>
      </w:r>
      <w:r w:rsidRPr="00F70297">
        <w:rPr>
          <w:rStyle w:val="Char3"/>
          <w:rFonts w:hint="cs"/>
          <w:rtl/>
        </w:rPr>
        <w:t>چقدر از عرض و طول و کمیت و کیفیت آسایش شبانه‌روزی خود کاسته‌ایم تا توانسته‌ایم مطالب تحقیق شد</w:t>
      </w:r>
      <w:r w:rsidR="00F70297">
        <w:rPr>
          <w:rStyle w:val="Char3"/>
          <w:rFonts w:hint="cs"/>
          <w:rtl/>
        </w:rPr>
        <w:t>ۀ</w:t>
      </w:r>
      <w:r w:rsidRPr="00F70297">
        <w:rPr>
          <w:rStyle w:val="Char3"/>
          <w:rFonts w:hint="cs"/>
          <w:rtl/>
        </w:rPr>
        <w:t xml:space="preserve"> این کتاب را از قلب کتاب‌های «تاریخ حدیث» عربی و کتاب‌های تذکره و علم رجال و مؤلف‌شناسی و کتاب‌شناسی و غیره بیرون بکشیم و آن مطالب پراکنده را</w:t>
      </w:r>
      <w:r w:rsidR="00516453">
        <w:rPr>
          <w:rStyle w:val="Char3"/>
          <w:rFonts w:hint="cs"/>
          <w:rtl/>
        </w:rPr>
        <w:t xml:space="preserve">، </w:t>
      </w:r>
      <w:r w:rsidRPr="00F70297">
        <w:rPr>
          <w:rStyle w:val="Char3"/>
          <w:rFonts w:hint="cs"/>
          <w:rtl/>
        </w:rPr>
        <w:t>همراه اسناد خود</w:t>
      </w:r>
      <w:r w:rsidR="00516453">
        <w:rPr>
          <w:rStyle w:val="Char3"/>
          <w:rFonts w:hint="cs"/>
          <w:rtl/>
        </w:rPr>
        <w:t xml:space="preserve">، </w:t>
      </w:r>
      <w:r w:rsidRPr="00F70297">
        <w:rPr>
          <w:rStyle w:val="Char3"/>
          <w:rFonts w:hint="cs"/>
          <w:rtl/>
        </w:rPr>
        <w:t>به گونه‌ای طبقه‌بندی و تنظیم نماییم</w:t>
      </w:r>
      <w:r w:rsidR="00516453">
        <w:rPr>
          <w:rStyle w:val="Char3"/>
          <w:rFonts w:hint="cs"/>
          <w:rtl/>
        </w:rPr>
        <w:t xml:space="preserve">، </w:t>
      </w:r>
      <w:r w:rsidRPr="00F70297">
        <w:rPr>
          <w:rStyle w:val="Char3"/>
          <w:rFonts w:hint="cs"/>
          <w:rtl/>
        </w:rPr>
        <w:t>تا کتابی به نام «تاریخ حدیث و ضبط و ثبت احادیث» به طور مطلوب و مستند به زبان فارسی روان در دسترس خوانندگان قرار گیرد</w:t>
      </w:r>
      <w:r w:rsidR="00516453">
        <w:rPr>
          <w:rStyle w:val="Char3"/>
          <w:rFonts w:hint="cs"/>
          <w:rtl/>
        </w:rPr>
        <w:t xml:space="preserve">، </w:t>
      </w:r>
      <w:r w:rsidRPr="00F70297">
        <w:rPr>
          <w:rStyle w:val="Char3"/>
          <w:rFonts w:hint="cs"/>
          <w:rtl/>
        </w:rPr>
        <w:t>و این نکته را تنها به این منظور یادآور شدم که مؤلف در تألیف این کتاب تمام توان خود را به کار گرفته</w:t>
      </w:r>
      <w:r w:rsidR="00516453">
        <w:rPr>
          <w:rStyle w:val="Char3"/>
          <w:rFonts w:hint="cs"/>
          <w:rtl/>
        </w:rPr>
        <w:t xml:space="preserve">، </w:t>
      </w:r>
      <w:r w:rsidRPr="00F70297">
        <w:rPr>
          <w:rStyle w:val="Char3"/>
          <w:rFonts w:hint="cs"/>
          <w:rtl/>
        </w:rPr>
        <w:t>پس اگر نقص و قصوری در آن مشاهده شود مبنی بر اهمال و سطحی‌نگری و سطحی نگاری نبوده</w:t>
      </w:r>
      <w:r w:rsidR="00516453">
        <w:rPr>
          <w:rStyle w:val="Char3"/>
          <w:rFonts w:hint="cs"/>
          <w:rtl/>
        </w:rPr>
        <w:t xml:space="preserve">، </w:t>
      </w:r>
      <w:r w:rsidRPr="00F70297">
        <w:rPr>
          <w:rStyle w:val="Char3"/>
          <w:rFonts w:hint="cs"/>
          <w:rtl/>
        </w:rPr>
        <w:t>بلکه مبنی بر این است که تنها کتاب خداست که از هر گونه نقص و قصور به کلی مبراست بنابراین در این کتاب و بقی</w:t>
      </w:r>
      <w:r w:rsidR="00F70297">
        <w:rPr>
          <w:rStyle w:val="Char3"/>
          <w:rFonts w:hint="cs"/>
          <w:rtl/>
        </w:rPr>
        <w:t>ۀ</w:t>
      </w:r>
      <w:r w:rsidRPr="00F70297">
        <w:rPr>
          <w:rStyle w:val="Char3"/>
          <w:rFonts w:hint="cs"/>
          <w:rtl/>
        </w:rPr>
        <w:t xml:space="preserve"> کتاب‌هایم قطعاً نقص و قصوری وجود دارد</w:t>
      </w:r>
      <w:r w:rsidR="00516453">
        <w:rPr>
          <w:rStyle w:val="Char3"/>
          <w:rFonts w:hint="cs"/>
          <w:rtl/>
        </w:rPr>
        <w:t xml:space="preserve">، </w:t>
      </w:r>
      <w:r w:rsidRPr="00F70297">
        <w:rPr>
          <w:rStyle w:val="Char3"/>
          <w:rFonts w:hint="cs"/>
          <w:rtl/>
        </w:rPr>
        <w:t>که اگر کسی مرا از</w:t>
      </w:r>
      <w:r w:rsidR="006844B1">
        <w:rPr>
          <w:rStyle w:val="Char3"/>
          <w:rFonts w:hint="cs"/>
          <w:rtl/>
        </w:rPr>
        <w:t xml:space="preserve"> آن‌ها </w:t>
      </w:r>
      <w:r w:rsidRPr="00F70297">
        <w:rPr>
          <w:rStyle w:val="Char3"/>
          <w:rFonts w:hint="cs"/>
          <w:rtl/>
        </w:rPr>
        <w:t>آگاه نماید ممنون خواهم شد</w:t>
      </w:r>
      <w:r w:rsidR="00516453">
        <w:rPr>
          <w:rStyle w:val="Char3"/>
          <w:rFonts w:hint="cs"/>
          <w:rtl/>
        </w:rPr>
        <w:t xml:space="preserve">، </w:t>
      </w:r>
      <w:r w:rsidRPr="00F70297">
        <w:rPr>
          <w:rStyle w:val="Char3"/>
          <w:rFonts w:hint="cs"/>
          <w:rtl/>
        </w:rPr>
        <w:t>و همین آگاه کردن را از مقول</w:t>
      </w:r>
      <w:r w:rsidR="00F70297">
        <w:rPr>
          <w:rStyle w:val="Char3"/>
          <w:rFonts w:hint="cs"/>
          <w:rtl/>
        </w:rPr>
        <w:t>ۀ</w:t>
      </w:r>
      <w:r w:rsidRPr="00F70297">
        <w:rPr>
          <w:rStyle w:val="Char3"/>
          <w:rFonts w:hint="cs"/>
          <w:rtl/>
        </w:rPr>
        <w:t xml:space="preserve"> تعاون و هم‌یاری به حساب می‌آورم نه از مقول</w:t>
      </w:r>
      <w:r w:rsidR="00F70297">
        <w:rPr>
          <w:rStyle w:val="Char3"/>
          <w:rFonts w:hint="cs"/>
          <w:rtl/>
        </w:rPr>
        <w:t>ۀ</w:t>
      </w:r>
      <w:r w:rsidRPr="00F70297">
        <w:rPr>
          <w:rStyle w:val="Char3"/>
          <w:rFonts w:hint="cs"/>
          <w:rtl/>
        </w:rPr>
        <w:t xml:space="preserve"> نقد خصمانه و خرده‌گیری متعصبانه</w:t>
      </w:r>
      <w:r w:rsidR="00516453">
        <w:rPr>
          <w:rStyle w:val="Char3"/>
          <w:rFonts w:hint="cs"/>
          <w:rtl/>
        </w:rPr>
        <w:t xml:space="preserve">. </w:t>
      </w:r>
    </w:p>
    <w:p w:rsidR="00336167" w:rsidRPr="00F70297" w:rsidRDefault="00336167" w:rsidP="00FE0400">
      <w:pPr>
        <w:widowControl w:val="0"/>
        <w:ind w:firstLine="284"/>
        <w:jc w:val="both"/>
        <w:rPr>
          <w:rStyle w:val="Char3"/>
          <w:rtl/>
        </w:rPr>
      </w:pPr>
      <w:r w:rsidRPr="00F70297">
        <w:rPr>
          <w:rStyle w:val="Char3"/>
          <w:rFonts w:hint="cs"/>
          <w:rtl/>
        </w:rPr>
        <w:t>از خداوند متعال تمنا می‌نمایم</w:t>
      </w:r>
      <w:r w:rsidR="00516453">
        <w:rPr>
          <w:rStyle w:val="Char3"/>
          <w:rFonts w:hint="cs"/>
          <w:rtl/>
        </w:rPr>
        <w:t xml:space="preserve">، </w:t>
      </w:r>
      <w:r w:rsidRPr="00F70297">
        <w:rPr>
          <w:rStyle w:val="Char3"/>
          <w:rFonts w:hint="cs"/>
          <w:rtl/>
        </w:rPr>
        <w:t>که پاداش تلاش‌هایم را در راه خدمت به احادیث رسول‌الله</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نه در حد شایستگی عمل بلکه متناسب با کرم خود و متناسب با تکریم و عنایت خاصش نسبت به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خاتمش به ما عطا فرماید</w:t>
      </w:r>
      <w:r w:rsidR="00516453">
        <w:rPr>
          <w:rStyle w:val="Char3"/>
          <w:rFonts w:hint="cs"/>
          <w:rtl/>
        </w:rPr>
        <w:t xml:space="preserve">، </w:t>
      </w:r>
      <w:r w:rsidRPr="00F70297">
        <w:rPr>
          <w:rStyle w:val="Char3"/>
          <w:rFonts w:hint="cs"/>
          <w:rtl/>
        </w:rPr>
        <w:t>و این کتاب «تاریخ حدیث و ضبط و ثبت احادیث» نیز مانند «کلید حدیث‌شناسی» ـ تألیف نگارنده ـ مورد استقبال اهل علم و فضل واقع و بارها چاپ و منتشر گردد</w:t>
      </w:r>
      <w:r w:rsidR="00516453">
        <w:rPr>
          <w:rStyle w:val="Char3"/>
          <w:rFonts w:hint="cs"/>
          <w:rtl/>
        </w:rPr>
        <w:t xml:space="preserve">، </w:t>
      </w:r>
      <w:r w:rsidRPr="00F70297">
        <w:rPr>
          <w:rStyle w:val="Char3"/>
          <w:rFonts w:hint="cs"/>
          <w:rtl/>
        </w:rPr>
        <w:t>و اجر و ثواب استفاده از</w:t>
      </w:r>
      <w:r w:rsidR="006844B1">
        <w:rPr>
          <w:rStyle w:val="Char3"/>
          <w:rFonts w:hint="cs"/>
          <w:rtl/>
        </w:rPr>
        <w:t xml:space="preserve"> آن‌ها</w:t>
      </w:r>
      <w:r w:rsidR="00516453">
        <w:rPr>
          <w:rStyle w:val="Char3"/>
          <w:rFonts w:hint="cs"/>
          <w:rtl/>
        </w:rPr>
        <w:t xml:space="preserve">، </w:t>
      </w:r>
      <w:r w:rsidRPr="00F70297">
        <w:rPr>
          <w:rStyle w:val="Char3"/>
          <w:rFonts w:hint="cs"/>
          <w:rtl/>
        </w:rPr>
        <w:t>قصور کسور عبودیتم را در بارگاه تعالی جبران نماید آمین یا رب العالمین</w:t>
      </w:r>
      <w:r w:rsidR="00516453">
        <w:rPr>
          <w:rStyle w:val="Char3"/>
          <w:rFonts w:hint="cs"/>
          <w:rtl/>
        </w:rPr>
        <w:t xml:space="preserve">. </w:t>
      </w:r>
    </w:p>
    <w:p w:rsidR="00336167" w:rsidRPr="00FE0400" w:rsidRDefault="00336167" w:rsidP="00FE0400">
      <w:pPr>
        <w:pStyle w:val="a7"/>
        <w:jc w:val="right"/>
        <w:rPr>
          <w:rtl/>
        </w:rPr>
      </w:pPr>
      <w:r w:rsidRPr="00FE0400">
        <w:rPr>
          <w:rFonts w:hint="cs"/>
          <w:rtl/>
        </w:rPr>
        <w:t xml:space="preserve">عبدالله احمدیان </w:t>
      </w:r>
    </w:p>
    <w:p w:rsidR="006C7E59" w:rsidRDefault="00336167" w:rsidP="00FE0400">
      <w:pPr>
        <w:pStyle w:val="a7"/>
        <w:jc w:val="right"/>
        <w:rPr>
          <w:rtl/>
        </w:rPr>
      </w:pPr>
      <w:r w:rsidRPr="00FE0400">
        <w:rPr>
          <w:rFonts w:hint="cs"/>
          <w:rtl/>
        </w:rPr>
        <w:t>مهاباد ـ 29/1/82</w:t>
      </w:r>
    </w:p>
    <w:p w:rsidR="00CF3250" w:rsidRDefault="00CF3250" w:rsidP="00FE0400">
      <w:pPr>
        <w:pStyle w:val="a7"/>
        <w:jc w:val="right"/>
        <w:rPr>
          <w:rtl/>
        </w:rPr>
        <w:sectPr w:rsidR="00CF3250" w:rsidSect="00493FEF">
          <w:headerReference w:type="default" r:id="rId16"/>
          <w:footnotePr>
            <w:numRestart w:val="eachPage"/>
          </w:footnotePr>
          <w:type w:val="oddPage"/>
          <w:pgSz w:w="9356" w:h="13608" w:code="9"/>
          <w:pgMar w:top="567" w:right="1134" w:bottom="851" w:left="1134" w:header="454" w:footer="0" w:gutter="0"/>
          <w:cols w:space="708"/>
          <w:titlePg/>
          <w:bidi/>
          <w:rtlGutter/>
          <w:docGrid w:linePitch="381"/>
        </w:sectPr>
      </w:pPr>
    </w:p>
    <w:p w:rsidR="006C7E59" w:rsidRDefault="006C7E59" w:rsidP="0017247D">
      <w:pPr>
        <w:pStyle w:val="a"/>
        <w:rPr>
          <w:rtl/>
        </w:rPr>
      </w:pPr>
      <w:bookmarkStart w:id="5" w:name="_Toc285153501"/>
      <w:bookmarkStart w:id="6" w:name="_Toc440481509"/>
      <w:r w:rsidRPr="00111609">
        <w:rPr>
          <w:rFonts w:hint="cs"/>
          <w:rtl/>
        </w:rPr>
        <w:t>روایت حدیث در زمان پیامبر</w:t>
      </w:r>
      <w:r w:rsidR="00FE0400">
        <w:rPr>
          <w:rFonts w:hint="cs"/>
          <w:rtl/>
        </w:rPr>
        <w:t xml:space="preserve"> </w:t>
      </w:r>
      <w:r w:rsidR="00202FF9" w:rsidRPr="00202FF9">
        <w:rPr>
          <w:rFonts w:ascii="CTraditional Arabic" w:hAnsi="CTraditional Arabic" w:cs="CTraditional Arabic" w:hint="cs"/>
          <w:b/>
          <w:bCs w:val="0"/>
          <w:rtl/>
        </w:rPr>
        <w:t>ج</w:t>
      </w:r>
      <w:bookmarkEnd w:id="5"/>
      <w:bookmarkEnd w:id="6"/>
    </w:p>
    <w:p w:rsidR="006C7E59" w:rsidRDefault="006C7E59" w:rsidP="00F70297">
      <w:pPr>
        <w:ind w:firstLine="284"/>
        <w:jc w:val="both"/>
        <w:rPr>
          <w:rStyle w:val="Char3"/>
          <w:rtl/>
        </w:rPr>
      </w:pPr>
      <w:r w:rsidRPr="00F70297">
        <w:rPr>
          <w:rStyle w:val="Char3"/>
          <w:rFonts w:hint="cs"/>
          <w:rtl/>
        </w:rPr>
        <w:t>با توجه به کمال اهمیت حدیث در بنا و بیان احکام دین اسلام</w:t>
      </w:r>
      <w:r w:rsidR="00516453">
        <w:rPr>
          <w:rStyle w:val="Char3"/>
          <w:rFonts w:hint="cs"/>
          <w:rtl/>
        </w:rPr>
        <w:t xml:space="preserve">، </w:t>
      </w:r>
      <w:r w:rsidRPr="00F70297">
        <w:rPr>
          <w:rStyle w:val="Char3"/>
          <w:rFonts w:hint="cs"/>
          <w:rtl/>
        </w:rPr>
        <w:t>پیامبر</w:t>
      </w:r>
      <w:r w:rsidR="00202FF9" w:rsidRPr="00202FF9">
        <w:rPr>
          <w:rStyle w:val="Char3"/>
          <w:rFonts w:ascii="CTraditional Arabic" w:hAnsi="CTraditional Arabic" w:cs="CTraditional Arabic" w:hint="cs"/>
          <w:rtl/>
        </w:rPr>
        <w:t>ج</w:t>
      </w:r>
      <w:r w:rsidRPr="00F70297">
        <w:rPr>
          <w:rStyle w:val="Char3"/>
          <w:rFonts w:hint="cs"/>
          <w:rtl/>
        </w:rPr>
        <w:t xml:space="preserve"> در زمان حیات خویش</w:t>
      </w:r>
      <w:r w:rsidR="00516453">
        <w:rPr>
          <w:rStyle w:val="Char3"/>
          <w:rFonts w:hint="cs"/>
          <w:rtl/>
        </w:rPr>
        <w:t xml:space="preserve">، </w:t>
      </w:r>
      <w:r w:rsidRPr="00F70297">
        <w:rPr>
          <w:rStyle w:val="Char3"/>
          <w:rFonts w:hint="cs"/>
          <w:rtl/>
        </w:rPr>
        <w:t>در عین اینکه مسلمانان را به حفظ احادیث کاملاً ترغیب</w:t>
      </w:r>
      <w:r w:rsidR="006844B1">
        <w:rPr>
          <w:rStyle w:val="Char3"/>
          <w:rFonts w:hint="cs"/>
          <w:rtl/>
        </w:rPr>
        <w:t xml:space="preserve"> می‌کرد </w:t>
      </w:r>
      <w:r w:rsidRPr="00F70297">
        <w:rPr>
          <w:rStyle w:val="Char3"/>
          <w:rFonts w:hint="cs"/>
          <w:rtl/>
        </w:rPr>
        <w:t>و می‌فرمود</w:t>
      </w:r>
      <w:r w:rsidR="00516453">
        <w:rPr>
          <w:rStyle w:val="Char3"/>
          <w:rFonts w:hint="cs"/>
          <w:rtl/>
        </w:rPr>
        <w:t xml:space="preserve">: </w:t>
      </w:r>
      <w:r w:rsidRPr="00202FF9">
        <w:rPr>
          <w:rStyle w:val="Char7"/>
          <w:rtl/>
        </w:rPr>
        <w:t>«</w:t>
      </w:r>
      <w:r w:rsidRPr="00420422">
        <w:rPr>
          <w:rStyle w:val="Char2"/>
          <w:rtl/>
        </w:rPr>
        <w:t>نضّر الله عبداً سمع مقالتی فوعاها</w:t>
      </w:r>
      <w:r w:rsidRPr="00202FF9">
        <w:rPr>
          <w:rStyle w:val="Char7"/>
          <w:rtl/>
        </w:rPr>
        <w:t>»</w:t>
      </w:r>
      <w:r w:rsidRPr="003E15C0">
        <w:rPr>
          <w:rFonts w:ascii="IRNazli" w:hAnsi="IRNazli" w:cs="IRNazli"/>
          <w:spacing w:val="-6"/>
          <w:vertAlign w:val="superscript"/>
          <w:rtl/>
          <w:lang w:bidi="fa-IR"/>
        </w:rPr>
        <w:footnoteReference w:id="1"/>
      </w:r>
      <w:r w:rsidRPr="00F70297">
        <w:rPr>
          <w:rStyle w:val="Char3"/>
          <w:rFonts w:hint="cs"/>
          <w:rtl/>
        </w:rPr>
        <w:t xml:space="preserve"> یعنی</w:t>
      </w:r>
      <w:r w:rsidR="00516453">
        <w:rPr>
          <w:rStyle w:val="Char3"/>
          <w:rFonts w:hint="cs"/>
          <w:rtl/>
        </w:rPr>
        <w:t xml:space="preserve">: </w:t>
      </w:r>
      <w:r w:rsidRPr="00F70297">
        <w:rPr>
          <w:rStyle w:val="Char3"/>
          <w:rFonts w:hint="cs"/>
          <w:rtl/>
        </w:rPr>
        <w:t>خدا شاد و شادمان کند بنده‌ای را که سخن مرا شنیده و آن را حفظ کرده است ـ همچنین مسلمانان را به نشر و تبلیغ آن با عین لفظ و عبارت حدیث تشوق می‌نمود و می‌فرمود</w:t>
      </w:r>
      <w:r w:rsidR="00516453">
        <w:rPr>
          <w:rStyle w:val="Char3"/>
          <w:rFonts w:hint="cs"/>
          <w:rtl/>
        </w:rPr>
        <w:t xml:space="preserve">: </w:t>
      </w:r>
      <w:r w:rsidRPr="00202FF9">
        <w:rPr>
          <w:rStyle w:val="Char7"/>
          <w:rtl/>
        </w:rPr>
        <w:t>«</w:t>
      </w:r>
      <w:r w:rsidRPr="00420422">
        <w:rPr>
          <w:rStyle w:val="Char2"/>
          <w:rtl/>
        </w:rPr>
        <w:t>نضّر الله امرءأ سمع حدیثا فادّی کما سمعه فربّ مبلّغٍ اوعی من سامع</w:t>
      </w:r>
      <w:r w:rsidRPr="00202FF9">
        <w:rPr>
          <w:rStyle w:val="Char7"/>
          <w:rtl/>
        </w:rPr>
        <w:t>»</w:t>
      </w:r>
      <w:r w:rsidRPr="003E15C0">
        <w:rPr>
          <w:rFonts w:ascii="IRNazli" w:hAnsi="IRNazli" w:cs="IRNazli"/>
          <w:spacing w:val="-6"/>
          <w:vertAlign w:val="superscript"/>
          <w:rtl/>
          <w:lang w:bidi="fa-IR"/>
        </w:rPr>
        <w:footnoteReference w:id="2"/>
      </w:r>
      <w:r w:rsidRPr="00F70297">
        <w:rPr>
          <w:rStyle w:val="Char3"/>
          <w:rFonts w:hint="cs"/>
          <w:rtl/>
        </w:rPr>
        <w:t xml:space="preserve"> یعنی</w:t>
      </w:r>
      <w:r w:rsidR="00516453">
        <w:rPr>
          <w:rStyle w:val="Char3"/>
          <w:rFonts w:hint="cs"/>
          <w:rtl/>
        </w:rPr>
        <w:t xml:space="preserve">: </w:t>
      </w:r>
      <w:r w:rsidRPr="00F70297">
        <w:rPr>
          <w:rStyle w:val="Char3"/>
          <w:rFonts w:hint="cs"/>
          <w:rtl/>
        </w:rPr>
        <w:t>خدا شاد و شادمان کند بنده‌ای را که حدیثی را شیند و همان‌گونه که خود شنیده است ـ بدون تغییر لفظ و عبارت آن را به سمع دیگری رسانیده است که بسا تبلیغ‌کننده حافظه‌اش از حافظ</w:t>
      </w:r>
      <w:r w:rsidR="00F70297">
        <w:rPr>
          <w:rStyle w:val="Char3"/>
          <w:rFonts w:hint="cs"/>
          <w:rtl/>
        </w:rPr>
        <w:t>ۀ</w:t>
      </w:r>
      <w:r w:rsidRPr="00F70297">
        <w:rPr>
          <w:rStyle w:val="Char3"/>
          <w:rFonts w:hint="cs"/>
          <w:rtl/>
        </w:rPr>
        <w:t xml:space="preserve"> شنونده قوی‌تر باشد</w:t>
      </w:r>
      <w:r w:rsidR="00516453">
        <w:rPr>
          <w:rStyle w:val="Char3"/>
          <w:rFonts w:hint="cs"/>
          <w:rtl/>
        </w:rPr>
        <w:t xml:space="preserve">، </w:t>
      </w:r>
      <w:r w:rsidRPr="00F70297">
        <w:rPr>
          <w:rStyle w:val="Char3"/>
          <w:rFonts w:hint="cs"/>
          <w:rtl/>
        </w:rPr>
        <w:t>و اکیداً و شدیداً مردم را از جعل احادیث و روایت مطالب نادرست بنام احادیث برحذر می‌داشت و می‌فرمود</w:t>
      </w:r>
      <w:r w:rsidR="00516453">
        <w:rPr>
          <w:rStyle w:val="Char3"/>
          <w:rFonts w:hint="cs"/>
          <w:rtl/>
        </w:rPr>
        <w:t xml:space="preserve">: </w:t>
      </w:r>
      <w:r w:rsidRPr="00420422">
        <w:rPr>
          <w:rStyle w:val="Char2"/>
          <w:rFonts w:hint="cs"/>
          <w:rtl/>
        </w:rPr>
        <w:t>«من کذب علیّ متعمّداً فلیتبوّء مقعده من النّار»</w:t>
      </w:r>
      <w:r w:rsidRPr="003E15C0">
        <w:rPr>
          <w:rFonts w:ascii="IRNazli" w:hAnsi="IRNazli" w:cs="IRNazli"/>
          <w:spacing w:val="-6"/>
          <w:vertAlign w:val="superscript"/>
          <w:rtl/>
          <w:lang w:bidi="fa-IR"/>
        </w:rPr>
        <w:footnoteReference w:id="3"/>
      </w:r>
      <w:r w:rsidR="00516453">
        <w:rPr>
          <w:rStyle w:val="Char3"/>
          <w:rFonts w:hint="cs"/>
          <w:rtl/>
        </w:rPr>
        <w:t xml:space="preserve">. </w:t>
      </w:r>
      <w:r w:rsidRPr="00F70297">
        <w:rPr>
          <w:rStyle w:val="Char3"/>
          <w:rFonts w:hint="cs"/>
          <w:rtl/>
        </w:rPr>
        <w:t>یعنی</w:t>
      </w:r>
      <w:r w:rsidR="00516453">
        <w:rPr>
          <w:rStyle w:val="Char3"/>
          <w:rFonts w:hint="cs"/>
          <w:rtl/>
        </w:rPr>
        <w:t xml:space="preserve">: </w:t>
      </w:r>
      <w:r w:rsidRPr="00F70297">
        <w:rPr>
          <w:rStyle w:val="Char3"/>
          <w:rFonts w:hint="cs"/>
          <w:rtl/>
        </w:rPr>
        <w:t>کسی که به طور عمد و با حالت آگاهی دروغ بر من ببندد پس نشیمنی را برای خود در آتش دوزخ آماده کند (جعل‌کنند</w:t>
      </w:r>
      <w:r w:rsidR="00F70297">
        <w:rPr>
          <w:rStyle w:val="Char3"/>
          <w:rFonts w:hint="cs"/>
          <w:rtl/>
        </w:rPr>
        <w:t>ۀ</w:t>
      </w:r>
      <w:r w:rsidRPr="00F70297">
        <w:rPr>
          <w:rStyle w:val="Char3"/>
          <w:rFonts w:hint="cs"/>
          <w:rtl/>
        </w:rPr>
        <w:t xml:space="preserve"> حدیث قطعاً به دوزخ می‌رود)</w:t>
      </w:r>
      <w:r w:rsidR="00516453">
        <w:rPr>
          <w:rStyle w:val="Char3"/>
          <w:rFonts w:hint="cs"/>
          <w:rtl/>
        </w:rPr>
        <w:t xml:space="preserve">. </w:t>
      </w:r>
    </w:p>
    <w:p w:rsidR="00CF3250" w:rsidRDefault="00CF3250" w:rsidP="00F70297">
      <w:pPr>
        <w:ind w:firstLine="284"/>
        <w:jc w:val="both"/>
        <w:rPr>
          <w:rStyle w:val="Char3"/>
          <w:rtl/>
        </w:rPr>
        <w:sectPr w:rsidR="00CF3250" w:rsidSect="009661A5">
          <w:footnotePr>
            <w:numRestart w:val="eachPage"/>
          </w:footnotePr>
          <w:pgSz w:w="9356" w:h="13608" w:code="9"/>
          <w:pgMar w:top="567" w:right="1134" w:bottom="851" w:left="1134" w:header="454" w:footer="0" w:gutter="0"/>
          <w:cols w:space="708"/>
          <w:titlePg/>
          <w:bidi/>
          <w:rtlGutter/>
          <w:docGrid w:linePitch="381"/>
        </w:sectPr>
      </w:pPr>
    </w:p>
    <w:p w:rsidR="006C7E59" w:rsidRDefault="006C7E59" w:rsidP="0017247D">
      <w:pPr>
        <w:pStyle w:val="a"/>
        <w:rPr>
          <w:rtl/>
        </w:rPr>
      </w:pPr>
      <w:bookmarkStart w:id="7" w:name="_Toc285153502"/>
      <w:bookmarkStart w:id="8" w:name="_Toc440481510"/>
      <w:r w:rsidRPr="00111609">
        <w:rPr>
          <w:rFonts w:hint="cs"/>
          <w:rtl/>
        </w:rPr>
        <w:t>کتابت حدیث در زمان پیامبر</w:t>
      </w:r>
      <w:r w:rsidR="00FE0400">
        <w:rPr>
          <w:rFonts w:hint="cs"/>
          <w:rtl/>
        </w:rPr>
        <w:t xml:space="preserve"> </w:t>
      </w:r>
      <w:r w:rsidR="00202FF9" w:rsidRPr="00202FF9">
        <w:rPr>
          <w:rFonts w:ascii="CTraditional Arabic" w:hAnsi="CTraditional Arabic" w:cs="CTraditional Arabic" w:hint="cs"/>
          <w:b/>
          <w:bCs w:val="0"/>
          <w:rtl/>
        </w:rPr>
        <w:t>ج</w:t>
      </w:r>
      <w:bookmarkEnd w:id="7"/>
      <w:bookmarkEnd w:id="8"/>
      <w:r>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در سال‌های اوایل وحی به علت احتیاط و جلوگیری از آمیختن قرآن و حدیث</w:t>
      </w:r>
      <w:r w:rsidR="00516453">
        <w:rPr>
          <w:rStyle w:val="Char3"/>
          <w:rFonts w:hint="cs"/>
          <w:rtl/>
        </w:rPr>
        <w:t xml:space="preserve">، </w:t>
      </w:r>
      <w:r w:rsidRPr="00F70297">
        <w:rPr>
          <w:rStyle w:val="Char3"/>
          <w:rFonts w:hint="cs"/>
          <w:rtl/>
        </w:rPr>
        <w:t>و پیدا شدن کتابی در برابر «کتاب الله» ـ به طور کلی نوشتن احادیث را ـ چه به طور صحیفه و جزو</w:t>
      </w:r>
      <w:r w:rsidR="00F70297">
        <w:rPr>
          <w:rStyle w:val="Char3"/>
          <w:rFonts w:hint="cs"/>
          <w:rtl/>
        </w:rPr>
        <w:t>ۀ</w:t>
      </w:r>
      <w:r w:rsidRPr="00F70297">
        <w:rPr>
          <w:rStyle w:val="Char3"/>
          <w:rFonts w:hint="cs"/>
          <w:rtl/>
        </w:rPr>
        <w:t xml:space="preserve"> شخصی و چه به صورت کتاب و برای عموم ـ ممنوع اعلام کرد و فرمود</w:t>
      </w:r>
      <w:r w:rsidR="00516453">
        <w:rPr>
          <w:rStyle w:val="Char3"/>
          <w:rFonts w:hint="cs"/>
          <w:rtl/>
        </w:rPr>
        <w:t xml:space="preserve">: </w:t>
      </w:r>
      <w:r w:rsidRPr="00202FF9">
        <w:rPr>
          <w:rStyle w:val="Char7"/>
          <w:rFonts w:hint="cs"/>
          <w:rtl/>
        </w:rPr>
        <w:t>«</w:t>
      </w:r>
      <w:r w:rsidR="00CF3250">
        <w:rPr>
          <w:rStyle w:val="Char2"/>
          <w:rFonts w:hint="cs"/>
          <w:rtl/>
        </w:rPr>
        <w:t>لاتکتبو عنّی و</w:t>
      </w:r>
      <w:r w:rsidRPr="00420422">
        <w:rPr>
          <w:rStyle w:val="Char2"/>
          <w:rFonts w:hint="cs"/>
          <w:rtl/>
        </w:rPr>
        <w:t>من کتب عنّی غیر القرآن فلیمحه</w:t>
      </w:r>
      <w:r w:rsidR="00516453">
        <w:rPr>
          <w:rStyle w:val="Char2"/>
          <w:rFonts w:hint="cs"/>
          <w:rtl/>
        </w:rPr>
        <w:t xml:space="preserve">، </w:t>
      </w:r>
      <w:r w:rsidR="00CF3250">
        <w:rPr>
          <w:rStyle w:val="Char2"/>
          <w:rFonts w:hint="cs"/>
          <w:rtl/>
        </w:rPr>
        <w:t>وحدّثوا عنّی و</w:t>
      </w:r>
      <w:r w:rsidRPr="00420422">
        <w:rPr>
          <w:rStyle w:val="Char2"/>
          <w:rFonts w:hint="cs"/>
          <w:rtl/>
        </w:rPr>
        <w:t>لاحرج</w:t>
      </w:r>
      <w:r w:rsidRPr="00202FF9">
        <w:rPr>
          <w:rStyle w:val="Char7"/>
          <w:rFonts w:hint="cs"/>
          <w:rtl/>
        </w:rPr>
        <w:t>»</w:t>
      </w:r>
      <w:r w:rsidRPr="003E15C0">
        <w:rPr>
          <w:rFonts w:ascii="IRNazli" w:hAnsi="IRNazli" w:cs="IRNazli"/>
          <w:spacing w:val="-6"/>
          <w:vertAlign w:val="superscript"/>
          <w:rtl/>
          <w:lang w:bidi="fa-IR"/>
        </w:rPr>
        <w:footnoteReference w:id="4"/>
      </w:r>
      <w:r w:rsidRPr="00F70297">
        <w:rPr>
          <w:rStyle w:val="Char3"/>
          <w:rFonts w:hint="cs"/>
          <w:rtl/>
        </w:rPr>
        <w:t xml:space="preserve"> یعنی</w:t>
      </w:r>
      <w:r w:rsidR="00516453">
        <w:rPr>
          <w:rStyle w:val="Char3"/>
          <w:rFonts w:hint="cs"/>
          <w:rtl/>
        </w:rPr>
        <w:t xml:space="preserve">: </w:t>
      </w:r>
      <w:r w:rsidRPr="00F70297">
        <w:rPr>
          <w:rStyle w:val="Char3"/>
          <w:rFonts w:hint="cs"/>
          <w:rtl/>
        </w:rPr>
        <w:t>از زبان من چیزی ننویسید</w:t>
      </w:r>
      <w:r w:rsidR="00516453">
        <w:rPr>
          <w:rStyle w:val="Char3"/>
          <w:rFonts w:hint="cs"/>
          <w:rtl/>
        </w:rPr>
        <w:t xml:space="preserve">، </w:t>
      </w:r>
      <w:r w:rsidRPr="00F70297">
        <w:rPr>
          <w:rStyle w:val="Char3"/>
          <w:rFonts w:hint="cs"/>
          <w:rtl/>
        </w:rPr>
        <w:t>و هر کس غیر از قرآن چیز دیگری را از زبان من نوشته آن را پاک کند و از زبان من حدیث را روایت کنید که هیچ مانعی ندارد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و ابوسعید خدری صحابی نیز می‌گوید</w:t>
      </w:r>
      <w:r w:rsidR="00516453">
        <w:rPr>
          <w:rStyle w:val="Char3"/>
          <w:rFonts w:hint="cs"/>
          <w:rtl/>
        </w:rPr>
        <w:t xml:space="preserve">: </w:t>
      </w:r>
      <w:r w:rsidRPr="00202FF9">
        <w:rPr>
          <w:rStyle w:val="Char7"/>
          <w:rFonts w:hint="cs"/>
          <w:rtl/>
        </w:rPr>
        <w:t>«</w:t>
      </w:r>
      <w:r w:rsidRPr="00420422">
        <w:rPr>
          <w:rStyle w:val="Char2"/>
          <w:rFonts w:hint="cs"/>
          <w:rtl/>
        </w:rPr>
        <w:t>استأذنت النّبیّ ان اکتب احدیث فابی یأذن ل</w:t>
      </w:r>
      <w:r w:rsidR="00CF3250">
        <w:rPr>
          <w:rStyle w:val="Char2"/>
          <w:rFonts w:hint="cs"/>
          <w:rtl/>
        </w:rPr>
        <w:t>ي</w:t>
      </w:r>
      <w:r w:rsidRPr="00202FF9">
        <w:rPr>
          <w:rStyle w:val="Char7"/>
          <w:rFonts w:hint="cs"/>
          <w:rtl/>
        </w:rPr>
        <w:t>»</w:t>
      </w:r>
      <w:r w:rsidRPr="003E15C0">
        <w:rPr>
          <w:rFonts w:ascii="IRNazli" w:hAnsi="IRNazli" w:cs="IRNazli"/>
          <w:spacing w:val="-6"/>
          <w:vertAlign w:val="superscript"/>
          <w:rtl/>
          <w:lang w:bidi="fa-IR"/>
        </w:rPr>
        <w:footnoteReference w:id="5"/>
      </w:r>
      <w:r w:rsidRPr="00F70297">
        <w:rPr>
          <w:rStyle w:val="Char3"/>
          <w:rFonts w:hint="cs"/>
          <w:rtl/>
        </w:rPr>
        <w:t xml:space="preserve"> یعنی</w:t>
      </w:r>
      <w:r w:rsidR="00516453">
        <w:rPr>
          <w:rStyle w:val="Char3"/>
          <w:rFonts w:hint="cs"/>
          <w:rtl/>
        </w:rPr>
        <w:t xml:space="preserve">: </w:t>
      </w:r>
      <w:r w:rsidRPr="00F70297">
        <w:rPr>
          <w:rStyle w:val="Char3"/>
          <w:rFonts w:hint="cs"/>
          <w:rtl/>
        </w:rPr>
        <w:t>از پیامبر</w:t>
      </w:r>
      <w:r w:rsidR="00202FF9" w:rsidRPr="00202FF9">
        <w:rPr>
          <w:rStyle w:val="Char3"/>
          <w:rFonts w:ascii="CTraditional Arabic" w:hAnsi="CTraditional Arabic" w:cs="CTraditional Arabic" w:hint="cs"/>
          <w:rtl/>
        </w:rPr>
        <w:t>ج</w:t>
      </w:r>
      <w:r w:rsidRPr="00F70297">
        <w:rPr>
          <w:rStyle w:val="Char3"/>
          <w:rFonts w:hint="cs"/>
          <w:rtl/>
        </w:rPr>
        <w:t xml:space="preserve"> اجازه خواستم که حدیث را بنویسم و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این اجازه را به من نداد</w:t>
      </w:r>
      <w:r w:rsidR="00516453">
        <w:rPr>
          <w:rStyle w:val="Char3"/>
          <w:rFonts w:hint="cs"/>
          <w:rtl/>
        </w:rPr>
        <w:t xml:space="preserve">. </w:t>
      </w:r>
      <w:r w:rsidRPr="00F70297">
        <w:rPr>
          <w:rStyle w:val="Char3"/>
          <w:rFonts w:hint="cs"/>
          <w:rtl/>
        </w:rPr>
        <w:t>و همچنین ابوهریر</w:t>
      </w:r>
      <w:r w:rsidR="00F70297">
        <w:rPr>
          <w:rStyle w:val="Char3"/>
          <w:rFonts w:hint="cs"/>
          <w:rtl/>
        </w:rPr>
        <w:t>ۀ</w:t>
      </w:r>
      <w:r w:rsidRPr="00F70297">
        <w:rPr>
          <w:rStyle w:val="Char3"/>
          <w:rFonts w:hint="cs"/>
          <w:rtl/>
        </w:rPr>
        <w:t xml:space="preserve"> صحابی می‌گوید</w:t>
      </w:r>
      <w:r w:rsidR="00516453">
        <w:rPr>
          <w:rStyle w:val="Char3"/>
          <w:rFonts w:hint="cs"/>
          <w:rtl/>
        </w:rPr>
        <w:t xml:space="preserve">: </w:t>
      </w:r>
      <w:r w:rsidRPr="00202FF9">
        <w:rPr>
          <w:rStyle w:val="Char7"/>
          <w:rFonts w:hint="cs"/>
          <w:rtl/>
        </w:rPr>
        <w:t>«</w:t>
      </w:r>
      <w:r w:rsidRPr="00420422">
        <w:rPr>
          <w:rStyle w:val="Char2"/>
          <w:rFonts w:hint="cs"/>
          <w:rtl/>
        </w:rPr>
        <w:t>خرج الینا رسول</w:t>
      </w:r>
      <w:r w:rsidR="00CF3250">
        <w:rPr>
          <w:rStyle w:val="Char2"/>
          <w:rFonts w:hint="cs"/>
          <w:rtl/>
        </w:rPr>
        <w:t xml:space="preserve"> </w:t>
      </w:r>
      <w:r w:rsidRPr="00CE0D57">
        <w:rPr>
          <w:rFonts w:cs="Times New Roman" w:hint="cs"/>
          <w:b/>
          <w:bCs/>
          <w:spacing w:val="-6"/>
          <w:sz w:val="30"/>
          <w:szCs w:val="27"/>
          <w:rtl/>
          <w:lang w:bidi="fa-IR"/>
        </w:rPr>
        <w:t>‌</w:t>
      </w:r>
      <w:r w:rsidRPr="00420422">
        <w:rPr>
          <w:rStyle w:val="Char2"/>
          <w:rFonts w:hint="cs"/>
          <w:rtl/>
        </w:rPr>
        <w:t>الله</w:t>
      </w:r>
      <w:r w:rsidR="00FE0400">
        <w:rPr>
          <w:rStyle w:val="Char2"/>
          <w:rFonts w:hint="cs"/>
          <w:rtl/>
        </w:rPr>
        <w:t xml:space="preserve"> </w:t>
      </w:r>
      <w:r w:rsidR="00202FF9" w:rsidRPr="00202FF9">
        <w:rPr>
          <w:rFonts w:ascii="CTraditional Arabic" w:hAnsi="CTraditional Arabic" w:cs="CTraditional Arabic" w:hint="cs"/>
          <w:sz w:val="32"/>
          <w:szCs w:val="32"/>
          <w:rtl/>
          <w:lang w:bidi="fa-IR"/>
        </w:rPr>
        <w:t>ج</w:t>
      </w:r>
      <w:r w:rsidR="00FE0400">
        <w:rPr>
          <w:rFonts w:ascii="CTraditional Arabic" w:hAnsi="CTraditional Arabic" w:cs="CTraditional Arabic" w:hint="cs"/>
          <w:sz w:val="32"/>
          <w:szCs w:val="32"/>
          <w:rtl/>
          <w:lang w:bidi="fa-IR"/>
        </w:rPr>
        <w:t xml:space="preserve"> </w:t>
      </w:r>
      <w:r w:rsidR="00CF3250">
        <w:rPr>
          <w:rStyle w:val="Char2"/>
          <w:rFonts w:hint="cs"/>
          <w:rtl/>
        </w:rPr>
        <w:t>و</w:t>
      </w:r>
      <w:r w:rsidRPr="00420422">
        <w:rPr>
          <w:rStyle w:val="Char2"/>
          <w:rFonts w:hint="cs"/>
          <w:rtl/>
        </w:rPr>
        <w:t>نحن نکتب الاحادیث فقال ما هذا الّذی</w:t>
      </w:r>
      <w:r w:rsidR="00BF6FA6">
        <w:rPr>
          <w:rStyle w:val="Char2"/>
          <w:rFonts w:hint="cs"/>
          <w:rtl/>
        </w:rPr>
        <w:t xml:space="preserve"> </w:t>
      </w:r>
      <w:r w:rsidRPr="00420422">
        <w:rPr>
          <w:rStyle w:val="Char2"/>
          <w:rFonts w:hint="cs"/>
          <w:rtl/>
        </w:rPr>
        <w:t>تکتبون؟ قلنا ا</w:t>
      </w:r>
      <w:r w:rsidR="00CF3250">
        <w:rPr>
          <w:rStyle w:val="Char2"/>
          <w:rFonts w:hint="cs"/>
          <w:rtl/>
        </w:rPr>
        <w:t>حادیث سمعناها منك</w:t>
      </w:r>
      <w:r w:rsidR="00516453">
        <w:rPr>
          <w:rStyle w:val="Char2"/>
          <w:rFonts w:hint="cs"/>
          <w:rtl/>
        </w:rPr>
        <w:t xml:space="preserve">. </w:t>
      </w:r>
      <w:r w:rsidRPr="00420422">
        <w:rPr>
          <w:rStyle w:val="Char2"/>
          <w:rFonts w:hint="cs"/>
          <w:rtl/>
        </w:rPr>
        <w:t>قال أکتاباً غیر کتاب الله تریدون؟ ما اضلّ الامم من قبلکم الاّ ما اکتتبوا من الکتب مع کتاب الله</w:t>
      </w:r>
      <w:r w:rsidRPr="00202FF9">
        <w:rPr>
          <w:rStyle w:val="Char7"/>
          <w:rFonts w:hint="cs"/>
          <w:rtl/>
        </w:rPr>
        <w:t>»</w:t>
      </w:r>
      <w:r w:rsidRPr="003E15C0">
        <w:rPr>
          <w:rFonts w:ascii="IRNazli" w:hAnsi="IRNazli" w:cs="IRNazli"/>
          <w:spacing w:val="-6"/>
          <w:vertAlign w:val="superscript"/>
          <w:rtl/>
          <w:lang w:bidi="fa-IR"/>
        </w:rPr>
        <w:footnoteReference w:id="6"/>
      </w:r>
      <w:r w:rsidR="00516453">
        <w:rPr>
          <w:rStyle w:val="Char3"/>
          <w:rFonts w:hint="cs"/>
          <w:rtl/>
        </w:rPr>
        <w:t xml:space="preserve">. </w:t>
      </w:r>
      <w:r w:rsidRPr="00F70297">
        <w:rPr>
          <w:rStyle w:val="Char3"/>
          <w:rFonts w:hint="cs"/>
          <w:rtl/>
        </w:rPr>
        <w:t>یعنی</w:t>
      </w:r>
      <w:r w:rsidR="00516453">
        <w:rPr>
          <w:rStyle w:val="Char3"/>
          <w:rFonts w:hint="cs"/>
          <w:rtl/>
        </w:rPr>
        <w:t xml:space="preserve">: </w:t>
      </w:r>
      <w:r w:rsidRPr="00F70297">
        <w:rPr>
          <w:rStyle w:val="Char3"/>
          <w:rFonts w:hint="cs"/>
          <w:rtl/>
        </w:rPr>
        <w:t>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فرمود این چیست که می‌نویسید؟ عرض کردیم حدیث‌هایی هستند که از تو شنیده‌ایم</w:t>
      </w:r>
      <w:r w:rsidR="00516453">
        <w:rPr>
          <w:rStyle w:val="Char3"/>
          <w:rFonts w:hint="cs"/>
          <w:rtl/>
        </w:rPr>
        <w:t xml:space="preserve">. </w:t>
      </w:r>
      <w:r w:rsidRPr="00F70297">
        <w:rPr>
          <w:rStyle w:val="Char3"/>
          <w:rFonts w:hint="cs"/>
          <w:rtl/>
        </w:rPr>
        <w:t>فرمود</w:t>
      </w:r>
      <w:r w:rsidR="00516453">
        <w:rPr>
          <w:rStyle w:val="Char3"/>
          <w:rFonts w:hint="cs"/>
          <w:rtl/>
        </w:rPr>
        <w:t xml:space="preserve">: </w:t>
      </w:r>
      <w:r w:rsidRPr="00F70297">
        <w:rPr>
          <w:rStyle w:val="Char3"/>
          <w:rFonts w:hint="cs"/>
          <w:rtl/>
        </w:rPr>
        <w:t>مگر کتابی غیر از کتاب خدا را می‌خواهید؟ هیچ چیزی ملت‌های قبل از شما را گمراه نکرد جز اینکه</w:t>
      </w:r>
      <w:r w:rsidR="00516453">
        <w:rPr>
          <w:rStyle w:val="Char3"/>
          <w:rFonts w:hint="cs"/>
          <w:rtl/>
        </w:rPr>
        <w:t xml:space="preserve">، </w:t>
      </w:r>
      <w:r w:rsidRPr="00F70297">
        <w:rPr>
          <w:rStyle w:val="Char3"/>
          <w:rFonts w:hint="cs"/>
          <w:rtl/>
        </w:rPr>
        <w:t>کتاب‌هایی را با کتاب خدا نوشته‌اند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از این حدیث ـ که راوی آن ابوهریره است ـ به خوبی استنباط</w:t>
      </w:r>
      <w:r w:rsidR="006844B1">
        <w:rPr>
          <w:rStyle w:val="Char3"/>
          <w:rFonts w:hint="cs"/>
          <w:rtl/>
        </w:rPr>
        <w:t xml:space="preserve"> می‌گردد</w:t>
      </w:r>
      <w:r w:rsidR="00516453">
        <w:rPr>
          <w:rStyle w:val="Char3"/>
          <w:rFonts w:hint="cs"/>
          <w:rtl/>
        </w:rPr>
        <w:t xml:space="preserve">، </w:t>
      </w:r>
      <w:r w:rsidRPr="00F70297">
        <w:rPr>
          <w:rStyle w:val="Char3"/>
          <w:rFonts w:hint="cs"/>
          <w:rtl/>
        </w:rPr>
        <w:t>که کتاب‌ احادیث در آن زمان تنها به صورت کتاب و برای استفاد</w:t>
      </w:r>
      <w:r w:rsidR="00F70297">
        <w:rPr>
          <w:rStyle w:val="Char3"/>
          <w:rFonts w:hint="cs"/>
          <w:rtl/>
        </w:rPr>
        <w:t>ۀ</w:t>
      </w:r>
      <w:r w:rsidRPr="00F70297">
        <w:rPr>
          <w:rStyle w:val="Char3"/>
          <w:rFonts w:hint="cs"/>
          <w:rtl/>
        </w:rPr>
        <w:t xml:space="preserve"> عموم ممنوع گشته است</w:t>
      </w:r>
      <w:r w:rsidR="00516453">
        <w:rPr>
          <w:rStyle w:val="Char3"/>
          <w:rFonts w:hint="cs"/>
          <w:rtl/>
        </w:rPr>
        <w:t xml:space="preserve">، </w:t>
      </w:r>
      <w:r w:rsidRPr="00F70297">
        <w:rPr>
          <w:rStyle w:val="Char3"/>
          <w:rFonts w:hint="cs"/>
          <w:rtl/>
        </w:rPr>
        <w:t>زیرا تنها در این صورت است که کتابی غیر از کتاب خدا در دسترس مردم خواهد بود</w:t>
      </w:r>
      <w:r w:rsidR="00516453">
        <w:rPr>
          <w:rStyle w:val="Char3"/>
          <w:rFonts w:hint="cs"/>
          <w:rtl/>
        </w:rPr>
        <w:t xml:space="preserve">، </w:t>
      </w:r>
      <w:r w:rsidRPr="00F70297">
        <w:rPr>
          <w:rStyle w:val="Char3"/>
          <w:rFonts w:hint="cs"/>
          <w:rtl/>
        </w:rPr>
        <w:t>اما نوشتن</w:t>
      </w:r>
      <w:r w:rsidR="006844B1">
        <w:rPr>
          <w:rStyle w:val="Char3"/>
          <w:rFonts w:hint="cs"/>
          <w:rtl/>
        </w:rPr>
        <w:t xml:space="preserve"> آن‌ها </w:t>
      </w:r>
      <w:r w:rsidRPr="00F70297">
        <w:rPr>
          <w:rStyle w:val="Char3"/>
          <w:rFonts w:hint="cs"/>
          <w:rtl/>
        </w:rPr>
        <w:t>به صورت جزوه و صحیفه برای استفاد</w:t>
      </w:r>
      <w:r w:rsidR="00F70297">
        <w:rPr>
          <w:rStyle w:val="Char3"/>
          <w:rFonts w:hint="cs"/>
          <w:rtl/>
        </w:rPr>
        <w:t>ۀ</w:t>
      </w:r>
      <w:r w:rsidRPr="00F70297">
        <w:rPr>
          <w:rStyle w:val="Char3"/>
          <w:rFonts w:hint="cs"/>
          <w:rtl/>
        </w:rPr>
        <w:t xml:space="preserve"> شخصی و کمک به حافظه‌های ضعیف نه تنها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آن را ممنوع نکرده بلکه طبق احادیث زیر آن را جایز اعلان فرموده است</w:t>
      </w:r>
      <w:r w:rsidR="00516453">
        <w:rPr>
          <w:rStyle w:val="Char3"/>
          <w:rFonts w:hint="cs"/>
          <w:rtl/>
        </w:rPr>
        <w:t xml:space="preserve">: </w:t>
      </w:r>
    </w:p>
    <w:p w:rsidR="006C7E59" w:rsidRDefault="00CF3250" w:rsidP="0017247D">
      <w:pPr>
        <w:pStyle w:val="a0"/>
        <w:rPr>
          <w:rtl/>
        </w:rPr>
      </w:pPr>
      <w:bookmarkStart w:id="9" w:name="_Toc285153503"/>
      <w:bookmarkStart w:id="10" w:name="_Toc440481511"/>
      <w:r>
        <w:rPr>
          <w:rFonts w:hint="cs"/>
          <w:rtl/>
        </w:rPr>
        <w:t>اجازة نوشتن جزوۀ</w:t>
      </w:r>
      <w:r w:rsidR="006C7E59">
        <w:rPr>
          <w:rFonts w:hint="cs"/>
          <w:rtl/>
        </w:rPr>
        <w:t xml:space="preserve"> احادیث</w:t>
      </w:r>
      <w:bookmarkEnd w:id="9"/>
      <w:bookmarkEnd w:id="10"/>
      <w:r w:rsidR="006C7E59">
        <w:rPr>
          <w:rFonts w:hint="cs"/>
          <w:rtl/>
        </w:rPr>
        <w:t xml:space="preserve"> </w:t>
      </w:r>
    </w:p>
    <w:p w:rsidR="006C7E59" w:rsidRPr="00F70297" w:rsidRDefault="006C7E59" w:rsidP="00F70297">
      <w:pPr>
        <w:ind w:firstLine="284"/>
        <w:jc w:val="both"/>
        <w:rPr>
          <w:rStyle w:val="Char3"/>
          <w:rtl/>
        </w:rPr>
      </w:pPr>
      <w:r w:rsidRPr="00202FF9">
        <w:rPr>
          <w:rStyle w:val="Char3"/>
          <w:rFonts w:hint="cs"/>
          <w:spacing w:val="-4"/>
          <w:rtl/>
        </w:rPr>
        <w:t>ترمذی محدّث از ابوهریره نقل کرده که مردی از انصار در محضر پیامبر</w:t>
      </w:r>
      <w:r w:rsidR="00202FF9" w:rsidRPr="00202FF9">
        <w:rPr>
          <w:rStyle w:val="Char3"/>
          <w:rFonts w:hint="cs"/>
          <w:spacing w:val="-4"/>
          <w:rtl/>
        </w:rPr>
        <w:t xml:space="preserve"> </w:t>
      </w:r>
      <w:r w:rsidR="00202FF9" w:rsidRPr="00202FF9">
        <w:rPr>
          <w:rStyle w:val="Char3"/>
          <w:rFonts w:ascii="CTraditional Arabic" w:hAnsi="CTraditional Arabic" w:cs="CTraditional Arabic" w:hint="cs"/>
          <w:spacing w:val="-4"/>
          <w:rtl/>
        </w:rPr>
        <w:t>ج</w:t>
      </w:r>
      <w:r w:rsidRPr="00202FF9">
        <w:rPr>
          <w:rStyle w:val="Char3"/>
          <w:rFonts w:hint="cs"/>
          <w:spacing w:val="-4"/>
          <w:rtl/>
        </w:rPr>
        <w:t xml:space="preserve"> </w:t>
      </w:r>
      <w:r w:rsidRPr="00F70297">
        <w:rPr>
          <w:rStyle w:val="Char3"/>
          <w:rFonts w:hint="cs"/>
          <w:rtl/>
        </w:rPr>
        <w:t>حاضر می‌گردید و بیانات او را استماع</w:t>
      </w:r>
      <w:r w:rsidR="006844B1">
        <w:rPr>
          <w:rStyle w:val="Char3"/>
          <w:rFonts w:hint="cs"/>
          <w:rtl/>
        </w:rPr>
        <w:t xml:space="preserve"> می‌کرد</w:t>
      </w:r>
      <w:r w:rsidR="00516453">
        <w:rPr>
          <w:rStyle w:val="Char3"/>
          <w:rFonts w:hint="cs"/>
          <w:rtl/>
        </w:rPr>
        <w:t xml:space="preserve">، </w:t>
      </w:r>
      <w:r w:rsidRPr="00F70297">
        <w:rPr>
          <w:rStyle w:val="Char3"/>
          <w:rFonts w:hint="cs"/>
          <w:rtl/>
        </w:rPr>
        <w:t>اما به علت ضعف حافظه نمی‌توانست بیانات پیامبر را به خاطر بسپارد</w:t>
      </w:r>
      <w:r w:rsidR="00516453">
        <w:rPr>
          <w:rStyle w:val="Char3"/>
          <w:rFonts w:hint="cs"/>
          <w:rtl/>
        </w:rPr>
        <w:t xml:space="preserve">، </w:t>
      </w:r>
      <w:r w:rsidRPr="00F70297">
        <w:rPr>
          <w:rStyle w:val="Char3"/>
          <w:rFonts w:hint="cs"/>
          <w:rtl/>
        </w:rPr>
        <w:t>روزی در محضر پیامبر</w:t>
      </w:r>
      <w:r w:rsidR="00202FF9" w:rsidRPr="00202FF9">
        <w:rPr>
          <w:rStyle w:val="Char3"/>
          <w:rFonts w:ascii="CTraditional Arabic" w:hAnsi="CTraditional Arabic" w:cs="CTraditional Arabic" w:hint="cs"/>
          <w:rtl/>
        </w:rPr>
        <w:t>ج</w:t>
      </w:r>
      <w:r w:rsidRPr="00F70297">
        <w:rPr>
          <w:rStyle w:val="Char3"/>
          <w:rFonts w:hint="cs"/>
          <w:rtl/>
        </w:rPr>
        <w:t xml:space="preserve"> از ضعف حافظ</w:t>
      </w:r>
      <w:r w:rsidR="00F70297">
        <w:rPr>
          <w:rStyle w:val="Char3"/>
          <w:rFonts w:hint="cs"/>
          <w:rtl/>
        </w:rPr>
        <w:t>ۀ</w:t>
      </w:r>
      <w:r w:rsidRPr="00F70297">
        <w:rPr>
          <w:rStyle w:val="Char3"/>
          <w:rFonts w:hint="cs"/>
          <w:rtl/>
        </w:rPr>
        <w:t xml:space="preserve"> خود شکوه کرد و چاره‌جویی نمود</w:t>
      </w:r>
      <w:r w:rsidR="00516453">
        <w:rPr>
          <w:rStyle w:val="Char3"/>
          <w:rFonts w:hint="cs"/>
          <w:rtl/>
        </w:rPr>
        <w:t xml:space="preserve">. </w:t>
      </w:r>
      <w:r w:rsidRPr="00F70297">
        <w:rPr>
          <w:rStyle w:val="Char3"/>
          <w:rFonts w:hint="cs"/>
          <w:rtl/>
        </w:rPr>
        <w:t>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فرمود</w:t>
      </w:r>
      <w:r w:rsidR="00516453">
        <w:rPr>
          <w:rStyle w:val="Char3"/>
          <w:rFonts w:hint="cs"/>
          <w:rtl/>
        </w:rPr>
        <w:t xml:space="preserve">: </w:t>
      </w:r>
      <w:r w:rsidR="00CF3250">
        <w:rPr>
          <w:rStyle w:val="Char2"/>
          <w:rFonts w:hint="cs"/>
          <w:rtl/>
        </w:rPr>
        <w:t>«استعن بیمینك</w:t>
      </w:r>
      <w:r w:rsidRPr="00420422">
        <w:rPr>
          <w:rStyle w:val="Char2"/>
          <w:rFonts w:hint="cs"/>
          <w:rtl/>
        </w:rPr>
        <w:t>»</w:t>
      </w:r>
      <w:r w:rsidRPr="003E15C0">
        <w:rPr>
          <w:rFonts w:ascii="IRNazli" w:hAnsi="IRNazli" w:cs="IRNazli"/>
          <w:spacing w:val="-6"/>
          <w:vertAlign w:val="superscript"/>
          <w:rtl/>
          <w:lang w:bidi="fa-IR"/>
        </w:rPr>
        <w:footnoteReference w:id="7"/>
      </w:r>
      <w:r w:rsidRPr="00F70297">
        <w:rPr>
          <w:rStyle w:val="Char3"/>
          <w:rFonts w:hint="cs"/>
          <w:rtl/>
        </w:rPr>
        <w:t xml:space="preserve"> یعنی</w:t>
      </w:r>
      <w:r w:rsidR="00516453">
        <w:rPr>
          <w:rStyle w:val="Char3"/>
          <w:rFonts w:hint="cs"/>
          <w:rtl/>
        </w:rPr>
        <w:t xml:space="preserve">: </w:t>
      </w:r>
      <w:r w:rsidRPr="00F70297">
        <w:rPr>
          <w:rStyle w:val="Char3"/>
          <w:rFonts w:hint="cs"/>
          <w:rtl/>
        </w:rPr>
        <w:t>از دست راستت کمک بگیر (احادیث را بنویس و چند مرتبه</w:t>
      </w:r>
      <w:r w:rsidR="006844B1">
        <w:rPr>
          <w:rStyle w:val="Char3"/>
          <w:rFonts w:hint="cs"/>
          <w:rtl/>
        </w:rPr>
        <w:t xml:space="preserve"> آن‌ها </w:t>
      </w:r>
      <w:r w:rsidRPr="00F70297">
        <w:rPr>
          <w:rStyle w:val="Char3"/>
          <w:rFonts w:hint="cs"/>
          <w:rtl/>
        </w:rPr>
        <w:t>را بخوان تا در حافظه‌ات ضبط شود)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همچنین ترمذی محدث در سنن خود از ابوهریره نقل کرده که بعد از فتح مکه رسول‌الله</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خطبه‌ای را ایراد فرمود و در پایان آن یکی از مسلمانان به نام (ابوشاه یمنی) به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گفت</w:t>
      </w:r>
      <w:r w:rsidR="00516453">
        <w:rPr>
          <w:rStyle w:val="Char3"/>
          <w:rFonts w:hint="cs"/>
          <w:rtl/>
        </w:rPr>
        <w:t xml:space="preserve">: </w:t>
      </w:r>
      <w:r w:rsidRPr="00F70297">
        <w:rPr>
          <w:rStyle w:val="Char3"/>
          <w:rFonts w:hint="cs"/>
          <w:rtl/>
        </w:rPr>
        <w:t>اگر ممکن است دستور بفرمایید این خطبه را برای من بنویسند</w:t>
      </w:r>
      <w:r w:rsidR="00516453">
        <w:rPr>
          <w:rStyle w:val="Char3"/>
          <w:rFonts w:hint="cs"/>
          <w:rtl/>
        </w:rPr>
        <w:t xml:space="preserve">. </w:t>
      </w:r>
      <w:r w:rsidRPr="00F70297">
        <w:rPr>
          <w:rStyle w:val="Char3"/>
          <w:rFonts w:hint="cs"/>
          <w:rtl/>
        </w:rPr>
        <w:t>پیامبر</w:t>
      </w:r>
      <w:r w:rsidR="00202FF9" w:rsidRPr="00202FF9">
        <w:rPr>
          <w:rStyle w:val="Char3"/>
          <w:rFonts w:ascii="CTraditional Arabic" w:hAnsi="CTraditional Arabic" w:cs="CTraditional Arabic" w:hint="cs"/>
          <w:rtl/>
        </w:rPr>
        <w:t>ج</w:t>
      </w:r>
      <w:r w:rsidRPr="00F70297">
        <w:rPr>
          <w:rStyle w:val="Char3"/>
          <w:rFonts w:hint="cs"/>
          <w:rtl/>
        </w:rPr>
        <w:t xml:space="preserve"> فرمود</w:t>
      </w:r>
      <w:r w:rsidR="00516453">
        <w:rPr>
          <w:rStyle w:val="Char3"/>
          <w:rFonts w:hint="cs"/>
          <w:rtl/>
        </w:rPr>
        <w:t xml:space="preserve">: </w:t>
      </w:r>
      <w:r w:rsidR="00CF3250">
        <w:rPr>
          <w:rStyle w:val="Char2"/>
          <w:rtl/>
        </w:rPr>
        <w:t>«اکتبوا لابی شا</w:t>
      </w:r>
      <w:r w:rsidR="00CF3250">
        <w:rPr>
          <w:rStyle w:val="Char2"/>
          <w:rFonts w:hint="cs"/>
          <w:rtl/>
        </w:rPr>
        <w:t>ة</w:t>
      </w:r>
      <w:r w:rsidRPr="00420422">
        <w:rPr>
          <w:rStyle w:val="Char2"/>
          <w:rtl/>
        </w:rPr>
        <w:t>»</w:t>
      </w:r>
      <w:r w:rsidRPr="003E15C0">
        <w:rPr>
          <w:rFonts w:ascii="IRNazli" w:hAnsi="IRNazli" w:cs="IRNazli"/>
          <w:spacing w:val="-6"/>
          <w:vertAlign w:val="superscript"/>
          <w:rtl/>
          <w:lang w:bidi="fa-IR"/>
        </w:rPr>
        <w:footnoteReference w:id="8"/>
      </w:r>
      <w:r w:rsidRPr="00F70297">
        <w:rPr>
          <w:rStyle w:val="Char3"/>
          <w:rFonts w:hint="cs"/>
          <w:rtl/>
        </w:rPr>
        <w:t xml:space="preserve"> یعنی این خطبه را برای ابوشاه بنویسید</w:t>
      </w:r>
      <w:r w:rsidR="00516453">
        <w:rPr>
          <w:rStyle w:val="Char3"/>
          <w:rFonts w:hint="cs"/>
          <w:rtl/>
        </w:rPr>
        <w:t xml:space="preserve">. </w:t>
      </w:r>
    </w:p>
    <w:p w:rsidR="006C7E59" w:rsidRPr="00F70297" w:rsidRDefault="006C7E59" w:rsidP="00CF3250">
      <w:pPr>
        <w:ind w:firstLine="284"/>
        <w:jc w:val="both"/>
        <w:rPr>
          <w:rStyle w:val="Char3"/>
          <w:rtl/>
        </w:rPr>
      </w:pPr>
      <w:r w:rsidRPr="00F70297">
        <w:rPr>
          <w:rStyle w:val="Char3"/>
          <w:rFonts w:hint="cs"/>
          <w:rtl/>
        </w:rPr>
        <w:t>همچنین در روایتی آمده است که عبدالله بن عمروعاص از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پرسید</w:t>
      </w:r>
      <w:r w:rsidR="00516453">
        <w:rPr>
          <w:rStyle w:val="Char3"/>
          <w:rFonts w:hint="cs"/>
          <w:rtl/>
        </w:rPr>
        <w:t xml:space="preserve">: </w:t>
      </w:r>
      <w:r w:rsidRPr="00202FF9">
        <w:rPr>
          <w:rStyle w:val="Char7"/>
          <w:rFonts w:hint="cs"/>
          <w:rtl/>
        </w:rPr>
        <w:t>«</w:t>
      </w:r>
      <w:r w:rsidRPr="00420422">
        <w:rPr>
          <w:rStyle w:val="Char2"/>
          <w:rFonts w:hint="cs"/>
          <w:rtl/>
        </w:rPr>
        <w:t>اکتب کلّ ما اسمع</w:t>
      </w:r>
      <w:r w:rsidRPr="00202FF9">
        <w:rPr>
          <w:rStyle w:val="Char7"/>
          <w:rFonts w:hint="cs"/>
          <w:rtl/>
        </w:rPr>
        <w:t>»</w:t>
      </w:r>
      <w:r w:rsidRPr="00F70297">
        <w:rPr>
          <w:rStyle w:val="Char3"/>
          <w:rFonts w:hint="cs"/>
          <w:rtl/>
        </w:rPr>
        <w:t xml:space="preserve"> آیا</w:t>
      </w:r>
      <w:r w:rsidR="006844B1">
        <w:rPr>
          <w:rStyle w:val="Char3"/>
          <w:rFonts w:hint="cs"/>
          <w:rtl/>
        </w:rPr>
        <w:t xml:space="preserve"> هرچه </w:t>
      </w:r>
      <w:r w:rsidRPr="00F70297">
        <w:rPr>
          <w:rStyle w:val="Char3"/>
          <w:rFonts w:hint="cs"/>
          <w:rtl/>
        </w:rPr>
        <w:t>از تو می‌شنوم اجازه دارم آن را عبدالله گفت</w:t>
      </w:r>
      <w:r w:rsidR="00516453">
        <w:rPr>
          <w:rStyle w:val="Char3"/>
          <w:rFonts w:hint="cs"/>
          <w:rtl/>
        </w:rPr>
        <w:t xml:space="preserve">: </w:t>
      </w:r>
      <w:r w:rsidRPr="00F70297">
        <w:rPr>
          <w:rStyle w:val="Char3"/>
          <w:rFonts w:hint="cs"/>
          <w:rtl/>
        </w:rPr>
        <w:t>چه در حال رضایت و چه در حال عصبانیت</w:t>
      </w:r>
      <w:r w:rsidR="006844B1">
        <w:rPr>
          <w:rStyle w:val="Char3"/>
          <w:rFonts w:hint="cs"/>
          <w:rtl/>
        </w:rPr>
        <w:t xml:space="preserve"> هرچه </w:t>
      </w:r>
      <w:r w:rsidRPr="00F70297">
        <w:rPr>
          <w:rStyle w:val="Char3"/>
          <w:rFonts w:hint="cs"/>
          <w:rtl/>
        </w:rPr>
        <w:t xml:space="preserve">از تو می‌شنوم اجازه هست آن را بنویسم؟ </w:t>
      </w:r>
      <w:r w:rsidRPr="00202FF9">
        <w:rPr>
          <w:rStyle w:val="Char7"/>
          <w:rFonts w:hint="cs"/>
          <w:rtl/>
        </w:rPr>
        <w:t>«</w:t>
      </w:r>
      <w:r w:rsidRPr="00420422">
        <w:rPr>
          <w:rStyle w:val="Char2"/>
          <w:rFonts w:hint="cs"/>
          <w:rtl/>
        </w:rPr>
        <w:t>قال نعم</w:t>
      </w:r>
      <w:r w:rsidR="00516453">
        <w:rPr>
          <w:rStyle w:val="Char2"/>
          <w:rFonts w:hint="cs"/>
          <w:rtl/>
        </w:rPr>
        <w:t xml:space="preserve">، </w:t>
      </w:r>
      <w:r w:rsidR="00CF3250">
        <w:rPr>
          <w:rStyle w:val="Char2"/>
          <w:rFonts w:hint="cs"/>
          <w:rtl/>
        </w:rPr>
        <w:t xml:space="preserve">فانی لا اقول فی ذلك </w:t>
      </w:r>
      <w:r w:rsidRPr="00420422">
        <w:rPr>
          <w:rStyle w:val="Char2"/>
          <w:rFonts w:hint="cs"/>
          <w:rtl/>
        </w:rPr>
        <w:t>الاّ حقّاً</w:t>
      </w:r>
      <w:r w:rsidRPr="00202FF9">
        <w:rPr>
          <w:rStyle w:val="Char7"/>
          <w:rFonts w:hint="cs"/>
          <w:rtl/>
        </w:rPr>
        <w:t>»</w:t>
      </w:r>
      <w:r w:rsidRPr="003E15C0">
        <w:rPr>
          <w:rFonts w:ascii="IRNazli" w:hAnsi="IRNazli" w:cs="IRNazli"/>
          <w:spacing w:val="-4"/>
          <w:vertAlign w:val="superscript"/>
          <w:rtl/>
          <w:lang w:bidi="fa-IR"/>
        </w:rPr>
        <w:footnoteReference w:id="9"/>
      </w:r>
      <w:r w:rsidR="00516453">
        <w:rPr>
          <w:rStyle w:val="Char3"/>
          <w:rFonts w:hint="cs"/>
          <w:rtl/>
        </w:rPr>
        <w:t xml:space="preserve">. </w:t>
      </w:r>
      <w:r w:rsidRPr="00F70297">
        <w:rPr>
          <w:rStyle w:val="Char3"/>
          <w:rFonts w:hint="cs"/>
          <w:rtl/>
        </w:rPr>
        <w:t>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فرمود</w:t>
      </w:r>
      <w:r w:rsidR="00516453">
        <w:rPr>
          <w:rStyle w:val="Char3"/>
          <w:rFonts w:hint="cs"/>
          <w:rtl/>
        </w:rPr>
        <w:t xml:space="preserve">: </w:t>
      </w:r>
      <w:r w:rsidRPr="00F70297">
        <w:rPr>
          <w:rStyle w:val="Char3"/>
          <w:rFonts w:hint="cs"/>
          <w:rtl/>
        </w:rPr>
        <w:t>بلی چه در رضایت و چه در عصبانیت</w:t>
      </w:r>
      <w:r w:rsidR="006844B1">
        <w:rPr>
          <w:rStyle w:val="Char3"/>
          <w:rFonts w:hint="cs"/>
          <w:rtl/>
        </w:rPr>
        <w:t xml:space="preserve"> هرچه </w:t>
      </w:r>
      <w:r w:rsidRPr="00F70297">
        <w:rPr>
          <w:rStyle w:val="Char3"/>
          <w:rFonts w:hint="cs"/>
          <w:rtl/>
        </w:rPr>
        <w:t>از من شنیدی بنویس زیرا در همه این حالات من جز حق چیزی را نمی‌گویم</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همچنین از عبدالله بن عمر روایت شده که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فرمود</w:t>
      </w:r>
      <w:r w:rsidR="00516453">
        <w:rPr>
          <w:rStyle w:val="Char3"/>
          <w:rFonts w:hint="cs"/>
          <w:rtl/>
        </w:rPr>
        <w:t xml:space="preserve">: </w:t>
      </w:r>
      <w:r w:rsidRPr="00B42977">
        <w:rPr>
          <w:rFonts w:cs="B Badr" w:hint="cs"/>
          <w:b/>
          <w:bCs/>
          <w:sz w:val="32"/>
          <w:szCs w:val="32"/>
          <w:rtl/>
          <w:lang w:bidi="fa-IR"/>
        </w:rPr>
        <w:t>«</w:t>
      </w:r>
      <w:r w:rsidRPr="00341A57">
        <w:rPr>
          <w:rStyle w:val="Char2"/>
          <w:rFonts w:hint="cs"/>
          <w:rtl/>
        </w:rPr>
        <w:t>قیّدوا العلم</w:t>
      </w:r>
      <w:r w:rsidRPr="00B42977">
        <w:rPr>
          <w:rFonts w:cs="B Badr" w:hint="cs"/>
          <w:b/>
          <w:bCs/>
          <w:sz w:val="32"/>
          <w:szCs w:val="32"/>
          <w:rtl/>
          <w:lang w:bidi="fa-IR"/>
        </w:rPr>
        <w:t>»</w:t>
      </w:r>
      <w:r w:rsidRPr="003E15C0">
        <w:rPr>
          <w:rFonts w:ascii="IRNazli" w:hAnsi="IRNazli" w:cs="IRNazli"/>
          <w:spacing w:val="-6"/>
          <w:vertAlign w:val="superscript"/>
          <w:rtl/>
          <w:lang w:bidi="fa-IR"/>
        </w:rPr>
        <w:footnoteReference w:id="10"/>
      </w:r>
      <w:r w:rsidRPr="00F70297">
        <w:rPr>
          <w:rStyle w:val="Char3"/>
          <w:rFonts w:hint="cs"/>
          <w:rtl/>
        </w:rPr>
        <w:t xml:space="preserve"> یعنی</w:t>
      </w:r>
      <w:r w:rsidR="00516453">
        <w:rPr>
          <w:rStyle w:val="Char3"/>
          <w:rFonts w:hint="cs"/>
          <w:rtl/>
        </w:rPr>
        <w:t xml:space="preserve">: </w:t>
      </w:r>
      <w:r w:rsidRPr="00F70297">
        <w:rPr>
          <w:rStyle w:val="Char3"/>
          <w:rFonts w:hint="cs"/>
          <w:rtl/>
        </w:rPr>
        <w:t>دانش را به بند بکشید عبدالله می‌گوید</w:t>
      </w:r>
      <w:r w:rsidR="00516453">
        <w:rPr>
          <w:rStyle w:val="Char3"/>
          <w:rFonts w:hint="cs"/>
          <w:rtl/>
        </w:rPr>
        <w:t xml:space="preserve">: </w:t>
      </w:r>
      <w:r w:rsidRPr="00F70297">
        <w:rPr>
          <w:rStyle w:val="Char3"/>
          <w:rFonts w:hint="cs"/>
          <w:rtl/>
        </w:rPr>
        <w:t>پرسیدم</w:t>
      </w:r>
      <w:r w:rsidR="006844B1">
        <w:rPr>
          <w:rStyle w:val="Char3"/>
          <w:rFonts w:hint="cs"/>
          <w:rtl/>
        </w:rPr>
        <w:t xml:space="preserve">‌ای </w:t>
      </w:r>
      <w:r w:rsidRPr="00F70297">
        <w:rPr>
          <w:rStyle w:val="Char3"/>
          <w:rFonts w:hint="cs"/>
          <w:rtl/>
        </w:rPr>
        <w:t>رسول‌الله</w:t>
      </w:r>
      <w:r w:rsidR="00202FF9" w:rsidRPr="00202FF9">
        <w:rPr>
          <w:rStyle w:val="Char3"/>
          <w:rFonts w:ascii="CTraditional Arabic" w:hAnsi="CTraditional Arabic" w:cs="CTraditional Arabic" w:hint="cs"/>
          <w:rtl/>
        </w:rPr>
        <w:t>ج</w:t>
      </w:r>
      <w:r w:rsidRPr="00F70297">
        <w:rPr>
          <w:rStyle w:val="Char3"/>
          <w:rFonts w:hint="cs"/>
          <w:rtl/>
        </w:rPr>
        <w:t xml:space="preserve"> به بند کشیدن علم به چه صورتی است؟ فرمود</w:t>
      </w:r>
      <w:r w:rsidR="00516453">
        <w:rPr>
          <w:rStyle w:val="Char3"/>
          <w:rFonts w:hint="cs"/>
          <w:rtl/>
        </w:rPr>
        <w:t xml:space="preserve">: </w:t>
      </w:r>
      <w:r w:rsidRPr="00F70297">
        <w:rPr>
          <w:rStyle w:val="Char3"/>
          <w:rFonts w:hint="cs"/>
          <w:rtl/>
        </w:rPr>
        <w:t>با نوشتن آن حاصل می‌شود</w:t>
      </w:r>
      <w:r w:rsidR="00516453">
        <w:rPr>
          <w:rStyle w:val="Char3"/>
          <w:rFonts w:hint="cs"/>
          <w:rtl/>
        </w:rPr>
        <w:t xml:space="preserve">. </w:t>
      </w:r>
    </w:p>
    <w:p w:rsidR="006C7E59" w:rsidRDefault="006C7E59" w:rsidP="0017247D">
      <w:pPr>
        <w:pStyle w:val="a0"/>
        <w:rPr>
          <w:rtl/>
        </w:rPr>
      </w:pPr>
      <w:bookmarkStart w:id="11" w:name="_Toc285153504"/>
      <w:bookmarkStart w:id="12" w:name="_Toc440481512"/>
      <w:r>
        <w:rPr>
          <w:rFonts w:hint="cs"/>
          <w:rtl/>
        </w:rPr>
        <w:t>صحیفه‌هایی در دست اصحاب</w:t>
      </w:r>
      <w:bookmarkEnd w:id="11"/>
      <w:bookmarkEnd w:id="12"/>
      <w:r>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طبق اسناد مذکور</w:t>
      </w:r>
      <w:r w:rsidR="00516453">
        <w:rPr>
          <w:rStyle w:val="Char3"/>
          <w:rFonts w:hint="cs"/>
          <w:rtl/>
        </w:rPr>
        <w:t xml:space="preserve">، </w:t>
      </w:r>
      <w:r w:rsidRPr="00F70297">
        <w:rPr>
          <w:rStyle w:val="Char3"/>
          <w:rFonts w:hint="cs"/>
          <w:rtl/>
        </w:rPr>
        <w:t>در زمان پیامبر</w:t>
      </w:r>
      <w:r w:rsidR="00202FF9" w:rsidRPr="00202FF9">
        <w:rPr>
          <w:rStyle w:val="Char3"/>
          <w:rFonts w:ascii="CTraditional Arabic" w:hAnsi="CTraditional Arabic" w:cs="CTraditional Arabic" w:hint="cs"/>
          <w:rtl/>
        </w:rPr>
        <w:t>ج</w:t>
      </w:r>
      <w:r w:rsidRPr="00F70297">
        <w:rPr>
          <w:rStyle w:val="Char3"/>
          <w:rFonts w:hint="cs"/>
          <w:rtl/>
        </w:rPr>
        <w:t xml:space="preserve"> هیچ نوشته‌ای از احادیث به صورت کتاب و برای عموم وجود نداشته بلکه تنها به صورت جزوه‌های کوچک به نام «صحایف» در دسترس برخی از اصحاب بوده‌اند و تعدادی از آن صحیفه‌ها را با سندهای متفاوت در قوت و ضعف به شرح زیر گزارش کرده‌اند</w:t>
      </w:r>
      <w:r w:rsidR="00516453">
        <w:rPr>
          <w:rStyle w:val="Char3"/>
          <w:rFonts w:hint="cs"/>
          <w:rtl/>
        </w:rPr>
        <w:t xml:space="preserve">: </w:t>
      </w:r>
    </w:p>
    <w:p w:rsidR="006C7E59" w:rsidRPr="00F70297" w:rsidRDefault="006C7E59" w:rsidP="00FE0400">
      <w:pPr>
        <w:widowControl w:val="0"/>
        <w:numPr>
          <w:ilvl w:val="0"/>
          <w:numId w:val="3"/>
        </w:numPr>
        <w:ind w:left="641" w:hanging="357"/>
        <w:jc w:val="both"/>
        <w:rPr>
          <w:rStyle w:val="Char3"/>
          <w:rtl/>
        </w:rPr>
      </w:pPr>
      <w:r w:rsidRPr="00F70297">
        <w:rPr>
          <w:rStyle w:val="Char3"/>
          <w:rFonts w:hint="cs"/>
          <w:rtl/>
        </w:rPr>
        <w:t xml:space="preserve"> صحیف</w:t>
      </w:r>
      <w:r w:rsidR="00F70297">
        <w:rPr>
          <w:rStyle w:val="Char3"/>
          <w:rFonts w:hint="cs"/>
          <w:rtl/>
        </w:rPr>
        <w:t>ۀ</w:t>
      </w:r>
      <w:r w:rsidRPr="00F70297">
        <w:rPr>
          <w:rStyle w:val="Char3"/>
          <w:rFonts w:hint="cs"/>
          <w:rtl/>
        </w:rPr>
        <w:t xml:space="preserve"> ابوبکر صدیق</w:t>
      </w:r>
      <w:r w:rsidR="000B10C4" w:rsidRPr="000B10C4">
        <w:rPr>
          <w:rStyle w:val="Char3"/>
          <w:rFonts w:ascii="CTraditional Arabic" w:hAnsi="CTraditional Arabic" w:cs="CTraditional Arabic" w:hint="cs"/>
          <w:rtl/>
        </w:rPr>
        <w:t>س</w:t>
      </w:r>
      <w:r w:rsidRPr="00F70297">
        <w:rPr>
          <w:rStyle w:val="Char3"/>
          <w:rFonts w:hint="cs"/>
          <w:rtl/>
        </w:rPr>
        <w:t xml:space="preserve"> (م ـ 1)</w:t>
      </w:r>
      <w:r w:rsidR="00516453">
        <w:rPr>
          <w:rStyle w:val="Char3"/>
          <w:rFonts w:hint="cs"/>
          <w:rtl/>
        </w:rPr>
        <w:t xml:space="preserve">، </w:t>
      </w:r>
      <w:r w:rsidR="00FE0400">
        <w:rPr>
          <w:rStyle w:val="Char3"/>
          <w:rFonts w:hint="cs"/>
          <w:rtl/>
        </w:rPr>
        <w:t>ام‌المؤمنین عایشه</w:t>
      </w:r>
      <w:r w:rsidR="002031B3" w:rsidRPr="002031B3">
        <w:rPr>
          <w:rStyle w:val="Char3"/>
          <w:rFonts w:ascii="CTraditional Arabic" w:hAnsi="CTraditional Arabic" w:cs="CTraditional Arabic" w:hint="cs"/>
          <w:rtl/>
        </w:rPr>
        <w:t>ل</w:t>
      </w:r>
      <w:r w:rsidRPr="00F70297">
        <w:rPr>
          <w:rStyle w:val="Char3"/>
          <w:rFonts w:hint="cs"/>
          <w:rtl/>
        </w:rPr>
        <w:t xml:space="preserve"> گفته است</w:t>
      </w:r>
      <w:r w:rsidR="00516453">
        <w:rPr>
          <w:rStyle w:val="Char3"/>
          <w:rFonts w:hint="cs"/>
          <w:rtl/>
        </w:rPr>
        <w:t xml:space="preserve">: </w:t>
      </w:r>
      <w:r w:rsidRPr="00F70297">
        <w:rPr>
          <w:rStyle w:val="Char3"/>
          <w:rFonts w:hint="cs"/>
          <w:rtl/>
        </w:rPr>
        <w:t>«پدرم احادیث رسول‌الله</w:t>
      </w:r>
      <w:r w:rsidR="00FE0400">
        <w:rPr>
          <w:rStyle w:val="Char3"/>
          <w:rFonts w:hint="cs"/>
          <w:rtl/>
        </w:rPr>
        <w:t xml:space="preserve"> </w:t>
      </w:r>
      <w:r w:rsidR="00202FF9" w:rsidRPr="00202FF9">
        <w:rPr>
          <w:rStyle w:val="Char3"/>
          <w:rFonts w:ascii="CTraditional Arabic" w:hAnsi="CTraditional Arabic" w:cs="CTraditional Arabic" w:hint="cs"/>
          <w:rtl/>
        </w:rPr>
        <w:t>ج</w:t>
      </w:r>
      <w:r w:rsidRPr="003E15C0">
        <w:rPr>
          <w:rFonts w:ascii="IRNazli" w:hAnsi="IRNazli" w:cs="IRNazli"/>
          <w:spacing w:val="-6"/>
          <w:vertAlign w:val="superscript"/>
          <w:rtl/>
          <w:lang w:bidi="fa-IR"/>
        </w:rPr>
        <w:footnoteReference w:id="11"/>
      </w:r>
      <w:r w:rsidRPr="00F70297">
        <w:rPr>
          <w:rStyle w:val="Char3"/>
          <w:rFonts w:hint="cs"/>
          <w:rtl/>
        </w:rPr>
        <w:t xml:space="preserve"> تا پانصد حدیث جمع کرده و نوشته بود</w:t>
      </w:r>
      <w:r w:rsidR="00516453">
        <w:rPr>
          <w:rStyle w:val="Char3"/>
          <w:rFonts w:hint="cs"/>
          <w:rtl/>
        </w:rPr>
        <w:t xml:space="preserve">، </w:t>
      </w:r>
      <w:r w:rsidRPr="00F70297">
        <w:rPr>
          <w:rStyle w:val="Char3"/>
          <w:rFonts w:hint="cs"/>
          <w:rtl/>
        </w:rPr>
        <w:t>ناگاه شبی از شب‌ها آرام نگرفت و همواره از پهلویی به پهلوی دیگر می‌گشت و من از مشاهد</w:t>
      </w:r>
      <w:r w:rsidR="00F70297">
        <w:rPr>
          <w:rStyle w:val="Char3"/>
          <w:rFonts w:hint="cs"/>
          <w:rtl/>
        </w:rPr>
        <w:t>ۀ</w:t>
      </w:r>
      <w:r w:rsidRPr="00F70297">
        <w:rPr>
          <w:rStyle w:val="Char3"/>
          <w:rFonts w:hint="cs"/>
          <w:rtl/>
        </w:rPr>
        <w:t xml:space="preserve"> این وضع غمگین و نگران شدم و عرض کردم</w:t>
      </w:r>
      <w:r w:rsidR="00516453">
        <w:rPr>
          <w:rStyle w:val="Char3"/>
          <w:rFonts w:hint="cs"/>
          <w:rtl/>
        </w:rPr>
        <w:t xml:space="preserve">: </w:t>
      </w:r>
      <w:r w:rsidRPr="00F70297">
        <w:rPr>
          <w:rStyle w:val="Char3"/>
          <w:rFonts w:hint="cs"/>
          <w:rtl/>
        </w:rPr>
        <w:t>«این ناآرامی بر اثر درد و ناراحتی است یا خبر ناخوشایندی به تو رسیده است»</w:t>
      </w:r>
      <w:r w:rsidR="00516453">
        <w:rPr>
          <w:rStyle w:val="Char3"/>
          <w:rFonts w:hint="cs"/>
          <w:rtl/>
        </w:rPr>
        <w:t xml:space="preserve">، </w:t>
      </w:r>
      <w:r w:rsidRPr="00F70297">
        <w:rPr>
          <w:rStyle w:val="Char3"/>
          <w:rFonts w:hint="cs"/>
          <w:rtl/>
        </w:rPr>
        <w:t>و وقتی که روز شد به من گفت</w:t>
      </w:r>
      <w:r w:rsidR="00516453">
        <w:rPr>
          <w:rStyle w:val="Char3"/>
          <w:rFonts w:hint="cs"/>
          <w:rtl/>
        </w:rPr>
        <w:t xml:space="preserve">: </w:t>
      </w:r>
      <w:r w:rsidRPr="00F70297">
        <w:rPr>
          <w:rStyle w:val="Char3"/>
          <w:rFonts w:hint="cs"/>
          <w:rtl/>
        </w:rPr>
        <w:t>آن احادیثی که پیش توست بیاور</w:t>
      </w:r>
      <w:r w:rsidR="00516453">
        <w:rPr>
          <w:rStyle w:val="Char3"/>
          <w:rFonts w:hint="cs"/>
          <w:rtl/>
        </w:rPr>
        <w:t xml:space="preserve">، </w:t>
      </w:r>
      <w:r w:rsidRPr="00F70297">
        <w:rPr>
          <w:rStyle w:val="Char3"/>
          <w:rFonts w:hint="cs"/>
          <w:rtl/>
        </w:rPr>
        <w:t>و وقتی آن نوشته را آوردم آتش را خواست و آن را سوزاند و به او عرض کردم چرا این نوشته را سوزاندی؟ در جواب گفت</w:t>
      </w:r>
      <w:r w:rsidR="00516453">
        <w:rPr>
          <w:rStyle w:val="Char3"/>
          <w:rFonts w:hint="cs"/>
          <w:rtl/>
        </w:rPr>
        <w:t xml:space="preserve">: </w:t>
      </w:r>
      <w:r w:rsidRPr="00F70297">
        <w:rPr>
          <w:rStyle w:val="Char3"/>
          <w:rFonts w:hint="cs"/>
          <w:rtl/>
        </w:rPr>
        <w:t>می‌ترسم بمیرم و این نوشته بنام من باقی بماند</w:t>
      </w:r>
      <w:r w:rsidR="00516453">
        <w:rPr>
          <w:rStyle w:val="Char3"/>
          <w:rFonts w:hint="cs"/>
          <w:rtl/>
        </w:rPr>
        <w:t xml:space="preserve">، </w:t>
      </w:r>
      <w:r w:rsidRPr="00F70297">
        <w:rPr>
          <w:rStyle w:val="Char3"/>
          <w:rFonts w:hint="cs"/>
          <w:rtl/>
        </w:rPr>
        <w:t>من احادیثی را از کسانی که مورد اطمینان من بوده‌اند روایت کرده‌ام و ممکن است</w:t>
      </w:r>
      <w:r w:rsidR="006844B1">
        <w:rPr>
          <w:rStyle w:val="Char3"/>
          <w:rFonts w:hint="cs"/>
          <w:rtl/>
        </w:rPr>
        <w:t xml:space="preserve"> آن‌ها </w:t>
      </w:r>
      <w:r w:rsidRPr="00F70297">
        <w:rPr>
          <w:rStyle w:val="Char3"/>
          <w:rFonts w:hint="cs"/>
          <w:rtl/>
        </w:rPr>
        <w:t>واقعیت را برای من روایت نکرده باشند</w:t>
      </w:r>
      <w:r w:rsidR="00516453">
        <w:rPr>
          <w:rStyle w:val="Char3"/>
          <w:rFonts w:hint="cs"/>
          <w:rtl/>
        </w:rPr>
        <w:t xml:space="preserve">، </w:t>
      </w:r>
      <w:r w:rsidRPr="00F70297">
        <w:rPr>
          <w:rStyle w:val="Char3"/>
          <w:rFonts w:hint="cs"/>
          <w:rtl/>
        </w:rPr>
        <w:t>و در نتیجه من سبب شوم که خلاف واقعیت بنام احادیث روایت گردد</w:t>
      </w:r>
      <w:r w:rsidRPr="003E15C0">
        <w:rPr>
          <w:rFonts w:ascii="IRNazli" w:hAnsi="IRNazli" w:cs="IRNazli"/>
          <w:spacing w:val="-6"/>
          <w:vertAlign w:val="superscript"/>
          <w:rtl/>
          <w:lang w:bidi="fa-IR"/>
        </w:rPr>
        <w:footnoteReference w:id="12"/>
      </w:r>
      <w:r w:rsidR="00CF3250">
        <w:rPr>
          <w:rStyle w:val="Char3"/>
          <w:rFonts w:hint="cs"/>
          <w:rtl/>
        </w:rPr>
        <w:t>.</w:t>
      </w:r>
      <w:r w:rsidRPr="00F70297">
        <w:rPr>
          <w:rStyle w:val="Char3"/>
          <w:rFonts w:hint="cs"/>
          <w:rtl/>
        </w:rPr>
        <w:t xml:space="preserve"> </w:t>
      </w:r>
    </w:p>
    <w:p w:rsidR="006C7E59" w:rsidRPr="00F70297" w:rsidRDefault="006C7E59" w:rsidP="00111609">
      <w:pPr>
        <w:numPr>
          <w:ilvl w:val="0"/>
          <w:numId w:val="3"/>
        </w:numPr>
        <w:ind w:left="641" w:hanging="357"/>
        <w:jc w:val="both"/>
        <w:rPr>
          <w:rStyle w:val="Char3"/>
          <w:rtl/>
        </w:rPr>
      </w:pPr>
      <w:r w:rsidRPr="00F70297">
        <w:rPr>
          <w:rStyle w:val="Char3"/>
          <w:rFonts w:hint="cs"/>
          <w:rtl/>
        </w:rPr>
        <w:t xml:space="preserve"> صحیف</w:t>
      </w:r>
      <w:r w:rsidR="00F70297">
        <w:rPr>
          <w:rStyle w:val="Char3"/>
          <w:rFonts w:hint="cs"/>
          <w:rtl/>
        </w:rPr>
        <w:t>ۀ</w:t>
      </w:r>
      <w:r w:rsidRPr="00F70297">
        <w:rPr>
          <w:rStyle w:val="Char3"/>
          <w:rFonts w:hint="cs"/>
          <w:rtl/>
        </w:rPr>
        <w:t xml:space="preserve"> علی مرتضی</w:t>
      </w:r>
      <w:r w:rsidR="000B10C4" w:rsidRPr="000B10C4">
        <w:rPr>
          <w:rStyle w:val="Char3"/>
          <w:rFonts w:ascii="CTraditional Arabic" w:hAnsi="CTraditional Arabic" w:cs="CTraditional Arabic" w:hint="cs"/>
          <w:rtl/>
        </w:rPr>
        <w:t>س</w:t>
      </w:r>
      <w:r w:rsidR="00516453">
        <w:rPr>
          <w:rStyle w:val="Char3"/>
          <w:rFonts w:hint="cs"/>
          <w:rtl/>
        </w:rPr>
        <w:t xml:space="preserve">: </w:t>
      </w:r>
      <w:r w:rsidRPr="00F70297">
        <w:rPr>
          <w:rStyle w:val="Char3"/>
          <w:rFonts w:hint="cs"/>
          <w:rtl/>
        </w:rPr>
        <w:t>بخاری</w:t>
      </w:r>
      <w:r w:rsidRPr="003E15C0">
        <w:rPr>
          <w:rFonts w:ascii="IRNazli" w:hAnsi="IRNazli" w:cs="IRNazli"/>
          <w:spacing w:val="-4"/>
          <w:vertAlign w:val="superscript"/>
          <w:rtl/>
          <w:lang w:bidi="fa-IR"/>
        </w:rPr>
        <w:footnoteReference w:id="13"/>
      </w:r>
      <w:r w:rsidRPr="00F70297">
        <w:rPr>
          <w:rStyle w:val="Char3"/>
          <w:rFonts w:hint="cs"/>
          <w:rtl/>
        </w:rPr>
        <w:t xml:space="preserve"> محدث در صحیح خود از ابی‌جحفه روایت</w:t>
      </w:r>
      <w:r w:rsidR="006844B1">
        <w:rPr>
          <w:rStyle w:val="Char3"/>
          <w:rFonts w:hint="cs"/>
          <w:rtl/>
        </w:rPr>
        <w:t xml:space="preserve"> می‌کند </w:t>
      </w:r>
      <w:r w:rsidRPr="00F70297">
        <w:rPr>
          <w:rStyle w:val="Char3"/>
          <w:rFonts w:hint="cs"/>
          <w:rtl/>
        </w:rPr>
        <w:t>که به علی</w:t>
      </w:r>
      <w:r w:rsidR="000B10C4" w:rsidRPr="000B10C4">
        <w:rPr>
          <w:rStyle w:val="Char3"/>
          <w:rFonts w:ascii="CTraditional Arabic" w:hAnsi="CTraditional Arabic" w:cs="CTraditional Arabic" w:hint="cs"/>
          <w:rtl/>
        </w:rPr>
        <w:t>س</w:t>
      </w:r>
      <w:r w:rsidRPr="00F70297">
        <w:rPr>
          <w:rStyle w:val="Char3"/>
          <w:rFonts w:hint="cs"/>
          <w:rtl/>
        </w:rPr>
        <w:t xml:space="preserve"> گفتم</w:t>
      </w:r>
      <w:r w:rsidR="00516453">
        <w:rPr>
          <w:rStyle w:val="Char3"/>
          <w:rFonts w:hint="cs"/>
          <w:rtl/>
        </w:rPr>
        <w:t xml:space="preserve">: </w:t>
      </w:r>
      <w:r w:rsidRPr="00F70297">
        <w:rPr>
          <w:rStyle w:val="Char3"/>
          <w:rFonts w:hint="cs"/>
          <w:rtl/>
        </w:rPr>
        <w:t>آیا در نزد شما کتابی وجود دارد علی در جواب گفت</w:t>
      </w:r>
      <w:r w:rsidR="00516453">
        <w:rPr>
          <w:rStyle w:val="Char3"/>
          <w:rFonts w:hint="cs"/>
          <w:rtl/>
        </w:rPr>
        <w:t xml:space="preserve">: </w:t>
      </w:r>
      <w:r w:rsidRPr="00F70297">
        <w:rPr>
          <w:rStyle w:val="Char3"/>
          <w:rFonts w:hint="cs"/>
          <w:rtl/>
        </w:rPr>
        <w:t>نه</w:t>
      </w:r>
      <w:r w:rsidR="00516453">
        <w:rPr>
          <w:rStyle w:val="Char3"/>
          <w:rFonts w:hint="cs"/>
          <w:rtl/>
        </w:rPr>
        <w:t xml:space="preserve">، </w:t>
      </w:r>
      <w:r w:rsidRPr="00F70297">
        <w:rPr>
          <w:rStyle w:val="Char3"/>
          <w:rFonts w:hint="cs"/>
          <w:rtl/>
        </w:rPr>
        <w:t>غیر از کتاب خدا و درک و فهمی که به مرد مسلمانی داده شده است</w:t>
      </w:r>
      <w:r w:rsidRPr="003E15C0">
        <w:rPr>
          <w:rFonts w:ascii="IRNazli" w:hAnsi="IRNazli" w:cs="IRNazli"/>
          <w:spacing w:val="-4"/>
          <w:vertAlign w:val="superscript"/>
          <w:rtl/>
          <w:lang w:bidi="fa-IR"/>
        </w:rPr>
        <w:footnoteReference w:id="14"/>
      </w:r>
      <w:r w:rsidR="00516453">
        <w:rPr>
          <w:rStyle w:val="Char3"/>
          <w:rFonts w:hint="cs"/>
          <w:rtl/>
        </w:rPr>
        <w:t xml:space="preserve">، </w:t>
      </w:r>
      <w:r w:rsidRPr="00F70297">
        <w:rPr>
          <w:rStyle w:val="Char3"/>
          <w:rFonts w:hint="cs"/>
          <w:rtl/>
        </w:rPr>
        <w:t>و به غیر از آنچه در این صحیفه هست چیزی در نزد ما نیست</w:t>
      </w:r>
      <w:r w:rsidRPr="003E15C0">
        <w:rPr>
          <w:rFonts w:ascii="IRNazli" w:hAnsi="IRNazli" w:cs="IRNazli"/>
          <w:spacing w:val="-4"/>
          <w:vertAlign w:val="superscript"/>
          <w:rtl/>
          <w:lang w:bidi="fa-IR"/>
        </w:rPr>
        <w:footnoteReference w:id="15"/>
      </w:r>
      <w:r w:rsidR="00516453">
        <w:rPr>
          <w:rStyle w:val="Char3"/>
          <w:rFonts w:hint="cs"/>
          <w:rtl/>
        </w:rPr>
        <w:t xml:space="preserve">، </w:t>
      </w:r>
      <w:r w:rsidRPr="00F70297">
        <w:rPr>
          <w:rStyle w:val="Char3"/>
          <w:rFonts w:hint="cs"/>
          <w:rtl/>
        </w:rPr>
        <w:t>گفتم در این صحیفه</w:t>
      </w:r>
      <w:r w:rsidRPr="003E15C0">
        <w:rPr>
          <w:rFonts w:ascii="IRNazli" w:hAnsi="IRNazli" w:cs="IRNazli"/>
          <w:spacing w:val="-4"/>
          <w:vertAlign w:val="superscript"/>
          <w:rtl/>
          <w:lang w:bidi="fa-IR"/>
        </w:rPr>
        <w:footnoteReference w:id="16"/>
      </w:r>
      <w:r w:rsidRPr="00F70297">
        <w:rPr>
          <w:rStyle w:val="Char3"/>
          <w:rFonts w:hint="cs"/>
          <w:rtl/>
        </w:rPr>
        <w:t xml:space="preserve"> چه چیزهایی وجود دارد؟ در جواب گفت موضوع حکم دیه و آزاد کردن اسیر و اینکه مسلمان به قصاص قتل کافر کشته نمی‌شود» و قسطلانی در شرح این صحیفه نوشته است</w:t>
      </w:r>
      <w:r w:rsidR="00516453">
        <w:rPr>
          <w:rStyle w:val="Char3"/>
          <w:rFonts w:hint="cs"/>
          <w:rtl/>
        </w:rPr>
        <w:t xml:space="preserve">: </w:t>
      </w:r>
      <w:r w:rsidRPr="00F70297">
        <w:rPr>
          <w:rStyle w:val="Char3"/>
          <w:rFonts w:hint="cs"/>
          <w:rtl/>
        </w:rPr>
        <w:t>«برگی بود نوشته شده و به قبض</w:t>
      </w:r>
      <w:r w:rsidR="00F70297">
        <w:rPr>
          <w:rStyle w:val="Char3"/>
          <w:rFonts w:hint="cs"/>
          <w:rtl/>
        </w:rPr>
        <w:t>ۀ</w:t>
      </w:r>
      <w:r w:rsidRPr="00F70297">
        <w:rPr>
          <w:rStyle w:val="Char3"/>
          <w:rFonts w:hint="cs"/>
          <w:rtl/>
        </w:rPr>
        <w:t xml:space="preserve"> شمشیر او آویزان بود</w:t>
      </w:r>
      <w:r w:rsidR="00516453">
        <w:rPr>
          <w:rStyle w:val="Char3"/>
          <w:rFonts w:hint="cs"/>
          <w:rtl/>
        </w:rPr>
        <w:t xml:space="preserve">، </w:t>
      </w:r>
      <w:r w:rsidRPr="00F70297">
        <w:rPr>
          <w:rStyle w:val="Char3"/>
          <w:rFonts w:hint="cs"/>
          <w:rtl/>
        </w:rPr>
        <w:t>و بر حسب روایت نسائی</w:t>
      </w:r>
      <w:r w:rsidR="00516453">
        <w:rPr>
          <w:rStyle w:val="Char3"/>
          <w:rFonts w:hint="cs"/>
          <w:rtl/>
        </w:rPr>
        <w:t xml:space="preserve">، </w:t>
      </w:r>
      <w:r w:rsidRPr="00F70297">
        <w:rPr>
          <w:rStyle w:val="Char3"/>
          <w:rFonts w:hint="cs"/>
          <w:rtl/>
        </w:rPr>
        <w:t>علی مرتضی در این هنگام نوشته‌ای غلاف شمشیرش</w:t>
      </w:r>
      <w:r w:rsidRPr="003E15C0">
        <w:rPr>
          <w:rFonts w:ascii="IRNazli" w:hAnsi="IRNazli" w:cs="IRNazli"/>
          <w:spacing w:val="-4"/>
          <w:vertAlign w:val="superscript"/>
          <w:rtl/>
          <w:lang w:bidi="fa-IR"/>
        </w:rPr>
        <w:footnoteReference w:id="17"/>
      </w:r>
      <w:r w:rsidRPr="00F70297">
        <w:rPr>
          <w:rStyle w:val="Char3"/>
          <w:rFonts w:hint="cs"/>
          <w:rtl/>
        </w:rPr>
        <w:t xml:space="preserve"> بیرون آورده</w:t>
      </w:r>
      <w:r w:rsidR="00516453">
        <w:rPr>
          <w:rStyle w:val="Char3"/>
          <w:rFonts w:hint="cs"/>
          <w:rtl/>
        </w:rPr>
        <w:t xml:space="preserve">، </w:t>
      </w:r>
      <w:r w:rsidRPr="00F70297">
        <w:rPr>
          <w:rStyle w:val="Char3"/>
          <w:rFonts w:hint="cs"/>
          <w:rtl/>
        </w:rPr>
        <w:t>و برخی ترجیح می‌دهند</w:t>
      </w:r>
      <w:r w:rsidRPr="003E15C0">
        <w:rPr>
          <w:rFonts w:ascii="IRNazli" w:hAnsi="IRNazli" w:cs="IRNazli"/>
          <w:spacing w:val="-4"/>
          <w:vertAlign w:val="superscript"/>
          <w:rtl/>
          <w:lang w:bidi="fa-IR"/>
        </w:rPr>
        <w:footnoteReference w:id="18"/>
      </w:r>
      <w:r w:rsidRPr="00F70297">
        <w:rPr>
          <w:rStyle w:val="Char3"/>
          <w:rFonts w:hint="cs"/>
          <w:rtl/>
        </w:rPr>
        <w:t xml:space="preserve"> که عبارت علی مرتضی</w:t>
      </w:r>
      <w:r w:rsidR="00516453">
        <w:rPr>
          <w:rStyle w:val="Char3"/>
          <w:rFonts w:hint="cs"/>
          <w:rtl/>
        </w:rPr>
        <w:t xml:space="preserve">: </w:t>
      </w:r>
      <w:r w:rsidRPr="00F70297">
        <w:rPr>
          <w:rStyle w:val="Char3"/>
          <w:rFonts w:hint="cs"/>
          <w:rtl/>
        </w:rPr>
        <w:t>«به غیر از آنچه در این صحیفه هست» اشاره به همان منشور وحدت شهروندان مدینه بوده</w:t>
      </w:r>
      <w:r w:rsidR="00516453">
        <w:rPr>
          <w:rStyle w:val="Char3"/>
          <w:rFonts w:hint="cs"/>
          <w:rtl/>
        </w:rPr>
        <w:t xml:space="preserve">، </w:t>
      </w:r>
      <w:r w:rsidRPr="00F70297">
        <w:rPr>
          <w:rStyle w:val="Char3"/>
          <w:rFonts w:hint="cs"/>
          <w:rtl/>
        </w:rPr>
        <w:t>که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در سال اول هجرتش به مدینه</w:t>
      </w:r>
      <w:r w:rsidR="00516453">
        <w:rPr>
          <w:rStyle w:val="Char3"/>
          <w:rFonts w:hint="cs"/>
          <w:rtl/>
        </w:rPr>
        <w:t xml:space="preserve">، </w:t>
      </w:r>
      <w:r w:rsidRPr="00F70297">
        <w:rPr>
          <w:rStyle w:val="Char3"/>
          <w:rFonts w:hint="cs"/>
          <w:rtl/>
        </w:rPr>
        <w:t>به منظور حفظ حقوق تمام شهروندان ـ اعم از مسلمان و غیر مسلمان ـ دستور داد آن منشور را با همین سرآغاز بنویسند</w:t>
      </w:r>
      <w:r w:rsidR="00516453">
        <w:rPr>
          <w:rStyle w:val="Char3"/>
          <w:rFonts w:hint="cs"/>
          <w:rtl/>
        </w:rPr>
        <w:t xml:space="preserve">: </w:t>
      </w:r>
      <w:r w:rsidRPr="000B10C4">
        <w:rPr>
          <w:rStyle w:val="Char7"/>
          <w:rtl/>
        </w:rPr>
        <w:t>«</w:t>
      </w:r>
      <w:r w:rsidRPr="00420422">
        <w:rPr>
          <w:rStyle w:val="Char2"/>
          <w:rtl/>
        </w:rPr>
        <w:t>هذا کتاب</w:t>
      </w:r>
      <w:r w:rsidRPr="003E15C0">
        <w:rPr>
          <w:rFonts w:ascii="IRNazli" w:hAnsi="IRNazli" w:cs="IRNazli"/>
          <w:spacing w:val="-4"/>
          <w:vertAlign w:val="superscript"/>
          <w:rtl/>
          <w:lang w:bidi="fa-IR"/>
        </w:rPr>
        <w:footnoteReference w:id="19"/>
      </w:r>
      <w:r w:rsidRPr="00F41688">
        <w:rPr>
          <w:rFonts w:cs="B Badr" w:hint="cs"/>
          <w:b/>
          <w:bCs/>
          <w:spacing w:val="-4"/>
          <w:sz w:val="32"/>
          <w:szCs w:val="32"/>
          <w:rtl/>
          <w:lang w:bidi="fa-IR"/>
        </w:rPr>
        <w:t xml:space="preserve"> </w:t>
      </w:r>
      <w:r w:rsidRPr="00420422">
        <w:rPr>
          <w:rStyle w:val="Char2"/>
          <w:rFonts w:hint="cs"/>
          <w:rtl/>
        </w:rPr>
        <w:t>محمد النبیّ رسو</w:t>
      </w:r>
      <w:r w:rsidRPr="00CE0D57">
        <w:rPr>
          <w:rFonts w:cs="Times New Roman" w:hint="cs"/>
          <w:b/>
          <w:bCs/>
          <w:spacing w:val="-4"/>
          <w:sz w:val="30"/>
          <w:szCs w:val="27"/>
          <w:rtl/>
          <w:lang w:bidi="fa-IR"/>
        </w:rPr>
        <w:t>‌</w:t>
      </w:r>
      <w:r w:rsidRPr="00420422">
        <w:rPr>
          <w:rStyle w:val="Char2"/>
          <w:rFonts w:hint="cs"/>
          <w:rtl/>
        </w:rPr>
        <w:t>ل</w:t>
      </w:r>
      <w:r w:rsidRPr="00CE0D57">
        <w:rPr>
          <w:rFonts w:cs="Times New Roman" w:hint="cs"/>
          <w:b/>
          <w:bCs/>
          <w:spacing w:val="-4"/>
          <w:sz w:val="30"/>
          <w:szCs w:val="27"/>
          <w:rtl/>
          <w:lang w:bidi="fa-IR"/>
        </w:rPr>
        <w:t>‌</w:t>
      </w:r>
      <w:r w:rsidRPr="00420422">
        <w:rPr>
          <w:rStyle w:val="Char2"/>
          <w:rFonts w:hint="cs"/>
          <w:rtl/>
        </w:rPr>
        <w:t>الله بین ال</w:t>
      </w:r>
      <w:r w:rsidR="00CF3250">
        <w:rPr>
          <w:rStyle w:val="Char2"/>
          <w:rFonts w:hint="cs"/>
          <w:rtl/>
        </w:rPr>
        <w:t>ـمؤمنین و</w:t>
      </w:r>
      <w:r w:rsidRPr="00420422">
        <w:rPr>
          <w:rStyle w:val="Char2"/>
          <w:rFonts w:hint="cs"/>
          <w:rtl/>
        </w:rPr>
        <w:t>ال</w:t>
      </w:r>
      <w:r w:rsidR="00CF3250">
        <w:rPr>
          <w:rStyle w:val="Char2"/>
          <w:rFonts w:hint="cs"/>
          <w:rtl/>
        </w:rPr>
        <w:t>ـ</w:t>
      </w:r>
      <w:r w:rsidRPr="00420422">
        <w:rPr>
          <w:rStyle w:val="Char2"/>
          <w:rFonts w:hint="cs"/>
          <w:rtl/>
        </w:rPr>
        <w:t>مسلمین من قریش</w:t>
      </w:r>
      <w:r w:rsidRPr="003E15C0">
        <w:rPr>
          <w:rFonts w:ascii="IRNazli" w:hAnsi="IRNazli" w:cs="IRNazli"/>
          <w:spacing w:val="-4"/>
          <w:vertAlign w:val="superscript"/>
          <w:rtl/>
          <w:lang w:bidi="fa-IR"/>
        </w:rPr>
        <w:footnoteReference w:id="20"/>
      </w:r>
      <w:r w:rsidRPr="00F41688">
        <w:rPr>
          <w:rFonts w:cs="B Badr" w:hint="cs"/>
          <w:b/>
          <w:bCs/>
          <w:spacing w:val="-4"/>
          <w:sz w:val="32"/>
          <w:szCs w:val="32"/>
          <w:rtl/>
          <w:lang w:bidi="fa-IR"/>
        </w:rPr>
        <w:t xml:space="preserve"> </w:t>
      </w:r>
      <w:r w:rsidR="00CF3250">
        <w:rPr>
          <w:rStyle w:val="Char2"/>
          <w:rFonts w:hint="cs"/>
          <w:rtl/>
        </w:rPr>
        <w:t>واهل یثرب ومن تبعهم فلحق بهم و</w:t>
      </w:r>
      <w:r w:rsidRPr="00420422">
        <w:rPr>
          <w:rStyle w:val="Char2"/>
          <w:rFonts w:hint="cs"/>
          <w:rtl/>
        </w:rPr>
        <w:t>جاهد معهم انهم امّة واحدة من دون الناس</w:t>
      </w:r>
      <w:r w:rsidRPr="000B10C4">
        <w:rPr>
          <w:rStyle w:val="Char7"/>
          <w:rFonts w:hint="cs"/>
          <w:rtl/>
        </w:rPr>
        <w:t>»</w:t>
      </w:r>
      <w:r w:rsidRPr="00F70297">
        <w:rPr>
          <w:rStyle w:val="Char3"/>
          <w:rFonts w:hint="cs"/>
          <w:rtl/>
        </w:rPr>
        <w:t xml:space="preserve"> که در این منشور عبارت </w:t>
      </w:r>
      <w:r w:rsidRPr="00420422">
        <w:rPr>
          <w:rStyle w:val="Char2"/>
          <w:rFonts w:hint="cs"/>
          <w:rtl/>
        </w:rPr>
        <w:t>«اهل هذه الصحیفة»</w:t>
      </w:r>
      <w:r w:rsidRPr="00F70297">
        <w:rPr>
          <w:rStyle w:val="Char3"/>
          <w:rFonts w:hint="cs"/>
          <w:rtl/>
        </w:rPr>
        <w:t xml:space="preserve"> پنج مرتبه تکرار شده است و مطالب مذکور «حکم دیه و آزاد کردن اسیر و</w:t>
      </w:r>
      <w:r w:rsidR="00516453">
        <w:rPr>
          <w:rStyle w:val="Char3"/>
          <w:rFonts w:hint="cs"/>
          <w:rtl/>
        </w:rPr>
        <w:t xml:space="preserve">.. . </w:t>
      </w:r>
      <w:r w:rsidRPr="00F70297">
        <w:rPr>
          <w:rStyle w:val="Char3"/>
          <w:rFonts w:hint="cs"/>
          <w:rtl/>
        </w:rPr>
        <w:t>» از بخش‌های مهم آن منشور بوده است</w:t>
      </w:r>
      <w:r w:rsidR="00516453">
        <w:rPr>
          <w:rStyle w:val="Char3"/>
          <w:rFonts w:hint="cs"/>
          <w:rtl/>
        </w:rPr>
        <w:t xml:space="preserve">. </w:t>
      </w:r>
    </w:p>
    <w:p w:rsidR="006C7E59" w:rsidRPr="00F70297" w:rsidRDefault="006C7E59" w:rsidP="00111609">
      <w:pPr>
        <w:numPr>
          <w:ilvl w:val="0"/>
          <w:numId w:val="3"/>
        </w:numPr>
        <w:ind w:left="641" w:hanging="357"/>
        <w:jc w:val="both"/>
        <w:rPr>
          <w:rStyle w:val="Char3"/>
          <w:rtl/>
        </w:rPr>
      </w:pPr>
      <w:r w:rsidRPr="00F70297">
        <w:rPr>
          <w:rStyle w:val="Char3"/>
          <w:rFonts w:hint="cs"/>
          <w:rtl/>
        </w:rPr>
        <w:t xml:space="preserve"> صحیف</w:t>
      </w:r>
      <w:r w:rsidR="00F70297">
        <w:rPr>
          <w:rStyle w:val="Char3"/>
          <w:rFonts w:hint="cs"/>
          <w:rtl/>
        </w:rPr>
        <w:t>ۀ</w:t>
      </w:r>
      <w:r w:rsidRPr="00F70297">
        <w:rPr>
          <w:rStyle w:val="Char3"/>
          <w:rFonts w:hint="cs"/>
          <w:rtl/>
        </w:rPr>
        <w:t xml:space="preserve"> عبدالله‌بن عمروعاص (م ـ 65) که از بزرگترین جزوه‌ها و به گفته ابن اثیر مشتمل بر یک هزار حدیث بوده و از معروف‌ترین صحیفه‌ها به شمار می‌آید</w:t>
      </w:r>
      <w:r w:rsidR="00516453">
        <w:rPr>
          <w:rStyle w:val="Char3"/>
          <w:rFonts w:hint="cs"/>
          <w:rtl/>
        </w:rPr>
        <w:t xml:space="preserve">، </w:t>
      </w:r>
      <w:r w:rsidRPr="00F70297">
        <w:rPr>
          <w:rStyle w:val="Char3"/>
          <w:rFonts w:hint="cs"/>
          <w:rtl/>
        </w:rPr>
        <w:t>و عبدالله با اجازه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این احادیث را یادداشت کرده است</w:t>
      </w:r>
      <w:r w:rsidR="00516453">
        <w:rPr>
          <w:rStyle w:val="Char3"/>
          <w:rFonts w:hint="cs"/>
          <w:rtl/>
        </w:rPr>
        <w:t xml:space="preserve">، </w:t>
      </w:r>
      <w:r w:rsidRPr="00F70297">
        <w:rPr>
          <w:rStyle w:val="Char3"/>
          <w:rFonts w:hint="cs"/>
          <w:rtl/>
        </w:rPr>
        <w:t>زیرا روایت گردیده که روزی عبدالله به خدمت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آمد و عرض کرد آیا</w:t>
      </w:r>
      <w:r w:rsidR="006844B1">
        <w:rPr>
          <w:rStyle w:val="Char3"/>
          <w:rFonts w:hint="cs"/>
          <w:rtl/>
        </w:rPr>
        <w:t xml:space="preserve"> هرچه </w:t>
      </w:r>
      <w:r w:rsidRPr="00CF3250">
        <w:rPr>
          <w:rStyle w:val="Char3"/>
          <w:rFonts w:hint="cs"/>
          <w:spacing w:val="-4"/>
          <w:rtl/>
        </w:rPr>
        <w:t>از تو شنیدم اجازه هست آن را به قید کتابت</w:t>
      </w:r>
      <w:r w:rsidRPr="00CF3250">
        <w:rPr>
          <w:rFonts w:ascii="IRNazli" w:hAnsi="IRNazli" w:cs="IRNazli"/>
          <w:spacing w:val="-4"/>
          <w:vertAlign w:val="superscript"/>
          <w:rtl/>
          <w:lang w:bidi="fa-IR"/>
        </w:rPr>
        <w:footnoteReference w:id="21"/>
      </w:r>
      <w:r w:rsidRPr="00CF3250">
        <w:rPr>
          <w:rStyle w:val="Char3"/>
          <w:rFonts w:hint="cs"/>
          <w:spacing w:val="-4"/>
          <w:rtl/>
        </w:rPr>
        <w:t xml:space="preserve"> درآورم؟ پیامبر</w:t>
      </w:r>
      <w:r w:rsidR="00202FF9" w:rsidRPr="00CF3250">
        <w:rPr>
          <w:rStyle w:val="Char3"/>
          <w:rFonts w:hint="cs"/>
          <w:spacing w:val="-4"/>
          <w:rtl/>
        </w:rPr>
        <w:t xml:space="preserve"> </w:t>
      </w:r>
      <w:r w:rsidR="00202FF9" w:rsidRPr="00CF3250">
        <w:rPr>
          <w:rStyle w:val="Char3"/>
          <w:rFonts w:ascii="CTraditional Arabic" w:hAnsi="CTraditional Arabic" w:cs="CTraditional Arabic" w:hint="cs"/>
          <w:spacing w:val="-4"/>
          <w:rtl/>
        </w:rPr>
        <w:t>ج</w:t>
      </w:r>
      <w:r w:rsidRPr="00CF3250">
        <w:rPr>
          <w:rStyle w:val="Char3"/>
          <w:rFonts w:hint="cs"/>
          <w:spacing w:val="-4"/>
          <w:rtl/>
        </w:rPr>
        <w:t xml:space="preserve"> فرمود</w:t>
      </w:r>
      <w:r w:rsidR="00516453" w:rsidRPr="00CF3250">
        <w:rPr>
          <w:rStyle w:val="Char3"/>
          <w:rFonts w:hint="cs"/>
          <w:spacing w:val="-4"/>
          <w:rtl/>
        </w:rPr>
        <w:t xml:space="preserve">: </w:t>
      </w:r>
      <w:r w:rsidRPr="00CF3250">
        <w:rPr>
          <w:rStyle w:val="Char3"/>
          <w:rFonts w:hint="cs"/>
          <w:spacing w:val="-4"/>
          <w:rtl/>
        </w:rPr>
        <w:t>بلی</w:t>
      </w:r>
      <w:r w:rsidR="00516453" w:rsidRPr="00CF3250">
        <w:rPr>
          <w:rStyle w:val="Char3"/>
          <w:rFonts w:hint="cs"/>
          <w:spacing w:val="-4"/>
          <w:rtl/>
        </w:rPr>
        <w:t xml:space="preserve">، </w:t>
      </w:r>
      <w:r w:rsidRPr="00CF3250">
        <w:rPr>
          <w:rStyle w:val="Char3"/>
          <w:rFonts w:hint="cs"/>
          <w:spacing w:val="-4"/>
          <w:rtl/>
        </w:rPr>
        <w:t>عبدالله گفت چه در حال شادی و رضا و چه در حال قهر و عصبانیت؟ پیامبر</w:t>
      </w:r>
      <w:r w:rsidR="00202FF9" w:rsidRPr="00CF3250">
        <w:rPr>
          <w:rStyle w:val="Char3"/>
          <w:rFonts w:hint="cs"/>
          <w:spacing w:val="-4"/>
          <w:rtl/>
        </w:rPr>
        <w:t xml:space="preserve"> </w:t>
      </w:r>
      <w:r w:rsidR="00202FF9" w:rsidRPr="00CF3250">
        <w:rPr>
          <w:rStyle w:val="Char3"/>
          <w:rFonts w:ascii="CTraditional Arabic" w:hAnsi="CTraditional Arabic" w:cs="CTraditional Arabic" w:hint="cs"/>
          <w:spacing w:val="-4"/>
          <w:rtl/>
        </w:rPr>
        <w:t>ج</w:t>
      </w:r>
      <w:r w:rsidRPr="00F70297">
        <w:rPr>
          <w:rStyle w:val="Char3"/>
          <w:rFonts w:hint="cs"/>
          <w:rtl/>
        </w:rPr>
        <w:t xml:space="preserve"> فرمود</w:t>
      </w:r>
      <w:r w:rsidR="00516453">
        <w:rPr>
          <w:rStyle w:val="Char3"/>
          <w:rFonts w:hint="cs"/>
          <w:rtl/>
        </w:rPr>
        <w:t xml:space="preserve">: </w:t>
      </w:r>
      <w:r w:rsidRPr="00F70297">
        <w:rPr>
          <w:rStyle w:val="Char3"/>
          <w:rFonts w:hint="cs"/>
          <w:rtl/>
        </w:rPr>
        <w:t>بلی همه را به قید کتابت درآور</w:t>
      </w:r>
      <w:r w:rsidR="00516453">
        <w:rPr>
          <w:rStyle w:val="Char3"/>
          <w:rFonts w:hint="cs"/>
          <w:rtl/>
        </w:rPr>
        <w:t xml:space="preserve">، </w:t>
      </w:r>
      <w:r w:rsidRPr="00F70297">
        <w:rPr>
          <w:rStyle w:val="Char3"/>
          <w:rFonts w:hint="cs"/>
          <w:rtl/>
        </w:rPr>
        <w:t>زیرا در هیچ شرایطی من جز حق چیزی نمی‌گویم و این صحیفه در مسند امام احمد</w:t>
      </w:r>
      <w:r w:rsidRPr="003E15C0">
        <w:rPr>
          <w:rFonts w:ascii="IRNazli" w:hAnsi="IRNazli" w:cs="IRNazli"/>
          <w:spacing w:val="-4"/>
          <w:vertAlign w:val="superscript"/>
          <w:rtl/>
          <w:lang w:bidi="fa-IR"/>
        </w:rPr>
        <w:footnoteReference w:id="22"/>
      </w:r>
      <w:r w:rsidRPr="00F70297">
        <w:rPr>
          <w:rStyle w:val="Char3"/>
          <w:rFonts w:hint="cs"/>
          <w:rtl/>
        </w:rPr>
        <w:t xml:space="preserve"> مندرج و روایت گردیده است و به «صحیفه صادقه»</w:t>
      </w:r>
      <w:r w:rsidRPr="003E15C0">
        <w:rPr>
          <w:rFonts w:ascii="IRNazli" w:hAnsi="IRNazli" w:cs="IRNazli"/>
          <w:spacing w:val="-4"/>
          <w:vertAlign w:val="superscript"/>
          <w:rtl/>
          <w:lang w:bidi="fa-IR"/>
        </w:rPr>
        <w:footnoteReference w:id="23"/>
      </w:r>
      <w:r w:rsidRPr="00F70297">
        <w:rPr>
          <w:rStyle w:val="Char3"/>
          <w:rFonts w:hint="cs"/>
          <w:rtl/>
        </w:rPr>
        <w:t xml:space="preserve"> معروف است و عمروبن شعیب (م ـ 120) نو</w:t>
      </w:r>
      <w:r w:rsidR="00F70297">
        <w:rPr>
          <w:rStyle w:val="Char3"/>
          <w:rFonts w:hint="cs"/>
          <w:rtl/>
        </w:rPr>
        <w:t>ۀ</w:t>
      </w:r>
      <w:r w:rsidRPr="00F70297">
        <w:rPr>
          <w:rStyle w:val="Char3"/>
          <w:rFonts w:hint="cs"/>
          <w:rtl/>
        </w:rPr>
        <w:t xml:space="preserve"> عبدالله بن عمروعاص و همچنین مجاهد (م ـ 103) تابعی بزرگوار این صحیفه را از عبدالله بن عمروعاص روایت کرده‌اند و این دو راوی شخصاً این صحیفه را دیده‌اند</w:t>
      </w:r>
      <w:r w:rsidR="00516453">
        <w:rPr>
          <w:rStyle w:val="Char3"/>
          <w:rFonts w:hint="cs"/>
          <w:rtl/>
        </w:rPr>
        <w:t xml:space="preserve">، </w:t>
      </w:r>
      <w:r w:rsidRPr="00F70297">
        <w:rPr>
          <w:rStyle w:val="Char3"/>
          <w:rFonts w:hint="cs"/>
          <w:rtl/>
        </w:rPr>
        <w:t>زیرا عمروبن شعیب (م ـ 120) فرد بسیار نزدیک به خانواد</w:t>
      </w:r>
      <w:r w:rsidR="00F70297">
        <w:rPr>
          <w:rStyle w:val="Char3"/>
          <w:rFonts w:hint="cs"/>
          <w:rtl/>
        </w:rPr>
        <w:t>ۀ</w:t>
      </w:r>
      <w:r w:rsidRPr="00F70297">
        <w:rPr>
          <w:rStyle w:val="Char3"/>
          <w:rFonts w:hint="cs"/>
          <w:rtl/>
        </w:rPr>
        <w:t xml:space="preserve"> عبدالله بن عمروعاس بوده و مجاهد نیز خود گفته است</w:t>
      </w:r>
      <w:r w:rsidR="00516453">
        <w:rPr>
          <w:rStyle w:val="Char3"/>
          <w:rFonts w:hint="cs"/>
          <w:rtl/>
        </w:rPr>
        <w:t xml:space="preserve">: </w:t>
      </w:r>
      <w:r w:rsidRPr="00F70297">
        <w:rPr>
          <w:rStyle w:val="Char3"/>
          <w:rFonts w:hint="cs"/>
          <w:rtl/>
        </w:rPr>
        <w:t>«روزی به ملاقات عبدالله بن عمروعاص رفتم و به آن صحیفه که در زیر فرش جلو او بود دست بردم مرا از بیرون آوردن آن منع کرد</w:t>
      </w:r>
      <w:r w:rsidR="00516453">
        <w:rPr>
          <w:rStyle w:val="Char3"/>
          <w:rFonts w:hint="cs"/>
          <w:rtl/>
        </w:rPr>
        <w:t xml:space="preserve">، </w:t>
      </w:r>
      <w:r w:rsidRPr="00F70297">
        <w:rPr>
          <w:rStyle w:val="Char3"/>
          <w:rFonts w:hint="cs"/>
          <w:rtl/>
        </w:rPr>
        <w:t>گفتم عجیب است تو تا حال هیچ چیزی را از من دریغ نکرده‌ای! گفت</w:t>
      </w:r>
      <w:r w:rsidR="00516453">
        <w:rPr>
          <w:rStyle w:val="Char3"/>
          <w:rFonts w:hint="cs"/>
          <w:rtl/>
        </w:rPr>
        <w:t xml:space="preserve">: </w:t>
      </w:r>
      <w:r w:rsidRPr="00F70297">
        <w:rPr>
          <w:rStyle w:val="Char3"/>
          <w:rFonts w:hint="cs"/>
          <w:rtl/>
        </w:rPr>
        <w:t>این «صحیفه صادقه» است شخصاً احادیث مندرج در آن را از خود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شنیده‌ام</w:t>
      </w:r>
      <w:r w:rsidRPr="003E15C0">
        <w:rPr>
          <w:rFonts w:ascii="IRNazli" w:hAnsi="IRNazli" w:cs="IRNazli"/>
          <w:spacing w:val="-6"/>
          <w:vertAlign w:val="superscript"/>
          <w:rtl/>
          <w:lang w:bidi="fa-IR"/>
        </w:rPr>
        <w:footnoteReference w:id="24"/>
      </w:r>
      <w:r w:rsidRPr="00F70297">
        <w:rPr>
          <w:rStyle w:val="Char3"/>
          <w:rFonts w:hint="cs"/>
          <w:rtl/>
        </w:rPr>
        <w:t xml:space="preserve"> و کسی واسطه نبوده است</w:t>
      </w:r>
      <w:r w:rsidR="00516453">
        <w:rPr>
          <w:rStyle w:val="Char3"/>
          <w:rFonts w:hint="cs"/>
          <w:rtl/>
        </w:rPr>
        <w:t xml:space="preserve">. </w:t>
      </w:r>
    </w:p>
    <w:p w:rsidR="006C7E59" w:rsidRPr="00F70297" w:rsidRDefault="006C7E59" w:rsidP="00111609">
      <w:pPr>
        <w:numPr>
          <w:ilvl w:val="0"/>
          <w:numId w:val="3"/>
        </w:numPr>
        <w:ind w:left="641" w:hanging="357"/>
        <w:jc w:val="both"/>
        <w:rPr>
          <w:rStyle w:val="Char3"/>
          <w:rtl/>
        </w:rPr>
      </w:pPr>
      <w:r w:rsidRPr="00F70297">
        <w:rPr>
          <w:rStyle w:val="Char3"/>
          <w:rFonts w:hint="cs"/>
          <w:rtl/>
        </w:rPr>
        <w:t xml:space="preserve"> صحیف</w:t>
      </w:r>
      <w:r w:rsidR="00F70297">
        <w:rPr>
          <w:rStyle w:val="Char3"/>
          <w:rFonts w:hint="cs"/>
          <w:rtl/>
        </w:rPr>
        <w:t>ۀ</w:t>
      </w:r>
      <w:r w:rsidRPr="00F70297">
        <w:rPr>
          <w:rStyle w:val="Char3"/>
          <w:rFonts w:hint="cs"/>
          <w:rtl/>
        </w:rPr>
        <w:t xml:space="preserve"> سعدبن عباده انصاری (م ـ 15) ترمذی</w:t>
      </w:r>
      <w:r w:rsidRPr="003E15C0">
        <w:rPr>
          <w:rFonts w:ascii="IRNazli" w:hAnsi="IRNazli" w:cs="IRNazli"/>
          <w:spacing w:val="-6"/>
          <w:vertAlign w:val="superscript"/>
          <w:rtl/>
          <w:lang w:bidi="fa-IR"/>
        </w:rPr>
        <w:footnoteReference w:id="25"/>
      </w:r>
      <w:r w:rsidRPr="00F70297">
        <w:rPr>
          <w:rStyle w:val="Char3"/>
          <w:rFonts w:hint="cs"/>
          <w:rtl/>
        </w:rPr>
        <w:t xml:space="preserve"> محدث روایت کرده است که</w:t>
      </w:r>
      <w:r w:rsidR="00516453">
        <w:rPr>
          <w:rStyle w:val="Char3"/>
          <w:rFonts w:hint="cs"/>
          <w:rtl/>
        </w:rPr>
        <w:t xml:space="preserve">: </w:t>
      </w:r>
      <w:r w:rsidRPr="00F70297">
        <w:rPr>
          <w:rStyle w:val="Char3"/>
          <w:rFonts w:hint="cs"/>
          <w:rtl/>
        </w:rPr>
        <w:t>سعدبن عباده انصاری صحیفه‌ای در اختیار داشت که در آن پاره‌ای از احادیث و سنت‌های</w:t>
      </w:r>
      <w:r w:rsidRPr="003E15C0">
        <w:rPr>
          <w:rFonts w:ascii="IRNazli" w:hAnsi="IRNazli" w:cs="IRNazli"/>
          <w:spacing w:val="-6"/>
          <w:vertAlign w:val="superscript"/>
          <w:rtl/>
          <w:lang w:bidi="fa-IR"/>
        </w:rPr>
        <w:footnoteReference w:id="26"/>
      </w:r>
      <w:r w:rsidRPr="00F70297">
        <w:rPr>
          <w:rStyle w:val="Char3"/>
          <w:rFonts w:hint="cs"/>
          <w:rtl/>
        </w:rPr>
        <w:t xml:space="preserve"> رسول‌الله</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را گردآوری کرده بود</w:t>
      </w:r>
      <w:r w:rsidR="00516453">
        <w:rPr>
          <w:rStyle w:val="Char3"/>
          <w:rFonts w:hint="cs"/>
          <w:rtl/>
        </w:rPr>
        <w:t xml:space="preserve">، </w:t>
      </w:r>
      <w:r w:rsidRPr="00F70297">
        <w:rPr>
          <w:rStyle w:val="Char3"/>
          <w:rFonts w:hint="cs"/>
          <w:rtl/>
        </w:rPr>
        <w:t>این صحیفه بعدها توسط فرزند همین</w:t>
      </w:r>
      <w:r w:rsidRPr="003E15C0">
        <w:rPr>
          <w:rFonts w:ascii="IRNazli" w:hAnsi="IRNazli" w:cs="IRNazli"/>
          <w:spacing w:val="-6"/>
          <w:vertAlign w:val="superscript"/>
          <w:rtl/>
          <w:lang w:bidi="fa-IR"/>
        </w:rPr>
        <w:footnoteReference w:id="27"/>
      </w:r>
      <w:r w:rsidRPr="00F70297">
        <w:rPr>
          <w:rStyle w:val="Char3"/>
          <w:rFonts w:hint="cs"/>
          <w:rtl/>
        </w:rPr>
        <w:t xml:space="preserve"> صحابی روایت گردید و بنا به نقل بخاری محدث این صحیفه نسخه‌ای از همان صحیف</w:t>
      </w:r>
      <w:r w:rsidR="00F70297">
        <w:rPr>
          <w:rStyle w:val="Char3"/>
          <w:rFonts w:hint="cs"/>
          <w:rtl/>
        </w:rPr>
        <w:t>ۀ</w:t>
      </w:r>
      <w:r w:rsidRPr="00F70297">
        <w:rPr>
          <w:rStyle w:val="Char3"/>
          <w:rFonts w:hint="cs"/>
          <w:rtl/>
        </w:rPr>
        <w:t xml:space="preserve"> عبدالله بن اوفی</w:t>
      </w:r>
      <w:r w:rsidRPr="003E15C0">
        <w:rPr>
          <w:rFonts w:ascii="IRNazli" w:hAnsi="IRNazli" w:cs="IRNazli"/>
          <w:spacing w:val="-6"/>
          <w:vertAlign w:val="superscript"/>
          <w:rtl/>
          <w:lang w:bidi="fa-IR"/>
        </w:rPr>
        <w:footnoteReference w:id="28"/>
      </w:r>
      <w:r w:rsidRPr="00F70297">
        <w:rPr>
          <w:rStyle w:val="Char3"/>
          <w:rFonts w:hint="cs"/>
          <w:rtl/>
        </w:rPr>
        <w:t xml:space="preserve"> است که احادیثی را به دست خود استنساخ کرده و مردم نیز آن را در محضر او سماع و قرائت کرده‌اند</w:t>
      </w:r>
      <w:r w:rsidR="00516453">
        <w:rPr>
          <w:rStyle w:val="Char3"/>
          <w:rFonts w:hint="cs"/>
          <w:rtl/>
        </w:rPr>
        <w:t xml:space="preserve">. </w:t>
      </w:r>
    </w:p>
    <w:p w:rsidR="006C7E59" w:rsidRPr="00F70297" w:rsidRDefault="006C7E59" w:rsidP="00111609">
      <w:pPr>
        <w:numPr>
          <w:ilvl w:val="0"/>
          <w:numId w:val="3"/>
        </w:numPr>
        <w:ind w:left="641" w:hanging="357"/>
        <w:jc w:val="both"/>
        <w:rPr>
          <w:rStyle w:val="Char3"/>
          <w:rtl/>
        </w:rPr>
      </w:pPr>
      <w:r w:rsidRPr="00F70297">
        <w:rPr>
          <w:rStyle w:val="Char3"/>
          <w:rFonts w:hint="cs"/>
          <w:rtl/>
        </w:rPr>
        <w:t xml:space="preserve"> صحیف</w:t>
      </w:r>
      <w:r w:rsidR="00F70297">
        <w:rPr>
          <w:rStyle w:val="Char3"/>
          <w:rFonts w:hint="cs"/>
          <w:rtl/>
        </w:rPr>
        <w:t>ۀ</w:t>
      </w:r>
      <w:r w:rsidRPr="00F70297">
        <w:rPr>
          <w:rStyle w:val="Char3"/>
          <w:rFonts w:hint="cs"/>
          <w:rtl/>
        </w:rPr>
        <w:t xml:space="preserve"> جابربن</w:t>
      </w:r>
      <w:r w:rsidRPr="003E15C0">
        <w:rPr>
          <w:rFonts w:ascii="IRNazli" w:hAnsi="IRNazli" w:cs="IRNazli"/>
          <w:spacing w:val="-4"/>
          <w:vertAlign w:val="superscript"/>
          <w:rtl/>
          <w:lang w:bidi="fa-IR"/>
        </w:rPr>
        <w:footnoteReference w:id="29"/>
      </w:r>
      <w:r w:rsidRPr="00F70297">
        <w:rPr>
          <w:rStyle w:val="Char3"/>
          <w:rFonts w:hint="cs"/>
          <w:rtl/>
        </w:rPr>
        <w:t xml:space="preserve"> عبدالله (م ـ 78) که به اعتقاد مسلم حدیث در صحیحش این صحیفه دربار</w:t>
      </w:r>
      <w:r w:rsidR="00F70297">
        <w:rPr>
          <w:rStyle w:val="Char3"/>
          <w:rFonts w:hint="cs"/>
          <w:rtl/>
        </w:rPr>
        <w:t>ۀ</w:t>
      </w:r>
      <w:r w:rsidRPr="00F70297">
        <w:rPr>
          <w:rStyle w:val="Char3"/>
          <w:rFonts w:hint="cs"/>
          <w:rtl/>
        </w:rPr>
        <w:t xml:space="preserve"> مراسم حج مشتمل بر احادیثی بوده است و احتمال دارد که برخی از احادیث آن در حجه‌الوداع و ضمن خطب</w:t>
      </w:r>
      <w:r w:rsidR="00F70297">
        <w:rPr>
          <w:rStyle w:val="Char3"/>
          <w:rFonts w:hint="cs"/>
          <w:rtl/>
        </w:rPr>
        <w:t>ۀ</w:t>
      </w:r>
      <w:r w:rsidRPr="00F70297">
        <w:rPr>
          <w:rStyle w:val="Char3"/>
          <w:rFonts w:hint="cs"/>
          <w:rtl/>
        </w:rPr>
        <w:t xml:space="preserve"> مفصل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ذکر شده باشند</w:t>
      </w:r>
      <w:r w:rsidR="00516453">
        <w:rPr>
          <w:rStyle w:val="Char3"/>
          <w:rFonts w:hint="cs"/>
          <w:rtl/>
        </w:rPr>
        <w:t xml:space="preserve">، </w:t>
      </w:r>
      <w:r w:rsidRPr="00F70297">
        <w:rPr>
          <w:rStyle w:val="Char3"/>
          <w:rFonts w:hint="cs"/>
          <w:rtl/>
        </w:rPr>
        <w:t>و امری که این احتمال را قوت می‌بخشد این است که قتاد</w:t>
      </w:r>
      <w:r w:rsidR="00F70297">
        <w:rPr>
          <w:rStyle w:val="Char3"/>
          <w:rFonts w:hint="cs"/>
          <w:rtl/>
        </w:rPr>
        <w:t>ۀ</w:t>
      </w:r>
      <w:r w:rsidRPr="00F70297">
        <w:rPr>
          <w:rStyle w:val="Char3"/>
          <w:rFonts w:hint="cs"/>
          <w:rtl/>
        </w:rPr>
        <w:t xml:space="preserve"> تابعی (م ـ 118) دربار</w:t>
      </w:r>
      <w:r w:rsidR="00F70297">
        <w:rPr>
          <w:rStyle w:val="Char3"/>
          <w:rFonts w:hint="cs"/>
          <w:rtl/>
        </w:rPr>
        <w:t>ۀ</w:t>
      </w:r>
      <w:r w:rsidRPr="00F70297">
        <w:rPr>
          <w:rStyle w:val="Char3"/>
          <w:rFonts w:hint="cs"/>
          <w:rtl/>
        </w:rPr>
        <w:t xml:space="preserve"> اهمیت این صحیفه می‌گفت</w:t>
      </w:r>
      <w:r w:rsidR="00516453">
        <w:rPr>
          <w:rStyle w:val="Char3"/>
          <w:rFonts w:hint="cs"/>
          <w:rtl/>
        </w:rPr>
        <w:t xml:space="preserve">: </w:t>
      </w:r>
      <w:r w:rsidRPr="00F70297">
        <w:rPr>
          <w:rStyle w:val="Char3"/>
          <w:rFonts w:hint="cs"/>
          <w:rtl/>
        </w:rPr>
        <w:t>«من برای حفظ صحیف</w:t>
      </w:r>
      <w:r w:rsidR="00F70297">
        <w:rPr>
          <w:rStyle w:val="Char3"/>
          <w:rFonts w:hint="cs"/>
          <w:rtl/>
        </w:rPr>
        <w:t>ۀ</w:t>
      </w:r>
      <w:r w:rsidRPr="00F70297">
        <w:rPr>
          <w:rStyle w:val="Char3"/>
          <w:rFonts w:hint="cs"/>
          <w:rtl/>
        </w:rPr>
        <w:t xml:space="preserve"> جابر به انداز</w:t>
      </w:r>
      <w:r w:rsidR="00F70297">
        <w:rPr>
          <w:rStyle w:val="Char3"/>
          <w:rFonts w:hint="cs"/>
          <w:rtl/>
        </w:rPr>
        <w:t>ۀ</w:t>
      </w:r>
      <w:r w:rsidRPr="00F70297">
        <w:rPr>
          <w:rStyle w:val="Char3"/>
          <w:rFonts w:hint="cs"/>
          <w:rtl/>
        </w:rPr>
        <w:t xml:space="preserve"> حفظ سور</w:t>
      </w:r>
      <w:r w:rsidR="00F70297">
        <w:rPr>
          <w:rStyle w:val="Char3"/>
          <w:rFonts w:hint="cs"/>
          <w:rtl/>
        </w:rPr>
        <w:t>ۀ</w:t>
      </w:r>
      <w:r w:rsidRPr="00F70297">
        <w:rPr>
          <w:rStyle w:val="Char3"/>
          <w:rFonts w:hint="cs"/>
          <w:rtl/>
        </w:rPr>
        <w:t xml:space="preserve"> بقره</w:t>
      </w:r>
      <w:r w:rsidRPr="003E15C0">
        <w:rPr>
          <w:rFonts w:ascii="IRNazli" w:hAnsi="IRNazli" w:cs="IRNazli"/>
          <w:spacing w:val="-4"/>
          <w:vertAlign w:val="superscript"/>
          <w:rtl/>
          <w:lang w:bidi="fa-IR"/>
        </w:rPr>
        <w:footnoteReference w:id="30"/>
      </w:r>
      <w:r w:rsidRPr="00F70297">
        <w:rPr>
          <w:rStyle w:val="Char3"/>
          <w:rFonts w:hint="cs"/>
          <w:rtl/>
        </w:rPr>
        <w:t xml:space="preserve"> اهمیت می‌دهم و بعید نیست احادیثی را که سلیمان ‌بن قیس یشکری یکی از شاگردان جابر</w:t>
      </w:r>
      <w:r w:rsidR="006844B1">
        <w:rPr>
          <w:rStyle w:val="Char3"/>
          <w:rFonts w:hint="cs"/>
          <w:rtl/>
        </w:rPr>
        <w:t xml:space="preserve"> آن‌ها </w:t>
      </w:r>
      <w:r w:rsidRPr="00F70297">
        <w:rPr>
          <w:rStyle w:val="Char3"/>
          <w:rFonts w:hint="cs"/>
          <w:rtl/>
        </w:rPr>
        <w:t>را روایت کرده</w:t>
      </w:r>
      <w:r w:rsidR="00516453">
        <w:rPr>
          <w:rStyle w:val="Char3"/>
          <w:rFonts w:hint="cs"/>
          <w:rtl/>
        </w:rPr>
        <w:t xml:space="preserve">، </w:t>
      </w:r>
      <w:r w:rsidRPr="00F70297">
        <w:rPr>
          <w:rStyle w:val="Char3"/>
          <w:rFonts w:hint="cs"/>
          <w:rtl/>
        </w:rPr>
        <w:t>از همین صحیفه</w:t>
      </w:r>
      <w:r w:rsidRPr="003E15C0">
        <w:rPr>
          <w:rFonts w:ascii="IRNazli" w:hAnsi="IRNazli" w:cs="IRNazli"/>
          <w:spacing w:val="-4"/>
          <w:vertAlign w:val="superscript"/>
          <w:rtl/>
          <w:lang w:bidi="fa-IR"/>
        </w:rPr>
        <w:footnoteReference w:id="31"/>
      </w:r>
      <w:r w:rsidRPr="00F70297">
        <w:rPr>
          <w:rStyle w:val="Char3"/>
          <w:rFonts w:hint="cs"/>
          <w:rtl/>
        </w:rPr>
        <w:t xml:space="preserve"> نقل کرده باشد</w:t>
      </w:r>
      <w:r w:rsidR="00516453">
        <w:rPr>
          <w:rStyle w:val="Char3"/>
          <w:rFonts w:hint="cs"/>
          <w:rtl/>
        </w:rPr>
        <w:t xml:space="preserve">، </w:t>
      </w:r>
      <w:r w:rsidRPr="00F70297">
        <w:rPr>
          <w:rStyle w:val="Char3"/>
          <w:rFonts w:hint="cs"/>
          <w:rtl/>
        </w:rPr>
        <w:t>و شایان توجه است که برای روایتی ارزش قایل شویم مبنی بر اینکه وهب بن منبه (م ـ 114) احادیث جابر را از املا کردن او روایت کرده</w:t>
      </w:r>
      <w:r w:rsidRPr="003E15C0">
        <w:rPr>
          <w:rFonts w:ascii="IRNazli" w:hAnsi="IRNazli" w:cs="IRNazli"/>
          <w:spacing w:val="-4"/>
          <w:vertAlign w:val="superscript"/>
          <w:rtl/>
          <w:lang w:bidi="fa-IR"/>
        </w:rPr>
        <w:footnoteReference w:id="32"/>
      </w:r>
      <w:r w:rsidRPr="00F70297">
        <w:rPr>
          <w:rStyle w:val="Char3"/>
          <w:rFonts w:hint="cs"/>
          <w:rtl/>
        </w:rPr>
        <w:t xml:space="preserve"> هنگامی که جابر حلق</w:t>
      </w:r>
      <w:r w:rsidR="00F70297">
        <w:rPr>
          <w:rStyle w:val="Char3"/>
          <w:rFonts w:hint="cs"/>
          <w:rtl/>
        </w:rPr>
        <w:t>ۀ</w:t>
      </w:r>
      <w:r w:rsidRPr="00F70297">
        <w:rPr>
          <w:rStyle w:val="Char3"/>
          <w:rFonts w:hint="cs"/>
          <w:rtl/>
        </w:rPr>
        <w:t xml:space="preserve"> درسش را در مسجد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تشکیل می‌داد و احتمال دارد آن احادیث هم از صحیف</w:t>
      </w:r>
      <w:r w:rsidR="00F70297">
        <w:rPr>
          <w:rStyle w:val="Char3"/>
          <w:rFonts w:hint="cs"/>
          <w:rtl/>
        </w:rPr>
        <w:t>ۀ</w:t>
      </w:r>
      <w:r w:rsidRPr="00F70297">
        <w:rPr>
          <w:rStyle w:val="Char3"/>
          <w:rFonts w:hint="cs"/>
          <w:rtl/>
        </w:rPr>
        <w:t xml:space="preserve"> جابر نقل شده باشند</w:t>
      </w:r>
      <w:r w:rsidR="00516453">
        <w:rPr>
          <w:rStyle w:val="Char3"/>
          <w:rFonts w:hint="cs"/>
          <w:rtl/>
        </w:rPr>
        <w:t xml:space="preserve">، </w:t>
      </w:r>
      <w:r w:rsidRPr="00F70297">
        <w:rPr>
          <w:rStyle w:val="Char3"/>
          <w:rFonts w:hint="cs"/>
          <w:rtl/>
        </w:rPr>
        <w:t>و کمترین نتیج</w:t>
      </w:r>
      <w:r w:rsidR="00F70297">
        <w:rPr>
          <w:rStyle w:val="Char3"/>
          <w:rFonts w:hint="cs"/>
          <w:rtl/>
        </w:rPr>
        <w:t>ۀ</w:t>
      </w:r>
      <w:r w:rsidRPr="00F70297">
        <w:rPr>
          <w:rStyle w:val="Char3"/>
          <w:rFonts w:hint="cs"/>
          <w:rtl/>
        </w:rPr>
        <w:t xml:space="preserve"> این گزارش‌ها این است که آن صحیفه در بین مردم معروف بوده</w:t>
      </w:r>
      <w:r w:rsidR="00516453">
        <w:rPr>
          <w:rStyle w:val="Char3"/>
          <w:rFonts w:hint="cs"/>
          <w:rtl/>
        </w:rPr>
        <w:t xml:space="preserve">، </w:t>
      </w:r>
      <w:r w:rsidRPr="00F70297">
        <w:rPr>
          <w:rStyle w:val="Char3"/>
          <w:rFonts w:hint="cs"/>
          <w:rtl/>
        </w:rPr>
        <w:t>و ممکن است بعضی از شاگردان جابر آن استنساخ کرده باشند هر چند امروز اثر محسوسی از این نسخه‌ها دیده</w:t>
      </w:r>
      <w:r w:rsidR="006844B1">
        <w:rPr>
          <w:rStyle w:val="Char3"/>
          <w:rFonts w:hint="cs"/>
          <w:rtl/>
        </w:rPr>
        <w:t xml:space="preserve"> نمی‌شود</w:t>
      </w:r>
      <w:r w:rsidR="00516453">
        <w:rPr>
          <w:rStyle w:val="Char3"/>
          <w:rFonts w:hint="cs"/>
          <w:rtl/>
        </w:rPr>
        <w:t xml:space="preserve">. </w:t>
      </w:r>
    </w:p>
    <w:p w:rsidR="006C7E59" w:rsidRPr="00F70297" w:rsidRDefault="006C7E59" w:rsidP="00111609">
      <w:pPr>
        <w:numPr>
          <w:ilvl w:val="0"/>
          <w:numId w:val="3"/>
        </w:numPr>
        <w:ind w:left="641" w:hanging="357"/>
        <w:jc w:val="both"/>
        <w:rPr>
          <w:rStyle w:val="Char3"/>
          <w:rtl/>
        </w:rPr>
      </w:pPr>
      <w:r w:rsidRPr="00F70297">
        <w:rPr>
          <w:rStyle w:val="Char3"/>
          <w:rFonts w:hint="cs"/>
          <w:rtl/>
        </w:rPr>
        <w:t xml:space="preserve"> صحیف</w:t>
      </w:r>
      <w:r w:rsidR="00F70297">
        <w:rPr>
          <w:rStyle w:val="Char3"/>
          <w:rFonts w:hint="cs"/>
          <w:rtl/>
        </w:rPr>
        <w:t>ۀ</w:t>
      </w:r>
      <w:r w:rsidRPr="00F70297">
        <w:rPr>
          <w:rStyle w:val="Char3"/>
          <w:rFonts w:hint="cs"/>
          <w:rtl/>
        </w:rPr>
        <w:t xml:space="preserve"> سمر</w:t>
      </w:r>
      <w:r w:rsidR="00F70297">
        <w:rPr>
          <w:rStyle w:val="Char3"/>
          <w:rFonts w:hint="cs"/>
          <w:rtl/>
        </w:rPr>
        <w:t>ۀ</w:t>
      </w:r>
      <w:r w:rsidRPr="00F70297">
        <w:rPr>
          <w:rStyle w:val="Char3"/>
          <w:rFonts w:hint="cs"/>
          <w:rtl/>
        </w:rPr>
        <w:t xml:space="preserve"> بن جندب (م ـ 60) که احادیث بسیاری در آن نوشته شده بود</w:t>
      </w:r>
      <w:r w:rsidR="00516453">
        <w:rPr>
          <w:rStyle w:val="Char3"/>
          <w:rFonts w:hint="cs"/>
          <w:rtl/>
        </w:rPr>
        <w:t xml:space="preserve">، </w:t>
      </w:r>
      <w:r w:rsidRPr="00F70297">
        <w:rPr>
          <w:rStyle w:val="Char3"/>
          <w:rFonts w:hint="cs"/>
          <w:rtl/>
        </w:rPr>
        <w:t>و نسخ</w:t>
      </w:r>
      <w:r w:rsidR="00F70297">
        <w:rPr>
          <w:rStyle w:val="Char3"/>
          <w:rFonts w:hint="cs"/>
          <w:rtl/>
        </w:rPr>
        <w:t>ۀ</w:t>
      </w:r>
      <w:r w:rsidRPr="00F70297">
        <w:rPr>
          <w:rStyle w:val="Char3"/>
          <w:rFonts w:hint="cs"/>
          <w:rtl/>
        </w:rPr>
        <w:t xml:space="preserve"> بزرگی بود که بعد از وفات سمره پسرش آن را به ارث برد</w:t>
      </w:r>
      <w:r w:rsidRPr="003E15C0">
        <w:rPr>
          <w:rFonts w:ascii="IRNazli" w:hAnsi="IRNazli" w:cs="IRNazli"/>
          <w:spacing w:val="-6"/>
          <w:vertAlign w:val="superscript"/>
          <w:rtl/>
          <w:lang w:bidi="fa-IR"/>
        </w:rPr>
        <w:footnoteReference w:id="33"/>
      </w:r>
      <w:r w:rsidRPr="00F70297">
        <w:rPr>
          <w:rStyle w:val="Char3"/>
          <w:rFonts w:hint="cs"/>
          <w:rtl/>
        </w:rPr>
        <w:t xml:space="preserve"> و از آن صحیفه روایت</w:t>
      </w:r>
      <w:r w:rsidRPr="003E15C0">
        <w:rPr>
          <w:rFonts w:ascii="IRNazli" w:hAnsi="IRNazli" w:cs="IRNazli"/>
          <w:spacing w:val="-6"/>
          <w:vertAlign w:val="superscript"/>
          <w:rtl/>
          <w:lang w:bidi="fa-IR"/>
        </w:rPr>
        <w:footnoteReference w:id="34"/>
      </w:r>
      <w:r w:rsidR="006844B1">
        <w:rPr>
          <w:rStyle w:val="Char3"/>
          <w:rFonts w:hint="cs"/>
          <w:rtl/>
        </w:rPr>
        <w:t xml:space="preserve"> می‌کرد </w:t>
      </w:r>
      <w:r w:rsidRPr="00F70297">
        <w:rPr>
          <w:rStyle w:val="Char3"/>
          <w:rFonts w:hint="cs"/>
          <w:rtl/>
        </w:rPr>
        <w:t>و گمان می‌رود این صحیفه همان رساله‌ای باشد که سمره برای فرزندانش ارسال داشته و ابن سیرین درباره آن گفته</w:t>
      </w:r>
      <w:r w:rsidR="00516453">
        <w:rPr>
          <w:rStyle w:val="Char3"/>
          <w:rFonts w:hint="cs"/>
          <w:rtl/>
        </w:rPr>
        <w:t xml:space="preserve">: </w:t>
      </w:r>
      <w:r w:rsidRPr="00F70297">
        <w:rPr>
          <w:rStyle w:val="Char3"/>
          <w:rFonts w:hint="cs"/>
          <w:rtl/>
        </w:rPr>
        <w:t>«در رسال</w:t>
      </w:r>
      <w:r w:rsidR="00F70297">
        <w:rPr>
          <w:rStyle w:val="Char3"/>
          <w:rFonts w:hint="cs"/>
          <w:rtl/>
        </w:rPr>
        <w:t>ۀ</w:t>
      </w:r>
      <w:r w:rsidRPr="00F70297">
        <w:rPr>
          <w:rStyle w:val="Char3"/>
          <w:rFonts w:hint="cs"/>
          <w:rtl/>
        </w:rPr>
        <w:t xml:space="preserve"> سمره که برای فرزندانش فرستاده</w:t>
      </w:r>
      <w:r w:rsidR="00516453">
        <w:rPr>
          <w:rStyle w:val="Char3"/>
          <w:rFonts w:hint="cs"/>
          <w:rtl/>
        </w:rPr>
        <w:t xml:space="preserve">، </w:t>
      </w:r>
      <w:r w:rsidRPr="00F70297">
        <w:rPr>
          <w:rStyle w:val="Char3"/>
          <w:rFonts w:hint="cs"/>
          <w:rtl/>
        </w:rPr>
        <w:t>علم بسیاری</w:t>
      </w:r>
      <w:r w:rsidRPr="003E15C0">
        <w:rPr>
          <w:rFonts w:ascii="IRNazli" w:hAnsi="IRNazli" w:cs="IRNazli"/>
          <w:spacing w:val="-6"/>
          <w:vertAlign w:val="superscript"/>
          <w:rtl/>
          <w:lang w:bidi="fa-IR"/>
        </w:rPr>
        <w:footnoteReference w:id="35"/>
      </w:r>
      <w:r w:rsidRPr="00F70297">
        <w:rPr>
          <w:rStyle w:val="Char3"/>
          <w:rFonts w:hint="cs"/>
          <w:rtl/>
        </w:rPr>
        <w:t xml:space="preserve"> وجود داشت»</w:t>
      </w:r>
      <w:r w:rsidR="00516453">
        <w:rPr>
          <w:rStyle w:val="Char3"/>
          <w:rFonts w:hint="cs"/>
          <w:rtl/>
        </w:rPr>
        <w:t xml:space="preserve">. </w:t>
      </w:r>
    </w:p>
    <w:p w:rsidR="006C7E59" w:rsidRPr="00F70297" w:rsidRDefault="006C7E59" w:rsidP="00111609">
      <w:pPr>
        <w:numPr>
          <w:ilvl w:val="0"/>
          <w:numId w:val="3"/>
        </w:numPr>
        <w:ind w:left="641" w:hanging="357"/>
        <w:jc w:val="both"/>
        <w:rPr>
          <w:rStyle w:val="Char3"/>
          <w:rtl/>
        </w:rPr>
      </w:pPr>
      <w:r w:rsidRPr="00F70297">
        <w:rPr>
          <w:rStyle w:val="Char3"/>
          <w:rFonts w:hint="cs"/>
          <w:rtl/>
        </w:rPr>
        <w:t xml:space="preserve"> صحیف</w:t>
      </w:r>
      <w:r w:rsidR="00F70297">
        <w:rPr>
          <w:rStyle w:val="Char3"/>
          <w:rFonts w:hint="cs"/>
          <w:rtl/>
        </w:rPr>
        <w:t>ۀ</w:t>
      </w:r>
      <w:r w:rsidRPr="00F70297">
        <w:rPr>
          <w:rStyle w:val="Char3"/>
          <w:rFonts w:hint="cs"/>
          <w:rtl/>
        </w:rPr>
        <w:t xml:space="preserve"> عبدالله بن عباس (م ـ 69) که به یادداشت و نوشتن بسیاری از احادیث و سیره رسول‌الله</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در لوح‌ها اقدام نمود و</w:t>
      </w:r>
      <w:r w:rsidR="006844B1">
        <w:rPr>
          <w:rStyle w:val="Char3"/>
          <w:rFonts w:hint="cs"/>
          <w:rtl/>
        </w:rPr>
        <w:t xml:space="preserve"> آن‌ها </w:t>
      </w:r>
      <w:r w:rsidRPr="00F70297">
        <w:rPr>
          <w:rStyle w:val="Char3"/>
          <w:rFonts w:hint="cs"/>
          <w:rtl/>
        </w:rPr>
        <w:t>را با خود به محافل</w:t>
      </w:r>
      <w:r w:rsidRPr="003E15C0">
        <w:rPr>
          <w:rFonts w:ascii="IRNazli" w:hAnsi="IRNazli" w:cs="IRNazli"/>
          <w:spacing w:val="-4"/>
          <w:vertAlign w:val="superscript"/>
          <w:rtl/>
          <w:lang w:bidi="fa-IR"/>
        </w:rPr>
        <w:footnoteReference w:id="36"/>
      </w:r>
      <w:r w:rsidRPr="00F70297">
        <w:rPr>
          <w:rStyle w:val="Char3"/>
          <w:rFonts w:hint="cs"/>
          <w:rtl/>
        </w:rPr>
        <w:t xml:space="preserve"> علمی می‌برد</w:t>
      </w:r>
      <w:r w:rsidR="00516453">
        <w:rPr>
          <w:rStyle w:val="Char3"/>
          <w:rFonts w:hint="cs"/>
          <w:rtl/>
        </w:rPr>
        <w:t xml:space="preserve">، </w:t>
      </w:r>
      <w:r w:rsidRPr="00F70297">
        <w:rPr>
          <w:rStyle w:val="Char3"/>
          <w:rFonts w:hint="cs"/>
          <w:rtl/>
        </w:rPr>
        <w:t>و به طور تواتر نقل گردیده که بعد از وفاتش کتاب‌های به جا مانده‌اش بار یک شتر بود</w:t>
      </w:r>
      <w:r w:rsidRPr="003E15C0">
        <w:rPr>
          <w:rFonts w:ascii="IRNazli" w:hAnsi="IRNazli" w:cs="IRNazli"/>
          <w:spacing w:val="-4"/>
          <w:vertAlign w:val="superscript"/>
          <w:rtl/>
          <w:lang w:bidi="fa-IR"/>
        </w:rPr>
        <w:footnoteReference w:id="37"/>
      </w:r>
      <w:r w:rsidR="00516453">
        <w:rPr>
          <w:rStyle w:val="Char3"/>
          <w:rFonts w:hint="cs"/>
          <w:rtl/>
        </w:rPr>
        <w:t xml:space="preserve">، </w:t>
      </w:r>
      <w:r w:rsidRPr="00F70297">
        <w:rPr>
          <w:rStyle w:val="Char3"/>
          <w:rFonts w:hint="cs"/>
          <w:rtl/>
        </w:rPr>
        <w:t>و شاگردش سعدبن جبیر آنچه ابن عباس بر او می‌خواند یادداشت</w:t>
      </w:r>
      <w:r w:rsidR="006844B1">
        <w:rPr>
          <w:rStyle w:val="Char3"/>
          <w:rFonts w:hint="cs"/>
          <w:rtl/>
        </w:rPr>
        <w:t xml:space="preserve"> می‌کرد </w:t>
      </w:r>
      <w:r w:rsidRPr="00F70297">
        <w:rPr>
          <w:rStyle w:val="Char3"/>
          <w:rFonts w:hint="cs"/>
          <w:rtl/>
        </w:rPr>
        <w:t>و اگر کاغذ تمام می‌شد</w:t>
      </w:r>
      <w:r w:rsidR="006844B1">
        <w:rPr>
          <w:rStyle w:val="Char3"/>
          <w:rFonts w:hint="cs"/>
          <w:rtl/>
        </w:rPr>
        <w:t xml:space="preserve"> آن‌ها </w:t>
      </w:r>
      <w:r w:rsidRPr="00F70297">
        <w:rPr>
          <w:rStyle w:val="Char3"/>
          <w:rFonts w:hint="cs"/>
          <w:rtl/>
        </w:rPr>
        <w:t>را بر لباس خود و گاهی روی کف دست خود می‌نوشت و بعد از مراجعت به منزل</w:t>
      </w:r>
      <w:r w:rsidR="00516453">
        <w:rPr>
          <w:rStyle w:val="Char3"/>
          <w:rFonts w:hint="cs"/>
          <w:rtl/>
        </w:rPr>
        <w:t xml:space="preserve">، </w:t>
      </w:r>
      <w:r w:rsidR="006844B1">
        <w:rPr>
          <w:rStyle w:val="Char3"/>
          <w:rFonts w:hint="cs"/>
          <w:rtl/>
        </w:rPr>
        <w:t xml:space="preserve">آن‌ها </w:t>
      </w:r>
      <w:r w:rsidRPr="00F70297">
        <w:rPr>
          <w:rStyle w:val="Char3"/>
          <w:rFonts w:hint="cs"/>
          <w:rtl/>
        </w:rPr>
        <w:t>را به برگ‌هایی از کاغذ منتقل</w:t>
      </w:r>
      <w:r w:rsidRPr="003E15C0">
        <w:rPr>
          <w:rFonts w:ascii="IRNazli" w:hAnsi="IRNazli" w:cs="IRNazli"/>
          <w:spacing w:val="-4"/>
          <w:vertAlign w:val="superscript"/>
          <w:rtl/>
          <w:lang w:bidi="fa-IR"/>
        </w:rPr>
        <w:footnoteReference w:id="38"/>
      </w:r>
      <w:r w:rsidRPr="00F70297">
        <w:rPr>
          <w:rStyle w:val="Char3"/>
          <w:rFonts w:hint="cs"/>
          <w:rtl/>
        </w:rPr>
        <w:t xml:space="preserve"> می‌نمود</w:t>
      </w:r>
      <w:r w:rsidR="00516453">
        <w:rPr>
          <w:rStyle w:val="Char3"/>
          <w:rFonts w:hint="cs"/>
          <w:rtl/>
        </w:rPr>
        <w:t xml:space="preserve">. </w:t>
      </w:r>
      <w:r w:rsidRPr="00F70297">
        <w:rPr>
          <w:rStyle w:val="Char3"/>
          <w:rFonts w:hint="cs"/>
          <w:rtl/>
        </w:rPr>
        <w:t>و صحیف</w:t>
      </w:r>
      <w:r w:rsidR="00F70297">
        <w:rPr>
          <w:rStyle w:val="Char3"/>
          <w:rFonts w:hint="cs"/>
          <w:rtl/>
        </w:rPr>
        <w:t>ۀ</w:t>
      </w:r>
      <w:r w:rsidRPr="00F70297">
        <w:rPr>
          <w:rStyle w:val="Char3"/>
          <w:rFonts w:hint="cs"/>
          <w:rtl/>
        </w:rPr>
        <w:t xml:space="preserve"> ابن عباس مدت‌ها نزد همگان معروف و استفاده از آن متداول بود</w:t>
      </w:r>
      <w:r w:rsidR="00516453">
        <w:rPr>
          <w:rStyle w:val="Char3"/>
          <w:rFonts w:hint="cs"/>
          <w:rtl/>
        </w:rPr>
        <w:t xml:space="preserve">، </w:t>
      </w:r>
      <w:r w:rsidRPr="00F70297">
        <w:rPr>
          <w:rStyle w:val="Char3"/>
          <w:rFonts w:hint="cs"/>
          <w:rtl/>
        </w:rPr>
        <w:t>و فرزندش علی این صحیفه را از پدرش ارث برده</w:t>
      </w:r>
      <w:r w:rsidRPr="003E15C0">
        <w:rPr>
          <w:rFonts w:ascii="IRNazli" w:hAnsi="IRNazli" w:cs="IRNazli"/>
          <w:spacing w:val="-4"/>
          <w:vertAlign w:val="superscript"/>
          <w:rtl/>
          <w:lang w:bidi="fa-IR"/>
        </w:rPr>
        <w:footnoteReference w:id="39"/>
      </w:r>
      <w:r w:rsidRPr="00F70297">
        <w:rPr>
          <w:rStyle w:val="Char3"/>
          <w:rFonts w:hint="cs"/>
          <w:rtl/>
        </w:rPr>
        <w:t xml:space="preserve"> است و مردم تا آن اندازه در هر زمانی آن را مورد استفاده و روایت خود قرار داده‌اند که کتاب‌های تفسیر و حدیث پر از روایت‌های ابن عباس گردیده است</w:t>
      </w:r>
      <w:r w:rsidR="00516453">
        <w:rPr>
          <w:rStyle w:val="Char3"/>
          <w:rFonts w:hint="cs"/>
          <w:rtl/>
        </w:rPr>
        <w:t xml:space="preserve">، </w:t>
      </w:r>
      <w:r w:rsidRPr="00F70297">
        <w:rPr>
          <w:rStyle w:val="Char3"/>
          <w:rFonts w:hint="cs"/>
          <w:rtl/>
        </w:rPr>
        <w:t>اما معلوم نیست خود آن صحیفه درچه زمانی و به چه شکل و علتی از بین رفته است</w:t>
      </w:r>
      <w:r w:rsidR="00516453">
        <w:rPr>
          <w:rStyle w:val="Char3"/>
          <w:rFonts w:hint="cs"/>
          <w:rtl/>
        </w:rPr>
        <w:t xml:space="preserve">. </w:t>
      </w:r>
    </w:p>
    <w:p w:rsidR="006C7E59" w:rsidRDefault="006C7E59" w:rsidP="00111609">
      <w:pPr>
        <w:numPr>
          <w:ilvl w:val="0"/>
          <w:numId w:val="3"/>
        </w:numPr>
        <w:ind w:left="641" w:hanging="357"/>
        <w:jc w:val="both"/>
        <w:rPr>
          <w:rStyle w:val="Char3"/>
        </w:rPr>
      </w:pPr>
      <w:r w:rsidRPr="00F70297">
        <w:rPr>
          <w:rStyle w:val="Char3"/>
          <w:rFonts w:hint="cs"/>
          <w:rtl/>
        </w:rPr>
        <w:t xml:space="preserve"> صحیف</w:t>
      </w:r>
      <w:r w:rsidR="00F70297">
        <w:rPr>
          <w:rStyle w:val="Char3"/>
          <w:rFonts w:hint="cs"/>
          <w:rtl/>
        </w:rPr>
        <w:t>ۀ</w:t>
      </w:r>
      <w:r w:rsidRPr="00F70297">
        <w:rPr>
          <w:rStyle w:val="Char3"/>
          <w:rFonts w:hint="cs"/>
          <w:rtl/>
        </w:rPr>
        <w:t xml:space="preserve"> گردآوری ابوهریره که شاگردش تابعی معروفی همام‌بن منبه (م ـ 101) از او روایت کرده است و بعد به صحیف</w:t>
      </w:r>
      <w:r w:rsidR="00F70297">
        <w:rPr>
          <w:rStyle w:val="Char3"/>
          <w:rFonts w:hint="cs"/>
          <w:rtl/>
        </w:rPr>
        <w:t>ۀ</w:t>
      </w:r>
      <w:r w:rsidRPr="00F70297">
        <w:rPr>
          <w:rStyle w:val="Char3"/>
          <w:rFonts w:hint="cs"/>
          <w:rtl/>
        </w:rPr>
        <w:t xml:space="preserve"> همام معروف گردیده است و این صحیفه از چندین جهت جایز اهمیت است</w:t>
      </w:r>
      <w:r w:rsidR="00516453">
        <w:rPr>
          <w:rStyle w:val="Char3"/>
          <w:rFonts w:hint="cs"/>
          <w:rtl/>
        </w:rPr>
        <w:t xml:space="preserve">. </w:t>
      </w:r>
      <w:r w:rsidRPr="00F70297">
        <w:rPr>
          <w:rStyle w:val="Char3"/>
          <w:rFonts w:hint="cs"/>
          <w:rtl/>
        </w:rPr>
        <w:t>یکی از این جهت که این صحیفه همان‌گونه که ابوهریره احادیثش را روایت و همام آن را تدوین نموده عیناً به دست ما رسیده است و شایسته است آن را «صحیفه صحیحه»</w:t>
      </w:r>
      <w:r w:rsidRPr="003E15C0">
        <w:rPr>
          <w:rFonts w:ascii="IRNazli" w:hAnsi="IRNazli" w:cs="IRNazli"/>
          <w:spacing w:val="-6"/>
          <w:vertAlign w:val="superscript"/>
          <w:rtl/>
          <w:lang w:bidi="fa-IR"/>
        </w:rPr>
        <w:footnoteReference w:id="40"/>
      </w:r>
      <w:r w:rsidRPr="00F70297">
        <w:rPr>
          <w:rStyle w:val="Char3"/>
          <w:rFonts w:hint="cs"/>
          <w:rtl/>
        </w:rPr>
        <w:t xml:space="preserve"> بنامیم همان‌گونه که صحیف</w:t>
      </w:r>
      <w:r w:rsidR="00F70297">
        <w:rPr>
          <w:rStyle w:val="Char3"/>
          <w:rFonts w:hint="cs"/>
          <w:rtl/>
        </w:rPr>
        <w:t>ۀ</w:t>
      </w:r>
      <w:r w:rsidRPr="00F70297">
        <w:rPr>
          <w:rStyle w:val="Char3"/>
          <w:rFonts w:hint="cs"/>
          <w:rtl/>
        </w:rPr>
        <w:t xml:space="preserve"> عبدالله بن عمر را «صحیف</w:t>
      </w:r>
      <w:r w:rsidR="00F70297">
        <w:rPr>
          <w:rStyle w:val="Char3"/>
          <w:rFonts w:hint="cs"/>
          <w:rtl/>
        </w:rPr>
        <w:t>ۀ</w:t>
      </w:r>
      <w:r w:rsidRPr="00F70297">
        <w:rPr>
          <w:rStyle w:val="Char3"/>
          <w:rFonts w:hint="cs"/>
          <w:rtl/>
        </w:rPr>
        <w:t xml:space="preserve"> صادقه» نامیده‌اند و برای اولین بار محقق پژوهشگر دکتر محمد حمیدالله از دو نسخ</w:t>
      </w:r>
      <w:r w:rsidR="00F70297">
        <w:rPr>
          <w:rStyle w:val="Char3"/>
          <w:rFonts w:hint="cs"/>
          <w:rtl/>
        </w:rPr>
        <w:t>ۀ</w:t>
      </w:r>
      <w:r w:rsidRPr="00F70297">
        <w:rPr>
          <w:rStyle w:val="Char3"/>
          <w:rFonts w:hint="cs"/>
          <w:rtl/>
        </w:rPr>
        <w:t xml:space="preserve"> خطی و مانند هم از صحیف</w:t>
      </w:r>
      <w:r w:rsidR="00F70297">
        <w:rPr>
          <w:rStyle w:val="Char3"/>
          <w:rFonts w:hint="cs"/>
          <w:rtl/>
        </w:rPr>
        <w:t>ۀ</w:t>
      </w:r>
      <w:r w:rsidRPr="00F70297">
        <w:rPr>
          <w:rStyle w:val="Char3"/>
          <w:rFonts w:hint="cs"/>
          <w:rtl/>
        </w:rPr>
        <w:t xml:space="preserve"> همام در دمشق و برلن خبر داد</w:t>
      </w:r>
      <w:r w:rsidR="00516453">
        <w:rPr>
          <w:rStyle w:val="Char3"/>
          <w:rFonts w:hint="cs"/>
          <w:rtl/>
        </w:rPr>
        <w:t xml:space="preserve">، </w:t>
      </w:r>
      <w:r w:rsidRPr="00F70297">
        <w:rPr>
          <w:rStyle w:val="Char3"/>
          <w:rFonts w:hint="cs"/>
          <w:rtl/>
        </w:rPr>
        <w:t>و آنچه ما را از صحت مندرجات</w:t>
      </w:r>
      <w:r w:rsidR="006844B1">
        <w:rPr>
          <w:rStyle w:val="Char3"/>
          <w:rFonts w:hint="cs"/>
          <w:rtl/>
        </w:rPr>
        <w:t xml:space="preserve"> آن‌ها </w:t>
      </w:r>
      <w:r w:rsidRPr="00F70297">
        <w:rPr>
          <w:rStyle w:val="Char3"/>
          <w:rFonts w:hint="cs"/>
          <w:rtl/>
        </w:rPr>
        <w:t>مطمئن</w:t>
      </w:r>
      <w:r w:rsidR="006844B1">
        <w:rPr>
          <w:rStyle w:val="Char3"/>
          <w:rFonts w:hint="cs"/>
          <w:rtl/>
        </w:rPr>
        <w:t xml:space="preserve"> می‌کند </w:t>
      </w:r>
      <w:r w:rsidRPr="00F70297">
        <w:rPr>
          <w:rStyle w:val="Char3"/>
          <w:rFonts w:hint="cs"/>
          <w:rtl/>
        </w:rPr>
        <w:t>این است که احادیث موجود در</w:t>
      </w:r>
      <w:r w:rsidR="006844B1">
        <w:rPr>
          <w:rStyle w:val="Char3"/>
          <w:rFonts w:hint="cs"/>
          <w:rtl/>
        </w:rPr>
        <w:t xml:space="preserve"> آن‌ها </w:t>
      </w:r>
      <w:r w:rsidRPr="00F70297">
        <w:rPr>
          <w:rStyle w:val="Char3"/>
          <w:rFonts w:hint="cs"/>
          <w:rtl/>
        </w:rPr>
        <w:t>تمام و کمال در مسند امام احمد آمده‌اند و بسیاری از احادیث این صحیفه نیز در صحیح بخاری در ابواب گوناگون</w:t>
      </w:r>
      <w:r w:rsidRPr="003E15C0">
        <w:rPr>
          <w:rFonts w:ascii="IRNazli" w:hAnsi="IRNazli" w:cs="IRNazli"/>
          <w:spacing w:val="-6"/>
          <w:vertAlign w:val="superscript"/>
          <w:rtl/>
          <w:lang w:bidi="fa-IR"/>
        </w:rPr>
        <w:footnoteReference w:id="41"/>
      </w:r>
      <w:r w:rsidRPr="00F70297">
        <w:rPr>
          <w:rStyle w:val="Char3"/>
          <w:rFonts w:hint="cs"/>
          <w:rtl/>
        </w:rPr>
        <w:t xml:space="preserve"> دیده می‌شوند و این صحیفه مشتمل بر یک صد و سی و هفت حدیث است و جهت اهمیت دیگر این صحیفه این است که به صورت علمی و عینی بیشتر از صحیفه‌های دیگر دلالت دارد بر اینکه زیرا همام در سال چهل متولد و ابوهریره استادش در پنچاه و هشت متوفی گشته و بدیهی است تدوین این صحیفه به وسیل</w:t>
      </w:r>
      <w:r w:rsidR="00F70297">
        <w:rPr>
          <w:rStyle w:val="Char3"/>
          <w:rFonts w:hint="cs"/>
          <w:rtl/>
        </w:rPr>
        <w:t>ۀ</w:t>
      </w:r>
      <w:r w:rsidRPr="00F70297">
        <w:rPr>
          <w:rStyle w:val="Char3"/>
          <w:rFonts w:hint="cs"/>
          <w:rtl/>
        </w:rPr>
        <w:t xml:space="preserve"> همام قطعاً قبل از وفات استادش بوده است</w:t>
      </w:r>
      <w:r w:rsidR="00516453">
        <w:rPr>
          <w:rStyle w:val="Char3"/>
          <w:rFonts w:hint="cs"/>
          <w:rtl/>
        </w:rPr>
        <w:t xml:space="preserve">، </w:t>
      </w:r>
      <w:r w:rsidRPr="00F70297">
        <w:rPr>
          <w:rStyle w:val="Char3"/>
          <w:rFonts w:hint="cs"/>
          <w:rtl/>
        </w:rPr>
        <w:t>زیرا تمام احادیث موجود در این صحیفه را از ابوهریره استماع نموده است و وجود این صحیفه و امثال آن این شایعه را که حدیث فقط در آغاز قرن سوم تدوین شده است به کلی تکذیب</w:t>
      </w:r>
      <w:r w:rsidRPr="003E15C0">
        <w:rPr>
          <w:rFonts w:ascii="IRNazli" w:hAnsi="IRNazli" w:cs="IRNazli"/>
          <w:spacing w:val="-6"/>
          <w:vertAlign w:val="superscript"/>
          <w:rtl/>
          <w:lang w:bidi="fa-IR"/>
        </w:rPr>
        <w:footnoteReference w:id="42"/>
      </w:r>
      <w:r w:rsidRPr="00F70297">
        <w:rPr>
          <w:rStyle w:val="Char3"/>
          <w:rFonts w:hint="cs"/>
          <w:rtl/>
        </w:rPr>
        <w:t xml:space="preserve"> می‌کند</w:t>
      </w:r>
      <w:r w:rsidR="00516453">
        <w:rPr>
          <w:rStyle w:val="Char3"/>
          <w:rFonts w:hint="cs"/>
          <w:rtl/>
        </w:rPr>
        <w:t xml:space="preserve">. </w:t>
      </w:r>
    </w:p>
    <w:p w:rsidR="00CF3250" w:rsidRDefault="00CF3250" w:rsidP="00CF3250">
      <w:pPr>
        <w:jc w:val="both"/>
        <w:rPr>
          <w:rStyle w:val="Char3"/>
          <w:rtl/>
        </w:rPr>
        <w:sectPr w:rsidR="00CF3250"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111609" w:rsidRDefault="00CF3250" w:rsidP="00111609">
      <w:pPr>
        <w:pStyle w:val="a"/>
        <w:rPr>
          <w:rtl/>
        </w:rPr>
      </w:pPr>
      <w:bookmarkStart w:id="13" w:name="_Toc285153505"/>
      <w:bookmarkStart w:id="14" w:name="_Toc440481513"/>
      <w:r>
        <w:rPr>
          <w:rFonts w:hint="cs"/>
          <w:rtl/>
        </w:rPr>
        <w:t>حدیث در دورۀ</w:t>
      </w:r>
      <w:r w:rsidR="006C7E59" w:rsidRPr="00111609">
        <w:rPr>
          <w:rFonts w:hint="cs"/>
          <w:rtl/>
        </w:rPr>
        <w:t xml:space="preserve"> خلفای راشدین</w:t>
      </w:r>
      <w:bookmarkEnd w:id="13"/>
      <w:bookmarkEnd w:id="14"/>
      <w:r w:rsidR="006C7E59" w:rsidRPr="00111609">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در عصر خلفای راشدین که بر اصالت و خالص بودن عقاید و اخلاق و احکام دین اسلام بسیار تأکید می‌گردید</w:t>
      </w:r>
      <w:r w:rsidR="00516453">
        <w:rPr>
          <w:rStyle w:val="Char3"/>
          <w:rFonts w:hint="cs"/>
          <w:rtl/>
        </w:rPr>
        <w:t xml:space="preserve">، </w:t>
      </w:r>
      <w:r w:rsidRPr="00F70297">
        <w:rPr>
          <w:rStyle w:val="Char3"/>
          <w:rFonts w:hint="cs"/>
          <w:rtl/>
        </w:rPr>
        <w:t>و از بدعت‌ها و نفوذ عقاید ادیان دیگر در دین اسلام به شدت جلوگیری به عمل می‌آمد</w:t>
      </w:r>
      <w:r w:rsidR="00516453">
        <w:rPr>
          <w:rStyle w:val="Char3"/>
          <w:rFonts w:hint="cs"/>
          <w:rtl/>
        </w:rPr>
        <w:t xml:space="preserve">، </w:t>
      </w:r>
      <w:r w:rsidRPr="00F70297">
        <w:rPr>
          <w:rStyle w:val="Char3"/>
          <w:rFonts w:hint="cs"/>
          <w:rtl/>
        </w:rPr>
        <w:t>برای قبول روایت‌های پراکنده نهایت احتیاط را رعایت می‌کردند و طبق توضیحات آتی چهار اصل مهم علم الحدیث یعنی «شاهد و متابع</w:t>
      </w:r>
      <w:r w:rsidRPr="003E15C0">
        <w:rPr>
          <w:rFonts w:ascii="IRNazli" w:hAnsi="IRNazli" w:cs="IRNazli"/>
          <w:spacing w:val="-6"/>
          <w:vertAlign w:val="superscript"/>
          <w:rtl/>
          <w:lang w:bidi="fa-IR"/>
        </w:rPr>
        <w:footnoteReference w:id="43"/>
      </w:r>
      <w:r w:rsidRPr="00F70297">
        <w:rPr>
          <w:rStyle w:val="Char3"/>
          <w:rFonts w:hint="cs"/>
          <w:rtl/>
        </w:rPr>
        <w:t xml:space="preserve"> تضاد</w:t>
      </w:r>
      <w:r w:rsidR="00516453">
        <w:rPr>
          <w:rStyle w:val="Char3"/>
          <w:rFonts w:hint="cs"/>
          <w:rtl/>
        </w:rPr>
        <w:t xml:space="preserve">، </w:t>
      </w:r>
      <w:r w:rsidRPr="00F70297">
        <w:rPr>
          <w:rStyle w:val="Char3"/>
          <w:rFonts w:hint="cs"/>
          <w:rtl/>
        </w:rPr>
        <w:t>و روایت به عین لفظ» را در پذیرفتن هر حدیثی منظور می‌داشتند</w:t>
      </w:r>
      <w:r w:rsidR="00516453">
        <w:rPr>
          <w:rStyle w:val="Char3"/>
          <w:rFonts w:hint="cs"/>
          <w:rtl/>
        </w:rPr>
        <w:t xml:space="preserve">، </w:t>
      </w:r>
      <w:r w:rsidRPr="00F70297">
        <w:rPr>
          <w:rStyle w:val="Char3"/>
          <w:rFonts w:hint="cs"/>
          <w:rtl/>
        </w:rPr>
        <w:t>و انجمن محدثین در مدینه</w:t>
      </w:r>
      <w:r w:rsidRPr="003E15C0">
        <w:rPr>
          <w:rFonts w:ascii="IRNazli" w:hAnsi="IRNazli" w:cs="IRNazli"/>
          <w:spacing w:val="-6"/>
          <w:vertAlign w:val="superscript"/>
          <w:rtl/>
          <w:lang w:bidi="fa-IR"/>
        </w:rPr>
        <w:footnoteReference w:id="44"/>
      </w:r>
      <w:r w:rsidRPr="00F70297">
        <w:rPr>
          <w:rStyle w:val="Char3"/>
          <w:rFonts w:hint="cs"/>
          <w:rtl/>
        </w:rPr>
        <w:t xml:space="preserve"> تشکیل گردید</w:t>
      </w:r>
      <w:r w:rsidR="00516453">
        <w:rPr>
          <w:rStyle w:val="Char3"/>
          <w:rFonts w:hint="cs"/>
          <w:rtl/>
        </w:rPr>
        <w:t xml:space="preserve">، </w:t>
      </w:r>
      <w:r w:rsidRPr="00F70297">
        <w:rPr>
          <w:rStyle w:val="Char3"/>
          <w:rFonts w:hint="cs"/>
          <w:rtl/>
        </w:rPr>
        <w:t>و افراد متخصص در روایت حدیث را به بصره و شام</w:t>
      </w:r>
      <w:r w:rsidRPr="003E15C0">
        <w:rPr>
          <w:rFonts w:ascii="IRNazli" w:hAnsi="IRNazli" w:cs="IRNazli"/>
          <w:spacing w:val="-6"/>
          <w:vertAlign w:val="superscript"/>
          <w:rtl/>
          <w:lang w:bidi="fa-IR"/>
        </w:rPr>
        <w:footnoteReference w:id="45"/>
      </w:r>
      <w:r w:rsidRPr="00F70297">
        <w:rPr>
          <w:rStyle w:val="Char3"/>
          <w:rFonts w:hint="cs"/>
          <w:rtl/>
        </w:rPr>
        <w:t xml:space="preserve"> و کوفه اعزام نمودند ولی نوشتن احادیث به صورت کتاب و برای استفاد</w:t>
      </w:r>
      <w:r w:rsidR="00F70297">
        <w:rPr>
          <w:rStyle w:val="Char3"/>
          <w:rFonts w:hint="cs"/>
          <w:rtl/>
        </w:rPr>
        <w:t>ۀ</w:t>
      </w:r>
      <w:r w:rsidRPr="00F70297">
        <w:rPr>
          <w:rStyle w:val="Char3"/>
          <w:rFonts w:hint="cs"/>
          <w:rtl/>
        </w:rPr>
        <w:t xml:space="preserve"> عموم و تدوین کتاب‌های حدیث در زمان خلفای راشدین همانند زمان پیامبر</w:t>
      </w:r>
      <w:r w:rsidR="00202FF9" w:rsidRPr="00202FF9">
        <w:rPr>
          <w:rStyle w:val="Char3"/>
          <w:rFonts w:ascii="CTraditional Arabic" w:hAnsi="CTraditional Arabic" w:cs="CTraditional Arabic" w:hint="cs"/>
          <w:rtl/>
        </w:rPr>
        <w:t>ج</w:t>
      </w:r>
      <w:r w:rsidRPr="00F70297">
        <w:rPr>
          <w:rStyle w:val="Char3"/>
          <w:rFonts w:hint="cs"/>
          <w:rtl/>
        </w:rPr>
        <w:t xml:space="preserve"> ممنوع بود و اینک تفصیل این مطالب که تحت دو عنوان «شیخین = ابوبکر صدیق و عمر فاروق» و «صهرین = عثمان ذی‌النوری و علی مرتضی» بیان</w:t>
      </w:r>
      <w:r w:rsidR="006844B1">
        <w:rPr>
          <w:rStyle w:val="Char3"/>
          <w:rFonts w:hint="cs"/>
          <w:rtl/>
        </w:rPr>
        <w:t xml:space="preserve"> می‌گردد</w:t>
      </w:r>
      <w:r w:rsidR="00516453">
        <w:rPr>
          <w:rStyle w:val="Char3"/>
          <w:rFonts w:hint="cs"/>
          <w:rtl/>
        </w:rPr>
        <w:t xml:space="preserve">. </w:t>
      </w:r>
    </w:p>
    <w:p w:rsidR="006C7E59" w:rsidRPr="009F7B73" w:rsidRDefault="006C7E59" w:rsidP="0017247D">
      <w:pPr>
        <w:pStyle w:val="a0"/>
        <w:rPr>
          <w:rtl/>
        </w:rPr>
      </w:pPr>
      <w:bookmarkStart w:id="15" w:name="_Toc285153506"/>
      <w:bookmarkStart w:id="16" w:name="_Toc440481514"/>
      <w:r w:rsidRPr="00111609">
        <w:rPr>
          <w:rFonts w:hint="cs"/>
          <w:rtl/>
        </w:rPr>
        <w:t>حدیث در عصر شیخین «ابوبکر صدیق و عمر فاروق</w:t>
      </w:r>
      <w:r w:rsidR="000B10C4" w:rsidRPr="00CF3250">
        <w:rPr>
          <w:rFonts w:ascii="CTraditional Arabic" w:hAnsi="CTraditional Arabic" w:cs="CTraditional Arabic" w:hint="cs"/>
          <w:b/>
          <w:bCs w:val="0"/>
          <w:sz w:val="28"/>
          <w:szCs w:val="28"/>
          <w:rtl/>
        </w:rPr>
        <w:t>س</w:t>
      </w:r>
      <w:r>
        <w:rPr>
          <w:rFonts w:hint="cs"/>
          <w:rtl/>
        </w:rPr>
        <w:t>»</w:t>
      </w:r>
      <w:bookmarkEnd w:id="15"/>
      <w:bookmarkEnd w:id="16"/>
      <w:r>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الف- در عصر خلافت ابوبکر صدیق</w:t>
      </w:r>
      <w:r w:rsidR="000B10C4" w:rsidRPr="000B10C4">
        <w:rPr>
          <w:rStyle w:val="Char3"/>
          <w:rFonts w:ascii="CTraditional Arabic" w:hAnsi="CTraditional Arabic" w:cs="CTraditional Arabic" w:hint="cs"/>
          <w:rtl/>
        </w:rPr>
        <w:t>س</w:t>
      </w:r>
      <w:r w:rsidRPr="00F70297">
        <w:rPr>
          <w:rStyle w:val="Char3"/>
          <w:rFonts w:hint="cs"/>
          <w:rtl/>
        </w:rPr>
        <w:t xml:space="preserve"> نیز مانند عصر حیات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نخستین و آخرین وسیله نقل و نشر احادیث</w:t>
      </w:r>
      <w:r w:rsidR="00516453">
        <w:rPr>
          <w:rStyle w:val="Char3"/>
          <w:rFonts w:hint="cs"/>
          <w:rtl/>
        </w:rPr>
        <w:t xml:space="preserve">، </w:t>
      </w:r>
      <w:r w:rsidRPr="00F70297">
        <w:rPr>
          <w:rStyle w:val="Char3"/>
          <w:rFonts w:hint="cs"/>
          <w:rtl/>
        </w:rPr>
        <w:t>روایت</w:t>
      </w:r>
      <w:r w:rsidR="006844B1">
        <w:rPr>
          <w:rStyle w:val="Char3"/>
          <w:rFonts w:hint="cs"/>
          <w:rtl/>
        </w:rPr>
        <w:t xml:space="preserve"> آن‌ها </w:t>
      </w:r>
      <w:r w:rsidRPr="00F70297">
        <w:rPr>
          <w:rStyle w:val="Char3"/>
          <w:rFonts w:hint="cs"/>
          <w:rtl/>
        </w:rPr>
        <w:t>به وسیل</w:t>
      </w:r>
      <w:r w:rsidR="00F70297">
        <w:rPr>
          <w:rStyle w:val="Char3"/>
          <w:rFonts w:hint="cs"/>
          <w:rtl/>
        </w:rPr>
        <w:t>ۀ</w:t>
      </w:r>
      <w:r w:rsidRPr="00F70297">
        <w:rPr>
          <w:rStyle w:val="Char3"/>
          <w:rFonts w:hint="cs"/>
          <w:rtl/>
        </w:rPr>
        <w:t xml:space="preserve"> زبان و ضبط</w:t>
      </w:r>
      <w:r w:rsidR="006844B1">
        <w:rPr>
          <w:rStyle w:val="Char3"/>
          <w:rFonts w:hint="cs"/>
          <w:rtl/>
        </w:rPr>
        <w:t xml:space="preserve"> آن‌ها </w:t>
      </w:r>
      <w:r w:rsidRPr="00F70297">
        <w:rPr>
          <w:rStyle w:val="Char3"/>
          <w:rFonts w:hint="cs"/>
          <w:rtl/>
        </w:rPr>
        <w:t>در سینه‌ها و در حافظه‌ها بود</w:t>
      </w:r>
      <w:r w:rsidR="00516453">
        <w:rPr>
          <w:rStyle w:val="Char3"/>
          <w:rFonts w:hint="cs"/>
          <w:rtl/>
        </w:rPr>
        <w:t xml:space="preserve">، </w:t>
      </w:r>
      <w:r w:rsidRPr="00F70297">
        <w:rPr>
          <w:rStyle w:val="Char3"/>
          <w:rFonts w:hint="cs"/>
          <w:rtl/>
        </w:rPr>
        <w:t>و برخی از صحیفه‌هایی که قبلاً از آن بحث کردیم در دست صاحبان</w:t>
      </w:r>
      <w:r w:rsidR="006844B1">
        <w:rPr>
          <w:rStyle w:val="Char3"/>
          <w:rFonts w:hint="cs"/>
          <w:rtl/>
        </w:rPr>
        <w:t xml:space="preserve"> آن‌ها </w:t>
      </w:r>
      <w:r w:rsidRPr="00F70297">
        <w:rPr>
          <w:rStyle w:val="Char3"/>
          <w:rFonts w:hint="cs"/>
          <w:rtl/>
        </w:rPr>
        <w:t>باقی مانده و بعد از وفات</w:t>
      </w:r>
      <w:r w:rsidR="006844B1">
        <w:rPr>
          <w:rStyle w:val="Char3"/>
          <w:rFonts w:hint="cs"/>
          <w:rtl/>
        </w:rPr>
        <w:t xml:space="preserve"> آن‌ها </w:t>
      </w:r>
      <w:r w:rsidRPr="00F70297">
        <w:rPr>
          <w:rStyle w:val="Char3"/>
          <w:rFonts w:hint="cs"/>
          <w:rtl/>
        </w:rPr>
        <w:t>به دست وارثین می‌رسید و در این عصر خبری از جمع کردن احادیث و نوشتن</w:t>
      </w:r>
      <w:r w:rsidR="006844B1">
        <w:rPr>
          <w:rStyle w:val="Char3"/>
          <w:rFonts w:hint="cs"/>
          <w:rtl/>
        </w:rPr>
        <w:t xml:space="preserve"> آن‌ها </w:t>
      </w:r>
      <w:r w:rsidRPr="00F70297">
        <w:rPr>
          <w:rStyle w:val="Char3"/>
          <w:rFonts w:hint="cs"/>
          <w:rtl/>
        </w:rPr>
        <w:t>به صورت یک کتاب در بین نبود</w:t>
      </w:r>
      <w:r w:rsidR="00516453">
        <w:rPr>
          <w:rStyle w:val="Char3"/>
          <w:rFonts w:hint="cs"/>
          <w:rtl/>
        </w:rPr>
        <w:t xml:space="preserve">، </w:t>
      </w:r>
      <w:r w:rsidRPr="00F70297">
        <w:rPr>
          <w:rStyle w:val="Char3"/>
          <w:rFonts w:hint="cs"/>
          <w:rtl/>
        </w:rPr>
        <w:t>و چون ابوبکر صدیق نخستین کسی بود که بعد از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بر جامع</w:t>
      </w:r>
      <w:r w:rsidR="00F70297">
        <w:rPr>
          <w:rStyle w:val="Char3"/>
          <w:rFonts w:hint="cs"/>
          <w:rtl/>
        </w:rPr>
        <w:t>ۀ</w:t>
      </w:r>
      <w:r w:rsidRPr="00F70297">
        <w:rPr>
          <w:rStyle w:val="Char3"/>
          <w:rFonts w:hint="cs"/>
          <w:rtl/>
        </w:rPr>
        <w:t xml:space="preserve"> آن روز و بر تمام مسلمانان آن زمان امارت داشت</w:t>
      </w:r>
      <w:r w:rsidR="00516453">
        <w:rPr>
          <w:rStyle w:val="Char3"/>
          <w:rFonts w:hint="cs"/>
          <w:rtl/>
        </w:rPr>
        <w:t xml:space="preserve">، </w:t>
      </w:r>
      <w:r w:rsidRPr="00F70297">
        <w:rPr>
          <w:rStyle w:val="Char3"/>
          <w:rFonts w:hint="cs"/>
          <w:rtl/>
        </w:rPr>
        <w:t>و در رد و قبول روایت‌هایی که به عنوان احادیث (منبع دوم دین اسلام) نقل می‌شدند</w:t>
      </w:r>
      <w:r w:rsidR="00516453">
        <w:rPr>
          <w:rStyle w:val="Char3"/>
          <w:rFonts w:hint="cs"/>
          <w:rtl/>
        </w:rPr>
        <w:t xml:space="preserve">، </w:t>
      </w:r>
      <w:r w:rsidRPr="00F70297">
        <w:rPr>
          <w:rStyle w:val="Char3"/>
          <w:rFonts w:hint="cs"/>
          <w:rtl/>
        </w:rPr>
        <w:t>مسئولیت کلاً بر ذمه او بود</w:t>
      </w:r>
      <w:r w:rsidR="00516453">
        <w:rPr>
          <w:rStyle w:val="Char3"/>
          <w:rFonts w:hint="cs"/>
          <w:rtl/>
        </w:rPr>
        <w:t xml:space="preserve">. </w:t>
      </w:r>
      <w:r w:rsidRPr="00F70297">
        <w:rPr>
          <w:rStyle w:val="Char3"/>
          <w:rFonts w:hint="cs"/>
          <w:rtl/>
        </w:rPr>
        <w:t>و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هم در حال حیات نبود که دربار</w:t>
      </w:r>
      <w:r w:rsidR="00F70297">
        <w:rPr>
          <w:rStyle w:val="Char3"/>
          <w:rFonts w:hint="cs"/>
          <w:rtl/>
        </w:rPr>
        <w:t>ۀ</w:t>
      </w:r>
      <w:r w:rsidRPr="00F70297">
        <w:rPr>
          <w:rStyle w:val="Char3"/>
          <w:rFonts w:hint="cs"/>
          <w:rtl/>
        </w:rPr>
        <w:t xml:space="preserve"> صحت یک حدیث به او مراجعه نمایند</w:t>
      </w:r>
      <w:r w:rsidR="00516453">
        <w:rPr>
          <w:rStyle w:val="Char3"/>
          <w:rFonts w:hint="cs"/>
          <w:rtl/>
        </w:rPr>
        <w:t xml:space="preserve">. </w:t>
      </w:r>
      <w:r w:rsidRPr="00F70297">
        <w:rPr>
          <w:rStyle w:val="Char3"/>
          <w:rFonts w:hint="cs"/>
          <w:rtl/>
        </w:rPr>
        <w:t>به همین علت ابوبکر صدیق در قبول کردن حدیثی که به تازگی روایت می‌شد یا از نوع «مدبّج»</w:t>
      </w:r>
      <w:r w:rsidRPr="003E15C0">
        <w:rPr>
          <w:rFonts w:ascii="IRNazli" w:hAnsi="IRNazli" w:cs="IRNazli"/>
          <w:spacing w:val="-6"/>
          <w:vertAlign w:val="superscript"/>
          <w:rtl/>
          <w:lang w:bidi="fa-IR"/>
        </w:rPr>
        <w:footnoteReference w:id="46"/>
      </w:r>
      <w:r w:rsidRPr="00F70297">
        <w:rPr>
          <w:rStyle w:val="Char3"/>
          <w:rFonts w:hint="cs"/>
          <w:rtl/>
        </w:rPr>
        <w:t xml:space="preserve"> می‌بود یعنی صحابی از صحابی روایت کرده بود (نه مستقیماً از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نهایت احتیاط را به عمل می‌آورد</w:t>
      </w:r>
      <w:r w:rsidR="00516453">
        <w:rPr>
          <w:rStyle w:val="Char3"/>
          <w:rFonts w:hint="cs"/>
          <w:rtl/>
        </w:rPr>
        <w:t xml:space="preserve">، </w:t>
      </w:r>
      <w:r w:rsidRPr="00F70297">
        <w:rPr>
          <w:rStyle w:val="Char3"/>
          <w:rFonts w:hint="cs"/>
          <w:rtl/>
        </w:rPr>
        <w:t>و در رابطه با همین احتیاط به کارهای زیر اقدام نمود</w:t>
      </w:r>
      <w:r w:rsidR="00516453">
        <w:rPr>
          <w:rStyle w:val="Char3"/>
          <w:rFonts w:hint="cs"/>
          <w:rtl/>
        </w:rPr>
        <w:t xml:space="preserve">: </w:t>
      </w:r>
    </w:p>
    <w:p w:rsidR="006C7E59" w:rsidRPr="00F70297" w:rsidRDefault="006C7E59" w:rsidP="00111609">
      <w:pPr>
        <w:numPr>
          <w:ilvl w:val="0"/>
          <w:numId w:val="4"/>
        </w:numPr>
        <w:ind w:left="641" w:hanging="357"/>
        <w:jc w:val="both"/>
        <w:rPr>
          <w:rStyle w:val="Char3"/>
          <w:rtl/>
        </w:rPr>
      </w:pPr>
      <w:r w:rsidRPr="00F70297">
        <w:rPr>
          <w:rStyle w:val="Char3"/>
          <w:rFonts w:hint="cs"/>
          <w:rtl/>
        </w:rPr>
        <w:t xml:space="preserve"> </w:t>
      </w:r>
      <w:r w:rsidRPr="00CF3250">
        <w:rPr>
          <w:rStyle w:val="Char3"/>
          <w:rFonts w:hint="cs"/>
          <w:spacing w:val="-4"/>
          <w:rtl/>
        </w:rPr>
        <w:t>صحیفه‌ای که مشتمل بر پانصد</w:t>
      </w:r>
      <w:r w:rsidRPr="00CF3250">
        <w:rPr>
          <w:rFonts w:ascii="IRNazli" w:hAnsi="IRNazli" w:cs="IRNazli"/>
          <w:spacing w:val="-4"/>
          <w:vertAlign w:val="superscript"/>
          <w:rtl/>
          <w:lang w:bidi="fa-IR"/>
        </w:rPr>
        <w:footnoteReference w:id="47"/>
      </w:r>
      <w:r w:rsidRPr="00CF3250">
        <w:rPr>
          <w:rStyle w:val="Char3"/>
          <w:rFonts w:hint="cs"/>
          <w:spacing w:val="-4"/>
          <w:rtl/>
        </w:rPr>
        <w:t xml:space="preserve"> حدیث بود</w:t>
      </w:r>
      <w:r w:rsidR="00516453" w:rsidRPr="00CF3250">
        <w:rPr>
          <w:rStyle w:val="Char3"/>
          <w:rFonts w:hint="cs"/>
          <w:spacing w:val="-4"/>
          <w:rtl/>
        </w:rPr>
        <w:t xml:space="preserve">، </w:t>
      </w:r>
      <w:r w:rsidRPr="00CF3250">
        <w:rPr>
          <w:rStyle w:val="Char3"/>
          <w:rFonts w:hint="cs"/>
          <w:spacing w:val="-4"/>
          <w:rtl/>
        </w:rPr>
        <w:t>که</w:t>
      </w:r>
      <w:r w:rsidR="006844B1" w:rsidRPr="00CF3250">
        <w:rPr>
          <w:rStyle w:val="Char3"/>
          <w:rFonts w:hint="cs"/>
          <w:spacing w:val="-4"/>
          <w:rtl/>
        </w:rPr>
        <w:t xml:space="preserve"> آن‌ها </w:t>
      </w:r>
      <w:r w:rsidRPr="00CF3250">
        <w:rPr>
          <w:rStyle w:val="Char3"/>
          <w:rFonts w:hint="cs"/>
          <w:spacing w:val="-4"/>
          <w:rtl/>
        </w:rPr>
        <w:t>را نه مستقیماً از پیامبر</w:t>
      </w:r>
      <w:r w:rsidR="00202FF9" w:rsidRPr="00CF3250">
        <w:rPr>
          <w:rStyle w:val="Char3"/>
          <w:rFonts w:hint="cs"/>
          <w:spacing w:val="-4"/>
          <w:rtl/>
        </w:rPr>
        <w:t xml:space="preserve"> </w:t>
      </w:r>
      <w:r w:rsidR="00202FF9" w:rsidRPr="00CF3250">
        <w:rPr>
          <w:rStyle w:val="Char3"/>
          <w:rFonts w:ascii="CTraditional Arabic" w:hAnsi="CTraditional Arabic" w:cs="CTraditional Arabic" w:hint="cs"/>
          <w:spacing w:val="-4"/>
          <w:rtl/>
        </w:rPr>
        <w:t>ج</w:t>
      </w:r>
      <w:r w:rsidRPr="00F70297">
        <w:rPr>
          <w:rStyle w:val="Char3"/>
          <w:rFonts w:hint="cs"/>
          <w:rtl/>
        </w:rPr>
        <w:t xml:space="preserve"> بلکه از اصحاب شنیده بود «و از نوع مدبج» بودند</w:t>
      </w:r>
      <w:r w:rsidR="00516453">
        <w:rPr>
          <w:rStyle w:val="Char3"/>
          <w:rFonts w:hint="cs"/>
          <w:rtl/>
        </w:rPr>
        <w:t xml:space="preserve">، </w:t>
      </w:r>
      <w:r w:rsidRPr="00F70297">
        <w:rPr>
          <w:rStyle w:val="Char3"/>
          <w:rFonts w:hint="cs"/>
          <w:rtl/>
        </w:rPr>
        <w:t>آن صحیفه را سوزاند</w:t>
      </w:r>
      <w:r w:rsidR="00516453">
        <w:rPr>
          <w:rStyle w:val="Char3"/>
          <w:rFonts w:hint="cs"/>
          <w:rtl/>
        </w:rPr>
        <w:t xml:space="preserve">، </w:t>
      </w:r>
      <w:r w:rsidRPr="00F70297">
        <w:rPr>
          <w:rStyle w:val="Char3"/>
          <w:rFonts w:hint="cs"/>
          <w:rtl/>
        </w:rPr>
        <w:t>مبادا در میان</w:t>
      </w:r>
      <w:r w:rsidR="006844B1">
        <w:rPr>
          <w:rStyle w:val="Char3"/>
          <w:rFonts w:hint="cs"/>
          <w:rtl/>
        </w:rPr>
        <w:t xml:space="preserve"> آن‌ها </w:t>
      </w:r>
      <w:r w:rsidRPr="00F70297">
        <w:rPr>
          <w:rStyle w:val="Char3"/>
          <w:rFonts w:hint="cs"/>
          <w:rtl/>
        </w:rPr>
        <w:t>مطلبی بر خلاف حق و واقع بوده و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آن را نفرموده باشد</w:t>
      </w:r>
      <w:r w:rsidR="00516453">
        <w:rPr>
          <w:rStyle w:val="Char3"/>
          <w:rFonts w:hint="cs"/>
          <w:rtl/>
        </w:rPr>
        <w:t xml:space="preserve">، </w:t>
      </w:r>
      <w:r w:rsidRPr="00F70297">
        <w:rPr>
          <w:rStyle w:val="Char3"/>
          <w:rFonts w:hint="cs"/>
          <w:rtl/>
        </w:rPr>
        <w:t>و راوی از روی اشتباه یا ضعف حافظه آن را روایت کرده باشد و اینک عین عبارت ابوبکر صدیق</w:t>
      </w:r>
      <w:r w:rsidR="00516453">
        <w:rPr>
          <w:rStyle w:val="Char3"/>
          <w:rFonts w:hint="cs"/>
          <w:rtl/>
        </w:rPr>
        <w:t xml:space="preserve">: </w:t>
      </w:r>
    </w:p>
    <w:p w:rsidR="006C7E59" w:rsidRPr="00F70297" w:rsidRDefault="006C7E59" w:rsidP="00F70297">
      <w:pPr>
        <w:ind w:firstLine="284"/>
        <w:jc w:val="both"/>
        <w:rPr>
          <w:rStyle w:val="Char3"/>
          <w:rtl/>
        </w:rPr>
      </w:pPr>
      <w:r w:rsidRPr="00420422">
        <w:rPr>
          <w:rStyle w:val="Char1"/>
          <w:rtl/>
        </w:rPr>
        <w:t>«قال خشیت</w:t>
      </w:r>
      <w:r w:rsidRPr="003E15C0">
        <w:rPr>
          <w:rFonts w:ascii="IRNazli" w:hAnsi="IRNazli" w:cs="IRNazli"/>
          <w:spacing w:val="-6"/>
          <w:vertAlign w:val="superscript"/>
          <w:rtl/>
          <w:lang w:bidi="fa-IR"/>
        </w:rPr>
        <w:footnoteReference w:id="48"/>
      </w:r>
      <w:r w:rsidRPr="00201520">
        <w:rPr>
          <w:rFonts w:cs="B Badr" w:hint="cs"/>
          <w:b/>
          <w:bCs/>
          <w:sz w:val="32"/>
          <w:szCs w:val="32"/>
          <w:rtl/>
          <w:lang w:bidi="fa-IR"/>
        </w:rPr>
        <w:t xml:space="preserve"> </w:t>
      </w:r>
      <w:r w:rsidR="00CF3250">
        <w:rPr>
          <w:rStyle w:val="Char1"/>
          <w:rFonts w:hint="cs"/>
          <w:rtl/>
        </w:rPr>
        <w:t>ان اموت و</w:t>
      </w:r>
      <w:r w:rsidRPr="00420422">
        <w:rPr>
          <w:rStyle w:val="Char1"/>
          <w:rFonts w:hint="cs"/>
          <w:rtl/>
        </w:rPr>
        <w:t>هی عندی فتکون فیها احادیث عن رجل</w:t>
      </w:r>
      <w:r w:rsidR="00516453">
        <w:rPr>
          <w:rStyle w:val="Char1"/>
          <w:rFonts w:hint="cs"/>
          <w:rtl/>
        </w:rPr>
        <w:t xml:space="preserve">، </w:t>
      </w:r>
      <w:r w:rsidR="00CF3250">
        <w:rPr>
          <w:rStyle w:val="Char1"/>
          <w:rFonts w:hint="cs"/>
          <w:rtl/>
        </w:rPr>
        <w:t>قد ائئمنته ووثقت و</w:t>
      </w:r>
      <w:r w:rsidRPr="00420422">
        <w:rPr>
          <w:rStyle w:val="Char1"/>
          <w:rFonts w:hint="cs"/>
          <w:rtl/>
        </w:rPr>
        <w:t>لم</w:t>
      </w:r>
      <w:r w:rsidR="00CF3250">
        <w:rPr>
          <w:rStyle w:val="Char1"/>
          <w:rFonts w:hint="cs"/>
          <w:rtl/>
        </w:rPr>
        <w:t xml:space="preserve"> </w:t>
      </w:r>
      <w:r w:rsidRPr="00AF2707">
        <w:rPr>
          <w:rFonts w:cs="Times New Roman" w:hint="cs"/>
          <w:b/>
          <w:bCs/>
          <w:sz w:val="32"/>
          <w:szCs w:val="27"/>
          <w:rtl/>
          <w:lang w:bidi="fa-IR"/>
        </w:rPr>
        <w:t>‌</w:t>
      </w:r>
      <w:r w:rsidRPr="00420422">
        <w:rPr>
          <w:rStyle w:val="Char1"/>
          <w:rFonts w:hint="cs"/>
          <w:rtl/>
        </w:rPr>
        <w:t>یکن کما حدثنی فاکون</w:t>
      </w:r>
      <w:r w:rsidRPr="003E15C0">
        <w:rPr>
          <w:rFonts w:ascii="IRNazli" w:hAnsi="IRNazli" w:cs="IRNazli"/>
          <w:spacing w:val="-6"/>
          <w:vertAlign w:val="superscript"/>
          <w:rtl/>
          <w:lang w:bidi="fa-IR"/>
        </w:rPr>
        <w:footnoteReference w:id="49"/>
      </w:r>
      <w:r w:rsidRPr="00201520">
        <w:rPr>
          <w:rFonts w:cs="B Badr" w:hint="cs"/>
          <w:b/>
          <w:bCs/>
          <w:sz w:val="32"/>
          <w:szCs w:val="32"/>
          <w:rtl/>
          <w:lang w:bidi="fa-IR"/>
        </w:rPr>
        <w:t xml:space="preserve"> </w:t>
      </w:r>
      <w:r w:rsidR="00CF3250">
        <w:rPr>
          <w:rStyle w:val="Char1"/>
          <w:rFonts w:hint="cs"/>
          <w:rtl/>
        </w:rPr>
        <w:t>قد نقلت ذا</w:t>
      </w:r>
      <w:r w:rsidR="00CF3250">
        <w:rPr>
          <w:rStyle w:val="Char1"/>
          <w:rFonts w:hint="cs"/>
          <w:rtl/>
          <w:lang w:bidi="ar-SA"/>
        </w:rPr>
        <w:t>ك</w:t>
      </w:r>
      <w:r w:rsidRPr="00420422">
        <w:rPr>
          <w:rStyle w:val="Char1"/>
          <w:rFonts w:hint="cs"/>
          <w:rtl/>
        </w:rPr>
        <w:t>»</w:t>
      </w:r>
      <w:r w:rsidRPr="00F70297">
        <w:rPr>
          <w:rStyle w:val="Char3"/>
          <w:rFonts w:hint="cs"/>
          <w:rtl/>
        </w:rPr>
        <w:t xml:space="preserve"> یعنی</w:t>
      </w:r>
      <w:r w:rsidR="00516453">
        <w:rPr>
          <w:rStyle w:val="Char3"/>
          <w:rFonts w:hint="cs"/>
          <w:rtl/>
        </w:rPr>
        <w:t xml:space="preserve">: </w:t>
      </w:r>
      <w:r w:rsidRPr="00F70297">
        <w:rPr>
          <w:rStyle w:val="Char3"/>
          <w:rFonts w:hint="cs"/>
          <w:rtl/>
        </w:rPr>
        <w:t>ابوبکر صدیق در پاسخ دخترش ام‌المؤمنین عایشه</w:t>
      </w:r>
      <w:r w:rsidR="000B10C4" w:rsidRPr="000B10C4">
        <w:rPr>
          <w:rStyle w:val="Char3"/>
          <w:rFonts w:ascii="CTraditional Arabic" w:hAnsi="CTraditional Arabic" w:cs="CTraditional Arabic" w:hint="cs"/>
          <w:rtl/>
        </w:rPr>
        <w:t>ل</w:t>
      </w:r>
      <w:r w:rsidRPr="00F70297">
        <w:rPr>
          <w:rStyle w:val="Char3"/>
          <w:rFonts w:hint="cs"/>
          <w:rtl/>
        </w:rPr>
        <w:t xml:space="preserve"> که به او گفت</w:t>
      </w:r>
      <w:r w:rsidRPr="003E15C0">
        <w:rPr>
          <w:rFonts w:ascii="IRNazli" w:hAnsi="IRNazli" w:cs="IRNazli"/>
          <w:spacing w:val="-6"/>
          <w:vertAlign w:val="superscript"/>
          <w:rtl/>
          <w:lang w:bidi="fa-IR"/>
        </w:rPr>
        <w:footnoteReference w:id="50"/>
      </w:r>
      <w:r w:rsidRPr="00F70297">
        <w:rPr>
          <w:rStyle w:val="Char3"/>
          <w:rFonts w:hint="cs"/>
          <w:rtl/>
        </w:rPr>
        <w:t xml:space="preserve"> پدر چرا این صحیفه را سوزاندی ـ گفت خیلی نگران بودم و می‌ترسیدم بمیرم در حالی که این صحیفه در نزد من باشد و مردم احادیث مندرج در آن صحیفه را از من روایت کنند</w:t>
      </w:r>
      <w:r w:rsidR="00516453">
        <w:rPr>
          <w:rStyle w:val="Char3"/>
          <w:rFonts w:hint="cs"/>
          <w:rtl/>
        </w:rPr>
        <w:t xml:space="preserve">، </w:t>
      </w:r>
      <w:r w:rsidRPr="00F70297">
        <w:rPr>
          <w:rStyle w:val="Char3"/>
          <w:rFonts w:hint="cs"/>
          <w:rtl/>
        </w:rPr>
        <w:t>و ممکن بود احادیث در آن وجود داشته باشند که من از مردی مورد اطمینان و وثوق خود نقل کرده‌ام</w:t>
      </w:r>
      <w:r w:rsidR="00516453">
        <w:rPr>
          <w:rStyle w:val="Char3"/>
          <w:rFonts w:hint="cs"/>
          <w:rtl/>
        </w:rPr>
        <w:t xml:space="preserve">، </w:t>
      </w:r>
      <w:r w:rsidRPr="00F70297">
        <w:rPr>
          <w:rStyle w:val="Char3"/>
          <w:rFonts w:hint="cs"/>
          <w:rtl/>
        </w:rPr>
        <w:t>و واقعیت غیر از آن باشد که آن مرد برای من نقل کرده و من همان خلاف واقع را نقل کرده باشم»</w:t>
      </w:r>
      <w:r w:rsidR="00516453">
        <w:rPr>
          <w:rStyle w:val="Char3"/>
          <w:rFonts w:hint="cs"/>
          <w:rtl/>
        </w:rPr>
        <w:t xml:space="preserve">. </w:t>
      </w:r>
      <w:r w:rsidRPr="003E15C0">
        <w:rPr>
          <w:rFonts w:ascii="IRNazli" w:hAnsi="IRNazli" w:cs="IRNazli"/>
          <w:spacing w:val="-6"/>
          <w:vertAlign w:val="superscript"/>
          <w:rtl/>
          <w:lang w:bidi="fa-IR"/>
        </w:rPr>
        <w:footnoteReference w:id="51"/>
      </w:r>
      <w:r w:rsidRPr="00F70297">
        <w:rPr>
          <w:rStyle w:val="Char3"/>
          <w:rFonts w:hint="cs"/>
          <w:rtl/>
        </w:rPr>
        <w:t xml:space="preserve"> </w:t>
      </w:r>
    </w:p>
    <w:p w:rsidR="006C7E59" w:rsidRPr="00F70297" w:rsidRDefault="006C7E59" w:rsidP="00111609">
      <w:pPr>
        <w:numPr>
          <w:ilvl w:val="0"/>
          <w:numId w:val="4"/>
        </w:numPr>
        <w:ind w:left="641" w:hanging="357"/>
        <w:jc w:val="both"/>
        <w:rPr>
          <w:rStyle w:val="Char3"/>
          <w:rtl/>
        </w:rPr>
      </w:pPr>
      <w:r w:rsidRPr="00F70297">
        <w:rPr>
          <w:rStyle w:val="Char3"/>
          <w:rFonts w:hint="cs"/>
          <w:rtl/>
        </w:rPr>
        <w:t xml:space="preserve"> هر گاه</w:t>
      </w:r>
      <w:r w:rsidRPr="003E15C0">
        <w:rPr>
          <w:rFonts w:ascii="IRNazli" w:hAnsi="IRNazli" w:cs="IRNazli"/>
          <w:spacing w:val="-6"/>
          <w:vertAlign w:val="superscript"/>
          <w:rtl/>
          <w:lang w:bidi="fa-IR"/>
        </w:rPr>
        <w:footnoteReference w:id="52"/>
      </w:r>
      <w:r w:rsidRPr="00F70297">
        <w:rPr>
          <w:rStyle w:val="Char3"/>
          <w:rFonts w:hint="cs"/>
          <w:rtl/>
        </w:rPr>
        <w:t xml:space="preserve"> یک نفر در رابطه با دعاوی حدیثی را نقل</w:t>
      </w:r>
      <w:r w:rsidR="006844B1">
        <w:rPr>
          <w:rStyle w:val="Char3"/>
          <w:rFonts w:hint="cs"/>
          <w:rtl/>
        </w:rPr>
        <w:t xml:space="preserve"> می‌کرد</w:t>
      </w:r>
      <w:r w:rsidR="00516453">
        <w:rPr>
          <w:rStyle w:val="Char3"/>
          <w:rFonts w:hint="cs"/>
          <w:rtl/>
        </w:rPr>
        <w:t xml:space="preserve">، </w:t>
      </w:r>
      <w:r w:rsidRPr="00F70297">
        <w:rPr>
          <w:rStyle w:val="Char3"/>
          <w:rFonts w:hint="cs"/>
          <w:rtl/>
        </w:rPr>
        <w:t>ابوبکر صدیق تنها وقتی آن را قبول</w:t>
      </w:r>
      <w:r w:rsidR="006844B1">
        <w:rPr>
          <w:rStyle w:val="Char3"/>
          <w:rFonts w:hint="cs"/>
          <w:rtl/>
        </w:rPr>
        <w:t xml:space="preserve"> می‌کرد </w:t>
      </w:r>
      <w:r w:rsidRPr="00F70297">
        <w:rPr>
          <w:rStyle w:val="Char3"/>
          <w:rFonts w:hint="cs"/>
          <w:rtl/>
        </w:rPr>
        <w:t>که شخص دیگری نیز آن را از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شنیده بود و روایت</w:t>
      </w:r>
      <w:r w:rsidRPr="003E15C0">
        <w:rPr>
          <w:rFonts w:ascii="IRNazli" w:hAnsi="IRNazli" w:cs="IRNazli"/>
          <w:spacing w:val="-6"/>
          <w:vertAlign w:val="superscript"/>
          <w:rtl/>
          <w:lang w:bidi="fa-IR"/>
        </w:rPr>
        <w:footnoteReference w:id="53"/>
      </w:r>
      <w:r w:rsidR="006844B1">
        <w:rPr>
          <w:rStyle w:val="Char3"/>
          <w:rFonts w:hint="cs"/>
          <w:rtl/>
        </w:rPr>
        <w:t xml:space="preserve"> می‌کرد</w:t>
      </w:r>
      <w:r w:rsidR="00516453">
        <w:rPr>
          <w:rStyle w:val="Char3"/>
          <w:rFonts w:hint="cs"/>
          <w:rtl/>
        </w:rPr>
        <w:t xml:space="preserve">، </w:t>
      </w:r>
      <w:r w:rsidRPr="00F70297">
        <w:rPr>
          <w:rStyle w:val="Char3"/>
          <w:rFonts w:hint="cs"/>
          <w:rtl/>
        </w:rPr>
        <w:t>همان‌گونه که روزی «جده» مادربزرگی برای دریافت سهم‌الارث به ابوبکر مراجعت کرد ابوبکر گفت</w:t>
      </w:r>
      <w:r w:rsidR="00516453">
        <w:rPr>
          <w:rStyle w:val="Char3"/>
          <w:rFonts w:hint="cs"/>
          <w:rtl/>
        </w:rPr>
        <w:t xml:space="preserve">: </w:t>
      </w:r>
      <w:r w:rsidRPr="00F70297">
        <w:rPr>
          <w:rStyle w:val="Char3"/>
          <w:rFonts w:hint="cs"/>
          <w:rtl/>
        </w:rPr>
        <w:t>«در کتاب الله سهمی برای تو نمی‌بینم و از این هم خبر ندارم که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سهمی برای تو تعیین کرده باشد» مغیره گفت</w:t>
      </w:r>
      <w:r w:rsidR="00516453">
        <w:rPr>
          <w:rStyle w:val="Char3"/>
          <w:rFonts w:hint="cs"/>
          <w:rtl/>
        </w:rPr>
        <w:t xml:space="preserve">: </w:t>
      </w:r>
      <w:r w:rsidRPr="00F70297">
        <w:rPr>
          <w:rStyle w:val="Char3"/>
          <w:rFonts w:hint="cs"/>
          <w:rtl/>
        </w:rPr>
        <w:t>«من در خدمت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بودم که یک ششم از ترکه را به</w:t>
      </w:r>
      <w:r w:rsidRPr="003E15C0">
        <w:rPr>
          <w:rFonts w:ascii="IRNazli" w:hAnsi="IRNazli" w:cs="IRNazli"/>
          <w:spacing w:val="-6"/>
          <w:vertAlign w:val="superscript"/>
          <w:rtl/>
          <w:lang w:bidi="fa-IR"/>
        </w:rPr>
        <w:footnoteReference w:id="54"/>
      </w:r>
      <w:r w:rsidRPr="00F70297">
        <w:rPr>
          <w:rStyle w:val="Char3"/>
          <w:rFonts w:hint="cs"/>
          <w:rtl/>
        </w:rPr>
        <w:t xml:space="preserve"> جده داد» ابوبکر گفت</w:t>
      </w:r>
      <w:r w:rsidR="00516453">
        <w:rPr>
          <w:rStyle w:val="Char3"/>
          <w:rFonts w:hint="cs"/>
          <w:rtl/>
        </w:rPr>
        <w:t xml:space="preserve">: </w:t>
      </w:r>
      <w:r w:rsidRPr="00F70297">
        <w:rPr>
          <w:rStyle w:val="Char3"/>
          <w:rFonts w:hint="cs"/>
          <w:rtl/>
        </w:rPr>
        <w:t>«آیا شخص دیگری شاهد این واقعه بوده و این مطلب را گواهی می‌نماید»</w:t>
      </w:r>
      <w:r w:rsidR="00202FF9">
        <w:rPr>
          <w:rStyle w:val="Char3"/>
          <w:rFonts w:hint="cs"/>
          <w:rtl/>
        </w:rPr>
        <w:t>؟</w:t>
      </w:r>
      <w:r w:rsidRPr="00F70297">
        <w:rPr>
          <w:rStyle w:val="Char3"/>
          <w:rFonts w:hint="cs"/>
          <w:rtl/>
        </w:rPr>
        <w:t xml:space="preserve"> محمدبن سلمه این مطلب را گواهی نمود و ابوبکر به این روایت</w:t>
      </w:r>
      <w:r w:rsidRPr="003E15C0">
        <w:rPr>
          <w:rFonts w:ascii="IRNazli" w:hAnsi="IRNazli" w:cs="IRNazli"/>
          <w:spacing w:val="-6"/>
          <w:vertAlign w:val="superscript"/>
          <w:rtl/>
          <w:lang w:bidi="fa-IR"/>
        </w:rPr>
        <w:footnoteReference w:id="55"/>
      </w:r>
      <w:r w:rsidRPr="00F70297">
        <w:rPr>
          <w:rStyle w:val="Char3"/>
          <w:rFonts w:hint="cs"/>
          <w:rtl/>
        </w:rPr>
        <w:t xml:space="preserve"> عمل کرد وبا وجود نهایت آزاد بودن اصحاب در اظهار نظر و رد و قبول عمکرد اُمرا</w:t>
      </w:r>
      <w:r w:rsidR="00516453">
        <w:rPr>
          <w:rStyle w:val="Char3"/>
          <w:rFonts w:hint="cs"/>
          <w:rtl/>
        </w:rPr>
        <w:t xml:space="preserve">، </w:t>
      </w:r>
      <w:r w:rsidRPr="00F70297">
        <w:rPr>
          <w:rStyle w:val="Char3"/>
          <w:rFonts w:hint="cs"/>
          <w:rtl/>
        </w:rPr>
        <w:t>کسی بر این اقدام ابوبکر صدیق یعنی درخواست متابع و شاهد</w:t>
      </w:r>
      <w:r w:rsidR="00516453">
        <w:rPr>
          <w:rStyle w:val="Char3"/>
          <w:rFonts w:hint="cs"/>
          <w:rtl/>
        </w:rPr>
        <w:t xml:space="preserve">، </w:t>
      </w:r>
      <w:r w:rsidRPr="00F70297">
        <w:rPr>
          <w:rStyle w:val="Char3"/>
          <w:rFonts w:hint="cs"/>
          <w:rtl/>
        </w:rPr>
        <w:t>ایراد نگرفت و زمینه نیز برای این اقدام و قبول آن قبلاً فراهم شده بود و آن اینکه در دین اسلام طبق نص صریح یکی از آیه‌های قرآن برای صحت یک سند مالی و جلوگیری از خطر فراموشکاری پس از نوشتن آن سند نیز دو شاهد لازم است</w:t>
      </w:r>
      <w:r w:rsidR="00516453">
        <w:rPr>
          <w:rStyle w:val="Char3"/>
          <w:rFonts w:hint="cs"/>
          <w:rtl/>
        </w:rPr>
        <w:t xml:space="preserve">، </w:t>
      </w:r>
      <w:r w:rsidRPr="00F70297">
        <w:rPr>
          <w:rStyle w:val="Char3"/>
          <w:rFonts w:hint="cs"/>
          <w:rtl/>
        </w:rPr>
        <w:t>دو مرد یا یک مرد و دو زن</w:t>
      </w:r>
      <w:r w:rsidR="00516453">
        <w:rPr>
          <w:rStyle w:val="Char3"/>
          <w:rFonts w:hint="cs"/>
          <w:rtl/>
        </w:rPr>
        <w:t xml:space="preserve">: </w:t>
      </w:r>
    </w:p>
    <w:p w:rsidR="00341A57" w:rsidRPr="00F70297" w:rsidRDefault="00341A57" w:rsidP="00202FF9">
      <w:pPr>
        <w:pStyle w:val="af"/>
        <w:rPr>
          <w:rStyle w:val="Char3"/>
          <w:rtl/>
        </w:rPr>
      </w:pPr>
      <w:r w:rsidRPr="00341A57">
        <w:rPr>
          <w:rFonts w:cs="Traditional Arabic"/>
          <w:highlight w:val="white"/>
          <w:rtl/>
        </w:rPr>
        <w:t>﴿</w:t>
      </w:r>
      <w:r w:rsidRPr="00341A57">
        <w:rPr>
          <w:highlight w:val="white"/>
          <w:rtl/>
        </w:rPr>
        <w:t>وَ</w:t>
      </w:r>
      <w:r w:rsidRPr="00341A57">
        <w:rPr>
          <w:rFonts w:hint="cs"/>
          <w:highlight w:val="white"/>
          <w:rtl/>
        </w:rPr>
        <w:t>ٱ</w:t>
      </w:r>
      <w:r w:rsidRPr="00341A57">
        <w:rPr>
          <w:rFonts w:hint="eastAsia"/>
          <w:highlight w:val="white"/>
          <w:rtl/>
        </w:rPr>
        <w:t>س</w:t>
      </w:r>
      <w:r w:rsidRPr="00341A57">
        <w:rPr>
          <w:rFonts w:ascii="Times New Roman" w:hint="cs"/>
          <w:highlight w:val="white"/>
          <w:rtl/>
        </w:rPr>
        <w:t>ۡ</w:t>
      </w:r>
      <w:r w:rsidRPr="00341A57">
        <w:rPr>
          <w:rFonts w:hint="cs"/>
          <w:highlight w:val="white"/>
          <w:rtl/>
        </w:rPr>
        <w:t>تَش</w:t>
      </w:r>
      <w:r w:rsidRPr="00341A57">
        <w:rPr>
          <w:rFonts w:ascii="Times New Roman" w:hint="cs"/>
          <w:highlight w:val="white"/>
          <w:rtl/>
        </w:rPr>
        <w:t>ۡ</w:t>
      </w:r>
      <w:r w:rsidRPr="00341A57">
        <w:rPr>
          <w:rFonts w:hint="cs"/>
          <w:highlight w:val="white"/>
          <w:rtl/>
        </w:rPr>
        <w:t>هِدُواْ</w:t>
      </w:r>
      <w:r w:rsidRPr="00341A57">
        <w:rPr>
          <w:highlight w:val="white"/>
          <w:rtl/>
        </w:rPr>
        <w:t xml:space="preserve"> شَهِيدَي</w:t>
      </w:r>
      <w:r w:rsidRPr="00341A57">
        <w:rPr>
          <w:rFonts w:ascii="Times New Roman" w:hint="cs"/>
          <w:highlight w:val="white"/>
          <w:rtl/>
        </w:rPr>
        <w:t>ۡ</w:t>
      </w:r>
      <w:r w:rsidRPr="00341A57">
        <w:rPr>
          <w:rFonts w:hint="cs"/>
          <w:highlight w:val="white"/>
          <w:rtl/>
        </w:rPr>
        <w:t>نِ</w:t>
      </w:r>
      <w:r w:rsidRPr="00341A57">
        <w:rPr>
          <w:rFonts w:ascii="Times New Roman" w:cs="Traditional Arabic" w:hint="cs"/>
          <w:highlight w:val="white"/>
          <w:rtl/>
        </w:rPr>
        <w:t>﴾</w:t>
      </w:r>
      <w:r w:rsidR="00BF6FA6">
        <w:rPr>
          <w:szCs w:val="36"/>
          <w:highlight w:val="white"/>
          <w:rtl/>
        </w:rPr>
        <w:t xml:space="preserve"> </w:t>
      </w:r>
      <w:r w:rsidRPr="00202FF9">
        <w:rPr>
          <w:rStyle w:val="Char5"/>
          <w:rtl/>
        </w:rPr>
        <w:t>[البقر</w:t>
      </w:r>
      <w:r w:rsidR="00CF3250">
        <w:rPr>
          <w:rStyle w:val="Char5"/>
          <w:rFonts w:hint="cs"/>
          <w:rtl/>
        </w:rPr>
        <w:t>ة</w:t>
      </w:r>
      <w:r w:rsidR="00516453">
        <w:rPr>
          <w:rStyle w:val="Char5"/>
          <w:rtl/>
        </w:rPr>
        <w:t xml:space="preserve">: </w:t>
      </w:r>
      <w:r w:rsidRPr="00202FF9">
        <w:rPr>
          <w:rStyle w:val="Char5"/>
          <w:rtl/>
        </w:rPr>
        <w:t>282]</w:t>
      </w:r>
      <w:r w:rsidR="00516453">
        <w:rPr>
          <w:rStyle w:val="Char5"/>
          <w:rFonts w:hint="cs"/>
          <w:rtl/>
        </w:rPr>
        <w:t xml:space="preserve">. </w:t>
      </w:r>
    </w:p>
    <w:p w:rsidR="006C7E59" w:rsidRPr="002B7798" w:rsidRDefault="006C7E59" w:rsidP="00341A57">
      <w:pPr>
        <w:pStyle w:val="a9"/>
        <w:rPr>
          <w:rtl/>
        </w:rPr>
      </w:pPr>
      <w:r w:rsidRPr="00341A57">
        <w:rPr>
          <w:rStyle w:val="Char7"/>
          <w:rFonts w:hint="cs"/>
          <w:rtl/>
        </w:rPr>
        <w:t>«</w:t>
      </w:r>
      <w:r w:rsidRPr="002B7798">
        <w:rPr>
          <w:rtl/>
        </w:rPr>
        <w:t>و دو نفر از</w:t>
      </w:r>
      <w:r>
        <w:rPr>
          <w:rFonts w:hint="cs"/>
          <w:rtl/>
        </w:rPr>
        <w:t>(</w:t>
      </w:r>
      <w:r w:rsidRPr="002B7798">
        <w:rPr>
          <w:rtl/>
        </w:rPr>
        <w:t>مردان خود</w:t>
      </w:r>
      <w:r>
        <w:rPr>
          <w:rFonts w:hint="cs"/>
          <w:rtl/>
        </w:rPr>
        <w:t>)</w:t>
      </w:r>
      <w:r w:rsidRPr="002B7798">
        <w:rPr>
          <w:rtl/>
        </w:rPr>
        <w:t xml:space="preserve"> را شاهد بگ</w:t>
      </w:r>
      <w:r w:rsidR="00F70297">
        <w:rPr>
          <w:rtl/>
        </w:rPr>
        <w:t>ی</w:t>
      </w:r>
      <w:r w:rsidRPr="002B7798">
        <w:rPr>
          <w:rtl/>
        </w:rPr>
        <w:t>رد</w:t>
      </w:r>
      <w:r w:rsidRPr="00341A57">
        <w:rPr>
          <w:rStyle w:val="Char7"/>
          <w:rFonts w:hint="cs"/>
          <w:rtl/>
        </w:rPr>
        <w:t>»</w:t>
      </w:r>
      <w:r w:rsidR="00516453">
        <w:rPr>
          <w:rStyle w:val="Char7"/>
          <w:rFonts w:hint="cs"/>
          <w:rtl/>
        </w:rPr>
        <w:t xml:space="preserve">. </w:t>
      </w:r>
    </w:p>
    <w:p w:rsidR="006C7E59" w:rsidRPr="00F70297" w:rsidRDefault="006C7E59" w:rsidP="00F70297">
      <w:pPr>
        <w:ind w:firstLine="284"/>
        <w:jc w:val="both"/>
        <w:rPr>
          <w:rStyle w:val="Char3"/>
          <w:rtl/>
        </w:rPr>
      </w:pPr>
      <w:r w:rsidRPr="00F70297">
        <w:rPr>
          <w:rStyle w:val="Char3"/>
          <w:rFonts w:hint="cs"/>
          <w:rtl/>
        </w:rPr>
        <w:t>بنابراین برای ثبوت روایت حدیثی</w:t>
      </w:r>
      <w:r w:rsidR="00516453">
        <w:rPr>
          <w:rStyle w:val="Char3"/>
          <w:rFonts w:hint="cs"/>
          <w:rtl/>
        </w:rPr>
        <w:t xml:space="preserve">، </w:t>
      </w:r>
      <w:r w:rsidRPr="00F70297">
        <w:rPr>
          <w:rStyle w:val="Char3"/>
          <w:rFonts w:hint="cs"/>
          <w:rtl/>
        </w:rPr>
        <w:t>که سند جاودانه سندها و مصدر و منبع یک حکم دینی است چگونه وجود دو شاهد لازم</w:t>
      </w:r>
      <w:r w:rsidR="006844B1">
        <w:rPr>
          <w:rStyle w:val="Char3"/>
          <w:rFonts w:hint="cs"/>
          <w:rtl/>
        </w:rPr>
        <w:t xml:space="preserve"> نمی‌باشد</w:t>
      </w:r>
      <w:r w:rsidR="00516453">
        <w:rPr>
          <w:rStyle w:val="Char3"/>
          <w:rFonts w:hint="cs"/>
          <w:rtl/>
        </w:rPr>
        <w:t xml:space="preserve">. </w:t>
      </w:r>
    </w:p>
    <w:p w:rsidR="006C7E59" w:rsidRPr="00F70297" w:rsidRDefault="006C7E59" w:rsidP="00111609">
      <w:pPr>
        <w:numPr>
          <w:ilvl w:val="0"/>
          <w:numId w:val="4"/>
        </w:numPr>
        <w:ind w:left="641" w:hanging="357"/>
        <w:jc w:val="both"/>
        <w:rPr>
          <w:rStyle w:val="Char3"/>
          <w:rtl/>
        </w:rPr>
      </w:pPr>
      <w:r w:rsidRPr="00F70297">
        <w:rPr>
          <w:rStyle w:val="Char3"/>
          <w:rFonts w:hint="cs"/>
          <w:rtl/>
        </w:rPr>
        <w:t xml:space="preserve"> بعد از رحلت پیامبر</w:t>
      </w:r>
      <w:r w:rsidR="00202FF9" w:rsidRPr="00202FF9">
        <w:rPr>
          <w:rStyle w:val="Char3"/>
          <w:rFonts w:ascii="CTraditional Arabic" w:hAnsi="CTraditional Arabic" w:cs="CTraditional Arabic" w:hint="cs"/>
          <w:rtl/>
        </w:rPr>
        <w:t>ج</w:t>
      </w:r>
      <w:r w:rsidRPr="00F70297">
        <w:rPr>
          <w:rStyle w:val="Char3"/>
          <w:rFonts w:hint="cs"/>
          <w:rtl/>
        </w:rPr>
        <w:t xml:space="preserve"> ابوبکر صدیق</w:t>
      </w:r>
      <w:r w:rsidR="000B10C4" w:rsidRPr="000B10C4">
        <w:rPr>
          <w:rStyle w:val="Char3"/>
          <w:rFonts w:ascii="CTraditional Arabic" w:hAnsi="CTraditional Arabic" w:cs="CTraditional Arabic" w:hint="cs"/>
          <w:rtl/>
        </w:rPr>
        <w:t>س</w:t>
      </w:r>
      <w:r w:rsidRPr="00F70297">
        <w:rPr>
          <w:rStyle w:val="Char3"/>
          <w:rFonts w:hint="cs"/>
          <w:rtl/>
        </w:rPr>
        <w:t xml:space="preserve"> مردم</w:t>
      </w:r>
      <w:r w:rsidRPr="003E15C0">
        <w:rPr>
          <w:rFonts w:ascii="IRNazli" w:hAnsi="IRNazli" w:cs="IRNazli"/>
          <w:spacing w:val="-6"/>
          <w:vertAlign w:val="superscript"/>
          <w:rtl/>
          <w:lang w:bidi="fa-IR"/>
        </w:rPr>
        <w:footnoteReference w:id="56"/>
      </w:r>
      <w:r w:rsidRPr="00F70297">
        <w:rPr>
          <w:rStyle w:val="Char3"/>
          <w:rFonts w:hint="cs"/>
          <w:rtl/>
        </w:rPr>
        <w:t xml:space="preserve"> را جمع کرد و به</w:t>
      </w:r>
      <w:r w:rsidR="006844B1">
        <w:rPr>
          <w:rStyle w:val="Char3"/>
          <w:rFonts w:hint="cs"/>
          <w:rtl/>
        </w:rPr>
        <w:t xml:space="preserve"> آن‌ها </w:t>
      </w:r>
      <w:r w:rsidRPr="00F70297">
        <w:rPr>
          <w:rStyle w:val="Char3"/>
          <w:rFonts w:hint="cs"/>
          <w:rtl/>
        </w:rPr>
        <w:t>گفت گاهی یکی از شما حدیثی را نقل</w:t>
      </w:r>
      <w:r w:rsidR="006844B1">
        <w:rPr>
          <w:rStyle w:val="Char3"/>
          <w:rFonts w:hint="cs"/>
          <w:rtl/>
        </w:rPr>
        <w:t xml:space="preserve"> می‌کند </w:t>
      </w:r>
      <w:r w:rsidRPr="00F70297">
        <w:rPr>
          <w:rStyle w:val="Char3"/>
          <w:rFonts w:hint="cs"/>
          <w:rtl/>
        </w:rPr>
        <w:t>که دیگری ضد آن را روایت می‌کند</w:t>
      </w:r>
      <w:r w:rsidR="00516453">
        <w:rPr>
          <w:rStyle w:val="Char3"/>
          <w:rFonts w:hint="cs"/>
          <w:rtl/>
        </w:rPr>
        <w:t xml:space="preserve">، </w:t>
      </w:r>
      <w:r w:rsidRPr="00F70297">
        <w:rPr>
          <w:rStyle w:val="Char3"/>
          <w:rFonts w:hint="cs"/>
          <w:rtl/>
        </w:rPr>
        <w:t>شما از روایت این نوع مطالب به کلی خودداری کنید و هرگز مطلب ضد و نقیض را بنام حدیث نقل نکنید</w:t>
      </w:r>
      <w:r w:rsidR="00516453">
        <w:rPr>
          <w:rStyle w:val="Char3"/>
          <w:rFonts w:hint="cs"/>
          <w:rtl/>
        </w:rPr>
        <w:t xml:space="preserve">. </w:t>
      </w:r>
      <w:r w:rsidRPr="00F70297">
        <w:rPr>
          <w:rStyle w:val="Char3"/>
          <w:rFonts w:hint="cs"/>
          <w:rtl/>
        </w:rPr>
        <w:t>تا در حال و آینده سبب تفرق و اختلاف مسلمانان</w:t>
      </w:r>
      <w:r w:rsidRPr="003E15C0">
        <w:rPr>
          <w:rFonts w:ascii="IRNazli" w:hAnsi="IRNazli" w:cs="IRNazli"/>
          <w:spacing w:val="-6"/>
          <w:vertAlign w:val="superscript"/>
          <w:rtl/>
          <w:lang w:bidi="fa-IR"/>
        </w:rPr>
        <w:footnoteReference w:id="57"/>
      </w:r>
      <w:r w:rsidRPr="00F70297">
        <w:rPr>
          <w:rStyle w:val="Char3"/>
          <w:rFonts w:hint="cs"/>
          <w:rtl/>
        </w:rPr>
        <w:t xml:space="preserve"> نشوید</w:t>
      </w:r>
      <w:r w:rsidR="00516453">
        <w:rPr>
          <w:rStyle w:val="Char3"/>
          <w:rFonts w:hint="cs"/>
          <w:rtl/>
        </w:rPr>
        <w:t xml:space="preserve">، </w:t>
      </w:r>
      <w:r w:rsidRPr="00F70297">
        <w:rPr>
          <w:rStyle w:val="Char3"/>
          <w:rFonts w:hint="cs"/>
          <w:rtl/>
        </w:rPr>
        <w:t>و دربار</w:t>
      </w:r>
      <w:r w:rsidR="00F70297">
        <w:rPr>
          <w:rStyle w:val="Char3"/>
          <w:rFonts w:hint="cs"/>
          <w:rtl/>
        </w:rPr>
        <w:t>ۀ</w:t>
      </w:r>
      <w:r w:rsidRPr="00F70297">
        <w:rPr>
          <w:rStyle w:val="Char3"/>
          <w:rFonts w:hint="cs"/>
          <w:rtl/>
        </w:rPr>
        <w:t xml:space="preserve"> اینگونه مطالب ضد و نقیض هر کس از شما سؤال کرد</w:t>
      </w:r>
      <w:r w:rsidR="00516453">
        <w:rPr>
          <w:rStyle w:val="Char3"/>
          <w:rFonts w:hint="cs"/>
          <w:rtl/>
        </w:rPr>
        <w:t xml:space="preserve">، </w:t>
      </w:r>
      <w:r w:rsidRPr="00F70297">
        <w:rPr>
          <w:rStyle w:val="Char3"/>
          <w:rFonts w:hint="cs"/>
          <w:rtl/>
        </w:rPr>
        <w:t>بگویید قرآن در بین ما و شما است حلال آن را حلال و حرام آن را حرام</w:t>
      </w:r>
      <w:r w:rsidRPr="003E15C0">
        <w:rPr>
          <w:rFonts w:ascii="IRNazli" w:hAnsi="IRNazli" w:cs="IRNazli"/>
          <w:spacing w:val="-6"/>
          <w:vertAlign w:val="superscript"/>
          <w:rtl/>
          <w:lang w:bidi="fa-IR"/>
        </w:rPr>
        <w:footnoteReference w:id="58"/>
      </w:r>
      <w:r w:rsidRPr="00F70297">
        <w:rPr>
          <w:rStyle w:val="Char3"/>
          <w:rFonts w:hint="cs"/>
          <w:rtl/>
        </w:rPr>
        <w:t xml:space="preserve"> بدانید</w:t>
      </w:r>
      <w:r w:rsidR="00516453">
        <w:rPr>
          <w:rStyle w:val="Char3"/>
          <w:rFonts w:hint="cs"/>
          <w:rtl/>
        </w:rPr>
        <w:t xml:space="preserve">، </w:t>
      </w:r>
      <w:r w:rsidRPr="00F70297">
        <w:rPr>
          <w:rStyle w:val="Char3"/>
          <w:rFonts w:hint="cs"/>
          <w:rtl/>
        </w:rPr>
        <w:t>و زمین</w:t>
      </w:r>
      <w:r w:rsidR="00F70297">
        <w:rPr>
          <w:rStyle w:val="Char3"/>
          <w:rFonts w:hint="cs"/>
          <w:rtl/>
        </w:rPr>
        <w:t>ۀ</w:t>
      </w:r>
      <w:r w:rsidRPr="00F70297">
        <w:rPr>
          <w:rStyle w:val="Char3"/>
          <w:rFonts w:hint="cs"/>
          <w:rtl/>
        </w:rPr>
        <w:t xml:space="preserve"> قبول این دستور هم قبلاً فراهم شده بود</w:t>
      </w:r>
      <w:r w:rsidR="00516453">
        <w:rPr>
          <w:rStyle w:val="Char3"/>
          <w:rFonts w:hint="cs"/>
          <w:rtl/>
        </w:rPr>
        <w:t xml:space="preserve">، </w:t>
      </w:r>
      <w:r w:rsidRPr="00F70297">
        <w:rPr>
          <w:rStyle w:val="Char3"/>
          <w:rFonts w:hint="cs"/>
          <w:rtl/>
        </w:rPr>
        <w:t>زیرا از دو مطلب ضد و نقیض نسبت یکی از</w:t>
      </w:r>
      <w:r w:rsidR="006844B1">
        <w:rPr>
          <w:rStyle w:val="Char3"/>
          <w:rFonts w:hint="cs"/>
          <w:rtl/>
        </w:rPr>
        <w:t xml:space="preserve"> آن‌ها </w:t>
      </w:r>
      <w:r w:rsidRPr="00F70297">
        <w:rPr>
          <w:rStyle w:val="Char3"/>
          <w:rFonts w:hint="cs"/>
          <w:rtl/>
        </w:rPr>
        <w:t>به پیامبر</w:t>
      </w:r>
      <w:r w:rsidR="00FE0400">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قطعاً مجعول یا اشتباه بوده</w:t>
      </w:r>
      <w:r w:rsidR="00516453">
        <w:rPr>
          <w:rStyle w:val="Char3"/>
          <w:rFonts w:hint="cs"/>
          <w:rtl/>
        </w:rPr>
        <w:t xml:space="preserve">، </w:t>
      </w:r>
      <w:r w:rsidRPr="00F70297">
        <w:rPr>
          <w:rStyle w:val="Char3"/>
          <w:rFonts w:hint="cs"/>
          <w:rtl/>
        </w:rPr>
        <w:t>و چون برای قبول یکی از</w:t>
      </w:r>
      <w:r w:rsidR="006844B1">
        <w:rPr>
          <w:rStyle w:val="Char3"/>
          <w:rFonts w:hint="cs"/>
          <w:rtl/>
        </w:rPr>
        <w:t xml:space="preserve"> آن‌ها </w:t>
      </w:r>
      <w:r w:rsidRPr="00F70297">
        <w:rPr>
          <w:rStyle w:val="Char3"/>
          <w:rFonts w:hint="cs"/>
          <w:rtl/>
        </w:rPr>
        <w:t>مرجّحی وجود نداشت پس طبق اصل معروف</w:t>
      </w:r>
      <w:r w:rsidR="00516453">
        <w:rPr>
          <w:rStyle w:val="Char3"/>
          <w:rFonts w:hint="cs"/>
          <w:rtl/>
        </w:rPr>
        <w:t xml:space="preserve">: </w:t>
      </w:r>
      <w:r w:rsidRPr="00F70297">
        <w:rPr>
          <w:rStyle w:val="Char3"/>
          <w:rFonts w:hint="cs"/>
          <w:rtl/>
        </w:rPr>
        <w:t>«دو دلیل متعارض هر دو ساقط می‌شوند» هر دو روایت ساقط می‌گردند و جز متسک به قرآن چار</w:t>
      </w:r>
      <w:r w:rsidR="00F70297">
        <w:rPr>
          <w:rStyle w:val="Char3"/>
          <w:rFonts w:hint="cs"/>
          <w:rtl/>
        </w:rPr>
        <w:t>ۀ</w:t>
      </w:r>
      <w:r w:rsidRPr="00F70297">
        <w:rPr>
          <w:rStyle w:val="Char3"/>
          <w:rFonts w:hint="cs"/>
          <w:rtl/>
        </w:rPr>
        <w:t xml:space="preserve"> دیگری باقی نخواهند ماند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ب- حدیث در عصر خلافت عمر فاروق</w:t>
      </w:r>
      <w:r w:rsidR="00516453">
        <w:rPr>
          <w:rStyle w:val="Char3"/>
          <w:rFonts w:hint="cs"/>
          <w:rtl/>
        </w:rPr>
        <w:t xml:space="preserve">: </w:t>
      </w:r>
      <w:r w:rsidRPr="00F70297">
        <w:rPr>
          <w:rStyle w:val="Char3"/>
          <w:rFonts w:hint="cs"/>
          <w:rtl/>
        </w:rPr>
        <w:t>فاروق در راه احتیاط نسبت به روایت حدیث از ابوبکر صدیق هم چند قدم جلوتر رفت</w:t>
      </w:r>
      <w:r w:rsidR="00516453">
        <w:rPr>
          <w:rStyle w:val="Char3"/>
          <w:rFonts w:hint="cs"/>
          <w:rtl/>
        </w:rPr>
        <w:t xml:space="preserve">، </w:t>
      </w:r>
      <w:r w:rsidRPr="00F70297">
        <w:rPr>
          <w:rStyle w:val="Char3"/>
          <w:rFonts w:hint="cs"/>
          <w:rtl/>
        </w:rPr>
        <w:t>و در جهت حفظ و حراست احادیث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از جعل و اشتباه و همچنین در جهت نشر بخش اصلی و صحیح احادیث در جهان وسیع اسلام به اقدامات زیر مبادرت ورزید</w:t>
      </w:r>
      <w:r w:rsidR="00516453">
        <w:rPr>
          <w:rStyle w:val="Char3"/>
          <w:rFonts w:hint="cs"/>
          <w:rtl/>
        </w:rPr>
        <w:t xml:space="preserve">: </w:t>
      </w:r>
    </w:p>
    <w:p w:rsidR="006C7E59" w:rsidRPr="00F70297" w:rsidRDefault="006C7E59" w:rsidP="00111609">
      <w:pPr>
        <w:numPr>
          <w:ilvl w:val="0"/>
          <w:numId w:val="5"/>
        </w:numPr>
        <w:ind w:left="641" w:hanging="357"/>
        <w:jc w:val="both"/>
        <w:rPr>
          <w:rStyle w:val="Char3"/>
          <w:rtl/>
        </w:rPr>
      </w:pPr>
      <w:r w:rsidRPr="00F70297">
        <w:rPr>
          <w:rStyle w:val="Char3"/>
          <w:rFonts w:hint="cs"/>
          <w:rtl/>
        </w:rPr>
        <w:t xml:space="preserve"> فاروق برای قبول حدیث یک نفر مربوط به دعاوی نه تنها شاهد و متابع را می‌خواست</w:t>
      </w:r>
      <w:r w:rsidR="00516453">
        <w:rPr>
          <w:rStyle w:val="Char3"/>
          <w:rFonts w:hint="cs"/>
          <w:rtl/>
        </w:rPr>
        <w:t xml:space="preserve">، </w:t>
      </w:r>
      <w:r w:rsidRPr="00F70297">
        <w:rPr>
          <w:rStyle w:val="Char3"/>
          <w:rFonts w:hint="cs"/>
          <w:rtl/>
        </w:rPr>
        <w:t>بلکه اگر راوی مردی می‌بود</w:t>
      </w:r>
      <w:r w:rsidR="00516453">
        <w:rPr>
          <w:rStyle w:val="Char3"/>
          <w:rFonts w:hint="cs"/>
          <w:rtl/>
        </w:rPr>
        <w:t xml:space="preserve">، </w:t>
      </w:r>
      <w:r w:rsidRPr="00F70297">
        <w:rPr>
          <w:rStyle w:val="Char3"/>
          <w:rFonts w:hint="cs"/>
          <w:rtl/>
        </w:rPr>
        <w:t>و شاهد و متابعی را پیدا</w:t>
      </w:r>
      <w:r w:rsidR="006844B1">
        <w:rPr>
          <w:rStyle w:val="Char3"/>
          <w:rFonts w:hint="cs"/>
          <w:rtl/>
        </w:rPr>
        <w:t xml:space="preserve"> نمی‌کرد</w:t>
      </w:r>
      <w:r w:rsidR="00516453">
        <w:rPr>
          <w:rStyle w:val="Char3"/>
          <w:rFonts w:hint="cs"/>
          <w:rtl/>
        </w:rPr>
        <w:t xml:space="preserve">، </w:t>
      </w:r>
      <w:r w:rsidRPr="00F70297">
        <w:rPr>
          <w:rStyle w:val="Char3"/>
          <w:rFonts w:hint="cs"/>
          <w:rtl/>
        </w:rPr>
        <w:t>او را مجازات</w:t>
      </w:r>
      <w:r w:rsidRPr="003E15C0">
        <w:rPr>
          <w:rFonts w:ascii="IRNazli" w:hAnsi="IRNazli" w:cs="IRNazli"/>
          <w:spacing w:val="-6"/>
          <w:vertAlign w:val="superscript"/>
          <w:rtl/>
          <w:lang w:bidi="fa-IR"/>
        </w:rPr>
        <w:footnoteReference w:id="59"/>
      </w:r>
      <w:r w:rsidR="006844B1">
        <w:rPr>
          <w:rStyle w:val="Char3"/>
          <w:rFonts w:hint="cs"/>
          <w:rtl/>
        </w:rPr>
        <w:t xml:space="preserve"> می‌کرد</w:t>
      </w:r>
      <w:r w:rsidR="00516453">
        <w:rPr>
          <w:rStyle w:val="Char3"/>
          <w:rFonts w:hint="cs"/>
          <w:rtl/>
        </w:rPr>
        <w:t xml:space="preserve">، </w:t>
      </w:r>
      <w:r w:rsidRPr="00F70297">
        <w:rPr>
          <w:rStyle w:val="Char3"/>
          <w:rFonts w:hint="cs"/>
          <w:rtl/>
        </w:rPr>
        <w:t>از جمله ابوموسی در بیان علت برگشتن خود از منزل فاروق گفت از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شنیده‌ام که فرمود</w:t>
      </w:r>
      <w:r w:rsidR="00516453">
        <w:rPr>
          <w:rStyle w:val="Char3"/>
          <w:rFonts w:hint="cs"/>
          <w:rtl/>
        </w:rPr>
        <w:t xml:space="preserve">: </w:t>
      </w:r>
      <w:r w:rsidRPr="00202FF9">
        <w:rPr>
          <w:rStyle w:val="Char7"/>
          <w:rtl/>
        </w:rPr>
        <w:t>«</w:t>
      </w:r>
      <w:r w:rsidRPr="00420422">
        <w:rPr>
          <w:rStyle w:val="Char2"/>
          <w:rtl/>
          <w:lang w:bidi="fa-IR"/>
        </w:rPr>
        <w:t>اذا استأذن احدکم ثلاثا ف</w:t>
      </w:r>
      <w:r w:rsidRPr="00420422">
        <w:rPr>
          <w:rStyle w:val="Char2"/>
          <w:rFonts w:hint="cs"/>
          <w:rtl/>
          <w:lang w:bidi="fa-IR"/>
        </w:rPr>
        <w:t>ل</w:t>
      </w:r>
      <w:r w:rsidRPr="00420422">
        <w:rPr>
          <w:rStyle w:val="Char2"/>
          <w:rtl/>
          <w:lang w:bidi="fa-IR"/>
        </w:rPr>
        <w:t>م یوذن</w:t>
      </w:r>
      <w:r w:rsidRPr="003E15C0">
        <w:rPr>
          <w:rFonts w:ascii="IRNazli" w:hAnsi="IRNazli" w:cs="IRNazli"/>
          <w:spacing w:val="-6"/>
          <w:vertAlign w:val="superscript"/>
          <w:rtl/>
          <w:lang w:bidi="fa-IR"/>
        </w:rPr>
        <w:footnoteReference w:id="60"/>
      </w:r>
      <w:r w:rsidRPr="003E4593">
        <w:rPr>
          <w:rFonts w:cs="B Badr" w:hint="cs"/>
          <w:b/>
          <w:bCs/>
          <w:sz w:val="32"/>
          <w:szCs w:val="32"/>
          <w:rtl/>
          <w:lang w:bidi="fa-IR"/>
        </w:rPr>
        <w:t xml:space="preserve"> </w:t>
      </w:r>
      <w:r w:rsidRPr="00420422">
        <w:rPr>
          <w:rStyle w:val="Char2"/>
          <w:rFonts w:hint="cs"/>
          <w:rtl/>
        </w:rPr>
        <w:t>فلیرجع</w:t>
      </w:r>
      <w:r w:rsidRPr="00202FF9">
        <w:rPr>
          <w:rStyle w:val="Char7"/>
          <w:rFonts w:hint="cs"/>
          <w:rtl/>
        </w:rPr>
        <w:t>»</w:t>
      </w:r>
      <w:r w:rsidR="00516453">
        <w:rPr>
          <w:rStyle w:val="Char7"/>
          <w:rFonts w:hint="cs"/>
          <w:rtl/>
        </w:rPr>
        <w:t xml:space="preserve">. </w:t>
      </w:r>
      <w:r w:rsidRPr="00F70297">
        <w:rPr>
          <w:rStyle w:val="Char3"/>
          <w:rFonts w:hint="cs"/>
          <w:rtl/>
        </w:rPr>
        <w:t>یعنی</w:t>
      </w:r>
      <w:r w:rsidR="00516453">
        <w:rPr>
          <w:rStyle w:val="Char3"/>
          <w:rFonts w:hint="cs"/>
          <w:rtl/>
        </w:rPr>
        <w:t xml:space="preserve">: </w:t>
      </w:r>
      <w:r w:rsidRPr="00F70297">
        <w:rPr>
          <w:rStyle w:val="Char3"/>
          <w:rFonts w:hint="cs"/>
          <w:rtl/>
        </w:rPr>
        <w:t>هر گاه یکی از شما سه مرتبه اجاز</w:t>
      </w:r>
      <w:r w:rsidR="00F70297">
        <w:rPr>
          <w:rStyle w:val="Char3"/>
          <w:rFonts w:hint="cs"/>
          <w:rtl/>
        </w:rPr>
        <w:t>ۀ</w:t>
      </w:r>
      <w:r w:rsidRPr="00F70297">
        <w:rPr>
          <w:rStyle w:val="Char3"/>
          <w:rFonts w:hint="cs"/>
          <w:rtl/>
        </w:rPr>
        <w:t xml:space="preserve"> ورود خواست و اجازه نیافت باید برگردد</w:t>
      </w:r>
      <w:r w:rsidR="00516453">
        <w:rPr>
          <w:rStyle w:val="Char3"/>
          <w:rFonts w:hint="cs"/>
          <w:rtl/>
        </w:rPr>
        <w:t xml:space="preserve">. </w:t>
      </w:r>
      <w:r w:rsidRPr="00F70297">
        <w:rPr>
          <w:rStyle w:val="Char3"/>
          <w:rFonts w:hint="cs"/>
          <w:rtl/>
        </w:rPr>
        <w:t>فاروق گفت</w:t>
      </w:r>
      <w:r w:rsidR="00BF6FA6">
        <w:rPr>
          <w:rStyle w:val="Char3"/>
          <w:rFonts w:hint="cs"/>
          <w:rtl/>
        </w:rPr>
        <w:t xml:space="preserve"> </w:t>
      </w:r>
      <w:r w:rsidRPr="00F70297">
        <w:rPr>
          <w:rStyle w:val="Char3"/>
          <w:rFonts w:hint="cs"/>
          <w:rtl/>
        </w:rPr>
        <w:t>اگر کسی را پیدا نکنی که او هم این مطلب را از پیامبیر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شنیده باشد تو را مجازات می‌کنم</w:t>
      </w:r>
      <w:r w:rsidR="00516453">
        <w:rPr>
          <w:rStyle w:val="Char3"/>
          <w:rFonts w:hint="cs"/>
          <w:rtl/>
        </w:rPr>
        <w:t xml:space="preserve">، </w:t>
      </w:r>
      <w:r w:rsidRPr="00F70297">
        <w:rPr>
          <w:rStyle w:val="Char3"/>
          <w:rFonts w:hint="cs"/>
          <w:rtl/>
        </w:rPr>
        <w:t>و ابوموسی به مجلس انصار شتافت و جوانی را بنام ابوسعید با خود آورد که بر صحت روایت او شهادت داد</w:t>
      </w:r>
      <w:r w:rsidR="00516453">
        <w:rPr>
          <w:rStyle w:val="Char3"/>
          <w:rFonts w:hint="cs"/>
          <w:rtl/>
        </w:rPr>
        <w:t xml:space="preserve">. </w:t>
      </w:r>
      <w:r w:rsidRPr="003E15C0">
        <w:rPr>
          <w:rFonts w:ascii="IRNazli" w:hAnsi="IRNazli" w:cs="IRNazli"/>
          <w:spacing w:val="-6"/>
          <w:vertAlign w:val="superscript"/>
          <w:rtl/>
          <w:lang w:bidi="fa-IR"/>
        </w:rPr>
        <w:footnoteReference w:id="61"/>
      </w:r>
      <w:r w:rsidRPr="00F70297">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و همچنین در مورد احکام سقط جنینی که آثار حیات در او مشاهده شده باشد</w:t>
      </w:r>
      <w:r w:rsidR="00516453">
        <w:rPr>
          <w:rStyle w:val="Char3"/>
          <w:rFonts w:hint="cs"/>
          <w:rtl/>
        </w:rPr>
        <w:t xml:space="preserve">، </w:t>
      </w:r>
      <w:r w:rsidRPr="00F70297">
        <w:rPr>
          <w:rStyle w:val="Char3"/>
          <w:rFonts w:hint="cs"/>
          <w:rtl/>
        </w:rPr>
        <w:t>فاروق با اصحاب مشورت کرد</w:t>
      </w:r>
      <w:r w:rsidR="00516453">
        <w:rPr>
          <w:rStyle w:val="Char3"/>
          <w:rFonts w:hint="cs"/>
          <w:rtl/>
        </w:rPr>
        <w:t xml:space="preserve">، </w:t>
      </w:r>
      <w:r w:rsidRPr="00F70297">
        <w:rPr>
          <w:rStyle w:val="Char3"/>
          <w:rFonts w:hint="cs"/>
          <w:rtl/>
        </w:rPr>
        <w:t>و مغیره در این مورد حدیثی را نقل کرد</w:t>
      </w:r>
      <w:r w:rsidR="00516453">
        <w:rPr>
          <w:rStyle w:val="Char3"/>
          <w:rFonts w:hint="cs"/>
          <w:rtl/>
        </w:rPr>
        <w:t xml:space="preserve">، </w:t>
      </w:r>
      <w:r w:rsidRPr="00F70297">
        <w:rPr>
          <w:rStyle w:val="Char3"/>
          <w:rFonts w:hint="cs"/>
          <w:rtl/>
        </w:rPr>
        <w:t>فاروق گفت باید بر صحت روایت خود شاهدی را بیاوری و محمدبن مسلمه صحت روایت این</w:t>
      </w:r>
      <w:r w:rsidRPr="003E15C0">
        <w:rPr>
          <w:rFonts w:ascii="IRNazli" w:hAnsi="IRNazli" w:cs="IRNazli"/>
          <w:spacing w:val="-6"/>
          <w:vertAlign w:val="superscript"/>
          <w:rtl/>
          <w:lang w:bidi="fa-IR"/>
        </w:rPr>
        <w:footnoteReference w:id="62"/>
      </w:r>
      <w:r w:rsidRPr="00F70297">
        <w:rPr>
          <w:rStyle w:val="Char3"/>
          <w:rFonts w:hint="cs"/>
          <w:rtl/>
        </w:rPr>
        <w:t xml:space="preserve"> حدیث را تأیید کرد و از جمله فاطم</w:t>
      </w:r>
      <w:r w:rsidR="00F70297">
        <w:rPr>
          <w:rStyle w:val="Char3"/>
          <w:rFonts w:hint="cs"/>
          <w:rtl/>
        </w:rPr>
        <w:t>ۀ</w:t>
      </w:r>
      <w:r w:rsidRPr="00F70297">
        <w:rPr>
          <w:rStyle w:val="Char3"/>
          <w:rFonts w:hint="cs"/>
          <w:rtl/>
        </w:rPr>
        <w:t xml:space="preserve"> بنت قیس زن صحابیه را روایت کرد هنگامی که شوهرم مرا طلاق</w:t>
      </w:r>
      <w:r w:rsidRPr="003E15C0">
        <w:rPr>
          <w:rFonts w:ascii="IRNazli" w:hAnsi="IRNazli" w:cs="IRNazli"/>
          <w:spacing w:val="-6"/>
          <w:vertAlign w:val="superscript"/>
          <w:rtl/>
          <w:lang w:bidi="fa-IR"/>
        </w:rPr>
        <w:footnoteReference w:id="63"/>
      </w:r>
      <w:r w:rsidRPr="00F70297">
        <w:rPr>
          <w:rStyle w:val="Char3"/>
          <w:rFonts w:hint="cs"/>
          <w:rtl/>
        </w:rPr>
        <w:t xml:space="preserve"> باینه داد</w:t>
      </w:r>
      <w:r w:rsidR="00516453">
        <w:rPr>
          <w:rStyle w:val="Char3"/>
          <w:rFonts w:hint="cs"/>
          <w:rtl/>
        </w:rPr>
        <w:t xml:space="preserve">، </w:t>
      </w:r>
      <w:r w:rsidRPr="00F70297">
        <w:rPr>
          <w:rStyle w:val="Char3"/>
          <w:rFonts w:hint="cs"/>
          <w:rtl/>
        </w:rPr>
        <w:t>خدمت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رفتم و عرض کردم آیا استحقاق نفقه را در ایام عده دارم یا خیر؟ پیامبر</w:t>
      </w:r>
      <w:r w:rsidR="00202FF9" w:rsidRPr="00202FF9">
        <w:rPr>
          <w:rStyle w:val="Char3"/>
          <w:rFonts w:ascii="CTraditional Arabic" w:hAnsi="CTraditional Arabic" w:cs="CTraditional Arabic" w:hint="cs"/>
          <w:rtl/>
        </w:rPr>
        <w:t>ج</w:t>
      </w:r>
      <w:r w:rsidRPr="00F70297">
        <w:rPr>
          <w:rStyle w:val="Char3"/>
          <w:rFonts w:hint="cs"/>
          <w:rtl/>
        </w:rPr>
        <w:t xml:space="preserve"> فرمود</w:t>
      </w:r>
      <w:r w:rsidR="00516453">
        <w:rPr>
          <w:rStyle w:val="Char3"/>
          <w:rFonts w:hint="cs"/>
          <w:rtl/>
        </w:rPr>
        <w:t xml:space="preserve">: </w:t>
      </w:r>
      <w:r w:rsidRPr="00F70297">
        <w:rPr>
          <w:rStyle w:val="Char3"/>
          <w:rFonts w:hint="cs"/>
          <w:rtl/>
        </w:rPr>
        <w:t>استحقاق نفقه نداری</w:t>
      </w:r>
      <w:r w:rsidR="00516453">
        <w:rPr>
          <w:rStyle w:val="Char3"/>
          <w:rFonts w:hint="cs"/>
          <w:rtl/>
        </w:rPr>
        <w:t xml:space="preserve">، </w:t>
      </w:r>
      <w:r w:rsidRPr="00F70297">
        <w:rPr>
          <w:rStyle w:val="Char3"/>
          <w:rFonts w:hint="cs"/>
          <w:rtl/>
        </w:rPr>
        <w:t>فاروق این روایت یک نفری را قبول نکرد</w:t>
      </w:r>
      <w:r w:rsidR="00516453">
        <w:rPr>
          <w:rStyle w:val="Char3"/>
          <w:rFonts w:hint="cs"/>
          <w:rtl/>
        </w:rPr>
        <w:t xml:space="preserve">، </w:t>
      </w:r>
      <w:r w:rsidRPr="00F70297">
        <w:rPr>
          <w:rStyle w:val="Char3"/>
          <w:rFonts w:hint="cs"/>
          <w:rtl/>
        </w:rPr>
        <w:t>و گفت خدا می‌فرماید</w:t>
      </w:r>
      <w:r w:rsidR="00516453">
        <w:rPr>
          <w:rStyle w:val="Char3"/>
          <w:rFonts w:hint="cs"/>
          <w:rtl/>
        </w:rPr>
        <w:t xml:space="preserve">: </w:t>
      </w:r>
    </w:p>
    <w:p w:rsidR="00341A57" w:rsidRPr="00F70297" w:rsidRDefault="00341A57" w:rsidP="00202FF9">
      <w:pPr>
        <w:pStyle w:val="af"/>
        <w:rPr>
          <w:rStyle w:val="Char3"/>
          <w:rtl/>
        </w:rPr>
      </w:pPr>
      <w:r w:rsidRPr="00341A57">
        <w:rPr>
          <w:rFonts w:ascii="Times New Roman" w:cs="Traditional Arabic" w:hint="cs"/>
          <w:rtl/>
        </w:rPr>
        <w:t>﴿</w:t>
      </w:r>
      <w:r w:rsidRPr="00341A57">
        <w:rPr>
          <w:rtl/>
        </w:rPr>
        <w:t>أَس</w:t>
      </w:r>
      <w:r w:rsidRPr="00341A57">
        <w:rPr>
          <w:rFonts w:ascii="Times New Roman" w:hint="cs"/>
          <w:rtl/>
        </w:rPr>
        <w:t>ۡ</w:t>
      </w:r>
      <w:r w:rsidRPr="00341A57">
        <w:rPr>
          <w:rFonts w:hint="cs"/>
          <w:rtl/>
        </w:rPr>
        <w:t>كِنُوهُنَّ</w:t>
      </w:r>
      <w:r w:rsidRPr="00341A57">
        <w:rPr>
          <w:rtl/>
        </w:rPr>
        <w:t xml:space="preserve"> </w:t>
      </w:r>
      <w:r w:rsidRPr="00341A57">
        <w:rPr>
          <w:rFonts w:hint="cs"/>
          <w:rtl/>
        </w:rPr>
        <w:t>مِن</w:t>
      </w:r>
      <w:r w:rsidRPr="00341A57">
        <w:rPr>
          <w:rFonts w:ascii="Times New Roman" w:hint="cs"/>
          <w:rtl/>
        </w:rPr>
        <w:t>ۡ</w:t>
      </w:r>
      <w:r w:rsidRPr="00341A57">
        <w:rPr>
          <w:rtl/>
        </w:rPr>
        <w:t xml:space="preserve"> </w:t>
      </w:r>
      <w:r w:rsidRPr="00341A57">
        <w:rPr>
          <w:rFonts w:hint="cs"/>
          <w:rtl/>
        </w:rPr>
        <w:t>ح</w:t>
      </w:r>
      <w:r w:rsidRPr="00341A57">
        <w:rPr>
          <w:rtl/>
        </w:rPr>
        <w:t>َي</w:t>
      </w:r>
      <w:r w:rsidRPr="00341A57">
        <w:rPr>
          <w:rFonts w:ascii="Times New Roman" w:hint="cs"/>
          <w:rtl/>
        </w:rPr>
        <w:t>ۡ</w:t>
      </w:r>
      <w:r w:rsidRPr="00341A57">
        <w:rPr>
          <w:rFonts w:hint="cs"/>
          <w:rtl/>
        </w:rPr>
        <w:t>ثُ</w:t>
      </w:r>
      <w:r w:rsidRPr="00341A57">
        <w:rPr>
          <w:rtl/>
        </w:rPr>
        <w:t xml:space="preserve"> </w:t>
      </w:r>
      <w:r w:rsidRPr="00341A57">
        <w:rPr>
          <w:rFonts w:hint="cs"/>
          <w:rtl/>
        </w:rPr>
        <w:t>سَكَنتُم</w:t>
      </w:r>
      <w:r w:rsidRPr="00341A57">
        <w:rPr>
          <w:rFonts w:ascii="Times New Roman" w:cs="Traditional Arabic" w:hint="cs"/>
          <w:rtl/>
        </w:rPr>
        <w:t>﴾</w:t>
      </w:r>
      <w:r>
        <w:rPr>
          <w:rFonts w:cs="IRNazli"/>
          <w:szCs w:val="24"/>
          <w:rtl/>
        </w:rPr>
        <w:t xml:space="preserve"> </w:t>
      </w:r>
      <w:r w:rsidRPr="00202FF9">
        <w:rPr>
          <w:rStyle w:val="Char5"/>
          <w:rtl/>
        </w:rPr>
        <w:t>[الطلاق</w:t>
      </w:r>
      <w:r w:rsidR="00516453">
        <w:rPr>
          <w:rStyle w:val="Char5"/>
          <w:rtl/>
        </w:rPr>
        <w:t xml:space="preserve">: </w:t>
      </w:r>
      <w:r w:rsidRPr="00202FF9">
        <w:rPr>
          <w:rStyle w:val="Char5"/>
          <w:rtl/>
        </w:rPr>
        <w:t>6]</w:t>
      </w:r>
      <w:r w:rsidR="00516453">
        <w:rPr>
          <w:rStyle w:val="Char5"/>
          <w:rFonts w:hint="cs"/>
          <w:rtl/>
        </w:rPr>
        <w:t xml:space="preserve">. </w:t>
      </w:r>
    </w:p>
    <w:p w:rsidR="006C7E59" w:rsidRPr="00376601" w:rsidRDefault="006C7E59" w:rsidP="00341A57">
      <w:pPr>
        <w:pStyle w:val="a9"/>
        <w:rPr>
          <w:rtl/>
        </w:rPr>
      </w:pPr>
      <w:r w:rsidRPr="00341A57">
        <w:rPr>
          <w:rStyle w:val="Char7"/>
          <w:rFonts w:hint="cs"/>
          <w:rtl/>
        </w:rPr>
        <w:t>«</w:t>
      </w:r>
      <w:r w:rsidRPr="00376601">
        <w:rPr>
          <w:rtl/>
        </w:rPr>
        <w:t>زنان طلاق داده را [تا پا</w:t>
      </w:r>
      <w:r w:rsidR="00F70297">
        <w:rPr>
          <w:rtl/>
        </w:rPr>
        <w:t>ی</w:t>
      </w:r>
      <w:r w:rsidRPr="00376601">
        <w:rPr>
          <w:rtl/>
        </w:rPr>
        <w:t>ان عدّه‏] به اندازه توانگرى خود آنجا س</w:t>
      </w:r>
      <w:r w:rsidR="00F70297">
        <w:rPr>
          <w:rtl/>
        </w:rPr>
        <w:t>ک</w:t>
      </w:r>
      <w:r w:rsidRPr="00376601">
        <w:rPr>
          <w:rtl/>
        </w:rPr>
        <w:t>ونت ده</w:t>
      </w:r>
      <w:r w:rsidR="00F70297">
        <w:rPr>
          <w:rtl/>
        </w:rPr>
        <w:t>ی</w:t>
      </w:r>
      <w:r w:rsidRPr="00376601">
        <w:rPr>
          <w:rtl/>
        </w:rPr>
        <w:t xml:space="preserve">د </w:t>
      </w:r>
      <w:r w:rsidR="00F70297">
        <w:rPr>
          <w:rtl/>
        </w:rPr>
        <w:t>ک</w:t>
      </w:r>
      <w:r w:rsidRPr="00376601">
        <w:rPr>
          <w:rtl/>
        </w:rPr>
        <w:t>ه خود س</w:t>
      </w:r>
      <w:r w:rsidR="00F70297">
        <w:rPr>
          <w:rtl/>
        </w:rPr>
        <w:t>ک</w:t>
      </w:r>
      <w:r w:rsidRPr="00376601">
        <w:rPr>
          <w:rtl/>
        </w:rPr>
        <w:t>ونت دار</w:t>
      </w:r>
      <w:r w:rsidR="00F70297">
        <w:rPr>
          <w:rtl/>
        </w:rPr>
        <w:t>ی</w:t>
      </w:r>
      <w:r w:rsidRPr="00376601">
        <w:rPr>
          <w:rtl/>
        </w:rPr>
        <w:t>د</w:t>
      </w:r>
      <w:r w:rsidRPr="00341A57">
        <w:rPr>
          <w:rStyle w:val="Char7"/>
          <w:rFonts w:hint="cs"/>
          <w:rtl/>
        </w:rPr>
        <w:t>»</w:t>
      </w:r>
      <w:r w:rsidR="00516453">
        <w:rPr>
          <w:rStyle w:val="Char7"/>
          <w:rFonts w:hint="cs"/>
          <w:rtl/>
        </w:rPr>
        <w:t xml:space="preserve">. </w:t>
      </w:r>
    </w:p>
    <w:p w:rsidR="006C7E59" w:rsidRPr="00F70297" w:rsidRDefault="006C7E59" w:rsidP="00F70297">
      <w:pPr>
        <w:ind w:firstLine="284"/>
        <w:jc w:val="both"/>
        <w:rPr>
          <w:rStyle w:val="Char3"/>
          <w:rtl/>
        </w:rPr>
      </w:pPr>
      <w:r w:rsidRPr="00F70297">
        <w:rPr>
          <w:rStyle w:val="Char3"/>
          <w:rFonts w:hint="cs"/>
          <w:rtl/>
        </w:rPr>
        <w:t>و چون لازم</w:t>
      </w:r>
      <w:r w:rsidR="00F70297">
        <w:rPr>
          <w:rStyle w:val="Char3"/>
          <w:rFonts w:hint="cs"/>
          <w:rtl/>
        </w:rPr>
        <w:t>ۀ</w:t>
      </w:r>
      <w:r w:rsidRPr="00F70297">
        <w:rPr>
          <w:rStyle w:val="Char3"/>
          <w:rFonts w:hint="cs"/>
          <w:rtl/>
        </w:rPr>
        <w:t xml:space="preserve"> اسکان نفقه است پس به حکم این آیه نفق</w:t>
      </w:r>
      <w:r w:rsidR="00F70297">
        <w:rPr>
          <w:rStyle w:val="Char3"/>
          <w:rFonts w:hint="cs"/>
          <w:rtl/>
        </w:rPr>
        <w:t>ۀ</w:t>
      </w:r>
      <w:r w:rsidRPr="00F70297">
        <w:rPr>
          <w:rStyle w:val="Char3"/>
          <w:rFonts w:hint="cs"/>
          <w:rtl/>
        </w:rPr>
        <w:t xml:space="preserve"> زنان مطلقه واجب است</w:t>
      </w:r>
      <w:r w:rsidR="00516453">
        <w:rPr>
          <w:rStyle w:val="Char3"/>
          <w:rFonts w:hint="cs"/>
          <w:rtl/>
        </w:rPr>
        <w:t xml:space="preserve">، </w:t>
      </w:r>
      <w:r w:rsidRPr="00F70297">
        <w:rPr>
          <w:rStyle w:val="Char3"/>
          <w:rFonts w:hint="cs"/>
          <w:rtl/>
        </w:rPr>
        <w:t>و ما به روایت یک زن که ممکن است قضیه را فراموش کرده باشد</w:t>
      </w:r>
      <w:r w:rsidR="00516453">
        <w:rPr>
          <w:rStyle w:val="Char3"/>
          <w:rFonts w:hint="cs"/>
          <w:rtl/>
        </w:rPr>
        <w:t xml:space="preserve">، </w:t>
      </w:r>
      <w:r w:rsidRPr="00F70297">
        <w:rPr>
          <w:rStyle w:val="Char3"/>
          <w:rFonts w:hint="cs"/>
          <w:rtl/>
        </w:rPr>
        <w:t>کتاب خدا را کنار نمی‌گذاریم</w:t>
      </w:r>
      <w:r w:rsidR="00516453">
        <w:rPr>
          <w:rStyle w:val="Char3"/>
          <w:rFonts w:hint="cs"/>
          <w:rtl/>
        </w:rPr>
        <w:t xml:space="preserve">، </w:t>
      </w:r>
      <w:r w:rsidRPr="00202FF9">
        <w:rPr>
          <w:rStyle w:val="Char7"/>
          <w:rtl/>
        </w:rPr>
        <w:t>«</w:t>
      </w:r>
      <w:r w:rsidRPr="00420422">
        <w:rPr>
          <w:rStyle w:val="Char2"/>
          <w:rtl/>
        </w:rPr>
        <w:t>لانترک کتاب الله بقول امراةٍ لاند</w:t>
      </w:r>
      <w:r w:rsidRPr="00420422">
        <w:rPr>
          <w:rStyle w:val="Char2"/>
          <w:rFonts w:hint="cs"/>
          <w:rtl/>
        </w:rPr>
        <w:t>ر</w:t>
      </w:r>
      <w:r w:rsidRPr="00420422">
        <w:rPr>
          <w:rStyle w:val="Char2"/>
          <w:rtl/>
        </w:rPr>
        <w:t>ی لعلّها حفظت او نسیّت</w:t>
      </w:r>
      <w:r w:rsidRPr="00202FF9">
        <w:rPr>
          <w:rStyle w:val="Char7"/>
          <w:rtl/>
        </w:rPr>
        <w:t>»</w:t>
      </w:r>
      <w:r w:rsidR="00516453">
        <w:rPr>
          <w:rStyle w:val="Char7"/>
          <w:rtl/>
        </w:rPr>
        <w:t xml:space="preserve">. </w:t>
      </w:r>
    </w:p>
    <w:p w:rsidR="006C7E59" w:rsidRPr="00F70297" w:rsidRDefault="006C7E59" w:rsidP="00F70297">
      <w:pPr>
        <w:ind w:firstLine="284"/>
        <w:jc w:val="both"/>
        <w:rPr>
          <w:rStyle w:val="Char3"/>
          <w:rtl/>
        </w:rPr>
      </w:pPr>
      <w:r w:rsidRPr="00F70297">
        <w:rPr>
          <w:rStyle w:val="Char3"/>
          <w:rFonts w:hint="cs"/>
          <w:rtl/>
        </w:rPr>
        <w:t>و همچنین دربار</w:t>
      </w:r>
      <w:r w:rsidR="00F70297">
        <w:rPr>
          <w:rStyle w:val="Char3"/>
          <w:rFonts w:hint="cs"/>
          <w:rtl/>
        </w:rPr>
        <w:t>ۀ</w:t>
      </w:r>
      <w:r w:rsidRPr="00F70297">
        <w:rPr>
          <w:rStyle w:val="Char3"/>
          <w:rFonts w:hint="cs"/>
          <w:rtl/>
        </w:rPr>
        <w:t xml:space="preserve"> خانه ملکی عباس</w:t>
      </w:r>
      <w:r w:rsidRPr="003E15C0">
        <w:rPr>
          <w:rFonts w:ascii="IRNazli" w:hAnsi="IRNazli" w:cs="IRNazli"/>
          <w:spacing w:val="-6"/>
          <w:vertAlign w:val="superscript"/>
          <w:rtl/>
          <w:lang w:bidi="fa-IR"/>
        </w:rPr>
        <w:footnoteReference w:id="64"/>
      </w:r>
      <w:r w:rsidRPr="00F70297">
        <w:rPr>
          <w:rStyle w:val="Char3"/>
          <w:rFonts w:hint="cs"/>
          <w:rtl/>
        </w:rPr>
        <w:t xml:space="preserve"> و فروختن آن برای اینکه به مسجد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اضافه شود</w:t>
      </w:r>
      <w:r w:rsidR="00516453">
        <w:rPr>
          <w:rStyle w:val="Char3"/>
          <w:rFonts w:hint="cs"/>
          <w:rtl/>
        </w:rPr>
        <w:t xml:space="preserve">، </w:t>
      </w:r>
      <w:r w:rsidRPr="00F70297">
        <w:rPr>
          <w:rStyle w:val="Char3"/>
          <w:rFonts w:hint="cs"/>
          <w:rtl/>
        </w:rPr>
        <w:t>حدیثی که در این مورد روایت گردید فاروق آن را وقتی قبول کرد که به سبب شهادت دیگری صحت روایت راوی اول ثابت گردید</w:t>
      </w:r>
      <w:r w:rsidR="00516453">
        <w:rPr>
          <w:rStyle w:val="Char3"/>
          <w:rFonts w:hint="cs"/>
          <w:rtl/>
        </w:rPr>
        <w:t xml:space="preserve">. </w:t>
      </w:r>
    </w:p>
    <w:p w:rsidR="006C7E59" w:rsidRPr="00F70297" w:rsidRDefault="006C7E59" w:rsidP="00111609">
      <w:pPr>
        <w:numPr>
          <w:ilvl w:val="0"/>
          <w:numId w:val="5"/>
        </w:numPr>
        <w:ind w:left="641" w:hanging="357"/>
        <w:jc w:val="both"/>
        <w:rPr>
          <w:rStyle w:val="Char3"/>
          <w:rtl/>
        </w:rPr>
      </w:pPr>
      <w:r w:rsidRPr="00F70297">
        <w:rPr>
          <w:rStyle w:val="Char3"/>
          <w:rFonts w:hint="cs"/>
          <w:rtl/>
        </w:rPr>
        <w:t xml:space="preserve"> فاروق احادیثی را قبول</w:t>
      </w:r>
      <w:r w:rsidR="006844B1">
        <w:rPr>
          <w:rStyle w:val="Char3"/>
          <w:rFonts w:hint="cs"/>
          <w:rtl/>
        </w:rPr>
        <w:t xml:space="preserve"> می‌کرد </w:t>
      </w:r>
      <w:r w:rsidRPr="00F70297">
        <w:rPr>
          <w:rStyle w:val="Char3"/>
          <w:rFonts w:hint="cs"/>
          <w:rtl/>
        </w:rPr>
        <w:t>و منبع صدور احکام شرعی قرار می‌داد که با عین عبارت پیامبر</w:t>
      </w:r>
      <w:r w:rsidR="00202FF9">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روایت شده باشند</w:t>
      </w:r>
      <w:r w:rsidR="00516453">
        <w:rPr>
          <w:rStyle w:val="Char3"/>
          <w:rFonts w:hint="cs"/>
          <w:rtl/>
        </w:rPr>
        <w:t xml:space="preserve">، </w:t>
      </w:r>
      <w:r w:rsidRPr="00F70297">
        <w:rPr>
          <w:rStyle w:val="Char3"/>
          <w:rFonts w:hint="cs"/>
          <w:rtl/>
        </w:rPr>
        <w:t>نه با لفظ و تعبیرات</w:t>
      </w:r>
      <w:r w:rsidRPr="003E15C0">
        <w:rPr>
          <w:rFonts w:ascii="IRNazli" w:hAnsi="IRNazli" w:cs="IRNazli"/>
          <w:spacing w:val="-6"/>
          <w:vertAlign w:val="superscript"/>
          <w:rtl/>
          <w:lang w:bidi="fa-IR"/>
        </w:rPr>
        <w:footnoteReference w:id="65"/>
      </w:r>
      <w:r w:rsidRPr="00F70297">
        <w:rPr>
          <w:rStyle w:val="Char3"/>
          <w:rFonts w:hint="cs"/>
          <w:rtl/>
        </w:rPr>
        <w:t xml:space="preserve"> راوی</w:t>
      </w:r>
      <w:r w:rsidR="00516453">
        <w:rPr>
          <w:rStyle w:val="Char3"/>
          <w:rFonts w:hint="cs"/>
          <w:rtl/>
        </w:rPr>
        <w:t xml:space="preserve">، </w:t>
      </w:r>
      <w:r w:rsidRPr="00F70297">
        <w:rPr>
          <w:rStyle w:val="Char3"/>
          <w:rFonts w:hint="cs"/>
          <w:rtl/>
        </w:rPr>
        <w:t>و برای عمل به این اصل خودش پیشقدم بود</w:t>
      </w:r>
      <w:r w:rsidR="00516453">
        <w:rPr>
          <w:rStyle w:val="Char3"/>
          <w:rFonts w:hint="cs"/>
          <w:rtl/>
        </w:rPr>
        <w:t xml:space="preserve">، </w:t>
      </w:r>
      <w:r w:rsidRPr="00F70297">
        <w:rPr>
          <w:rStyle w:val="Char3"/>
          <w:rFonts w:hint="cs"/>
          <w:rtl/>
        </w:rPr>
        <w:t>همچنان که بلاذری در انساب الاشراف با یک سند متصل ـ که امام ابوحنیفه و محمدبن سعد و عبدالحمید بن عبدالرحمن نیز جزو این سند هستند ـ نقل</w:t>
      </w:r>
      <w:r w:rsidR="006844B1">
        <w:rPr>
          <w:rStyle w:val="Char3"/>
          <w:rFonts w:hint="cs"/>
          <w:rtl/>
        </w:rPr>
        <w:t xml:space="preserve"> می‌کند </w:t>
      </w:r>
      <w:r w:rsidRPr="00F70297">
        <w:rPr>
          <w:rStyle w:val="Char3"/>
          <w:rFonts w:hint="cs"/>
          <w:rtl/>
        </w:rPr>
        <w:t>که یک نفر مطلبی را از فاروق سؤال کرد</w:t>
      </w:r>
      <w:r w:rsidR="00516453">
        <w:rPr>
          <w:rStyle w:val="Char3"/>
          <w:rFonts w:hint="cs"/>
          <w:rtl/>
        </w:rPr>
        <w:t xml:space="preserve">، </w:t>
      </w:r>
      <w:r w:rsidRPr="00F70297">
        <w:rPr>
          <w:rStyle w:val="Char3"/>
          <w:rFonts w:hint="cs"/>
          <w:rtl/>
        </w:rPr>
        <w:t>و فاروق او را جواب داد و سپس گفت</w:t>
      </w:r>
      <w:r w:rsidR="00516453">
        <w:rPr>
          <w:rStyle w:val="Char3"/>
          <w:rFonts w:hint="cs"/>
          <w:rtl/>
        </w:rPr>
        <w:t xml:space="preserve">: </w:t>
      </w:r>
      <w:r w:rsidRPr="00202FF9">
        <w:rPr>
          <w:rStyle w:val="Char7"/>
          <w:rFonts w:hint="cs"/>
          <w:rtl/>
        </w:rPr>
        <w:t>«</w:t>
      </w:r>
      <w:r w:rsidRPr="00420422">
        <w:rPr>
          <w:rStyle w:val="Char2"/>
          <w:rFonts w:hint="cs"/>
          <w:rtl/>
        </w:rPr>
        <w:t>لولا ان اکره ان أزید فی الحدیث او انقص لحدّثتکم</w:t>
      </w:r>
      <w:r w:rsidRPr="00202FF9">
        <w:rPr>
          <w:rStyle w:val="Char7"/>
          <w:rFonts w:hint="cs"/>
          <w:rtl/>
        </w:rPr>
        <w:t>»</w:t>
      </w:r>
      <w:r w:rsidR="00516453">
        <w:rPr>
          <w:rStyle w:val="Char7"/>
          <w:rFonts w:hint="cs"/>
          <w:rtl/>
        </w:rPr>
        <w:t xml:space="preserve">. </w:t>
      </w:r>
      <w:r w:rsidRPr="00F70297">
        <w:rPr>
          <w:rStyle w:val="Char3"/>
          <w:rFonts w:hint="cs"/>
          <w:rtl/>
        </w:rPr>
        <w:t>یعنی</w:t>
      </w:r>
      <w:r w:rsidR="00516453">
        <w:rPr>
          <w:rStyle w:val="Char3"/>
          <w:rFonts w:hint="cs"/>
          <w:rtl/>
        </w:rPr>
        <w:t xml:space="preserve">: </w:t>
      </w:r>
      <w:r w:rsidRPr="00F70297">
        <w:rPr>
          <w:rStyle w:val="Char3"/>
          <w:rFonts w:hint="cs"/>
          <w:rtl/>
        </w:rPr>
        <w:t>اگر من عمل بدی نمی‌دانستم که از حدیث چیزی را زیاد یا کم کنم</w:t>
      </w:r>
      <w:r w:rsidR="00516453">
        <w:rPr>
          <w:rStyle w:val="Char3"/>
          <w:rFonts w:hint="cs"/>
          <w:rtl/>
        </w:rPr>
        <w:t xml:space="preserve">، </w:t>
      </w:r>
      <w:r w:rsidRPr="00F70297">
        <w:rPr>
          <w:rStyle w:val="Char3"/>
          <w:rFonts w:hint="cs"/>
          <w:rtl/>
        </w:rPr>
        <w:t>در این مورد حدیثی را برای شما روایت</w:t>
      </w:r>
      <w:r w:rsidRPr="003E15C0">
        <w:rPr>
          <w:rFonts w:ascii="IRNazli" w:hAnsi="IRNazli" w:cs="IRNazli"/>
          <w:spacing w:val="-6"/>
          <w:vertAlign w:val="superscript"/>
          <w:rtl/>
          <w:lang w:bidi="fa-IR"/>
        </w:rPr>
        <w:footnoteReference w:id="66"/>
      </w:r>
      <w:r w:rsidRPr="00F70297">
        <w:rPr>
          <w:rStyle w:val="Char3"/>
          <w:rFonts w:hint="cs"/>
          <w:rtl/>
        </w:rPr>
        <w:t xml:space="preserve"> می‌کردم</w:t>
      </w:r>
      <w:r w:rsidR="00516453">
        <w:rPr>
          <w:rStyle w:val="Char3"/>
          <w:rFonts w:hint="cs"/>
          <w:rtl/>
        </w:rPr>
        <w:t xml:space="preserve">، </w:t>
      </w:r>
      <w:r w:rsidRPr="00F70297">
        <w:rPr>
          <w:rStyle w:val="Char3"/>
          <w:rFonts w:hint="cs"/>
          <w:rtl/>
        </w:rPr>
        <w:t>و شرط دیگری برای قبول حدیث این بود که راوی یا راویان احادیث</w:t>
      </w:r>
      <w:r w:rsidR="00516453">
        <w:rPr>
          <w:rStyle w:val="Char3"/>
          <w:rFonts w:hint="cs"/>
          <w:rtl/>
        </w:rPr>
        <w:t xml:space="preserve">، </w:t>
      </w:r>
      <w:r w:rsidRPr="00F70297">
        <w:rPr>
          <w:rStyle w:val="Char3"/>
          <w:rFonts w:hint="cs"/>
          <w:rtl/>
        </w:rPr>
        <w:t>علاوه بر عدالت و تقوی</w:t>
      </w:r>
      <w:r w:rsidR="00516453">
        <w:rPr>
          <w:rStyle w:val="Char3"/>
          <w:rFonts w:hint="cs"/>
          <w:rtl/>
        </w:rPr>
        <w:t xml:space="preserve">، </w:t>
      </w:r>
      <w:r w:rsidRPr="00F70297">
        <w:rPr>
          <w:rStyle w:val="Char3"/>
          <w:rFonts w:hint="cs"/>
          <w:rtl/>
        </w:rPr>
        <w:t>اهل حافظه و درک و توجه کافی نیز باشند</w:t>
      </w:r>
      <w:r w:rsidR="00516453">
        <w:rPr>
          <w:rStyle w:val="Char3"/>
          <w:rFonts w:hint="cs"/>
          <w:rtl/>
        </w:rPr>
        <w:t xml:space="preserve">. </w:t>
      </w:r>
      <w:r w:rsidRPr="00F70297">
        <w:rPr>
          <w:rStyle w:val="Char3"/>
          <w:rFonts w:hint="cs"/>
          <w:rtl/>
        </w:rPr>
        <w:t>و آخرین شرط قبول یک حدیث این بود که راوی توضیح دهد این حدیث را قبل از مسلمان شدن یا بعد از مسلمان شدن</w:t>
      </w:r>
      <w:r w:rsidR="00516453">
        <w:rPr>
          <w:rStyle w:val="Char3"/>
          <w:rFonts w:hint="cs"/>
          <w:rtl/>
        </w:rPr>
        <w:t xml:space="preserve">، </w:t>
      </w:r>
      <w:r w:rsidRPr="00F70297">
        <w:rPr>
          <w:rStyle w:val="Char3"/>
          <w:rFonts w:hint="cs"/>
          <w:rtl/>
        </w:rPr>
        <w:t>قبل از هجرت یا بعد از هجرت در چه زمانی و در چه شرایطی از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شنیده است</w:t>
      </w:r>
      <w:r w:rsidR="00516453">
        <w:rPr>
          <w:rStyle w:val="Char3"/>
          <w:rFonts w:hint="cs"/>
          <w:rtl/>
        </w:rPr>
        <w:t xml:space="preserve">، </w:t>
      </w:r>
      <w:r w:rsidRPr="00F70297">
        <w:rPr>
          <w:rStyle w:val="Char3"/>
          <w:rFonts w:hint="cs"/>
          <w:rtl/>
        </w:rPr>
        <w:t>زیرا یادآوری این مطلب‌ها در موضوع‌ تخصیص و تقیید و نسخ غیره کاملاً مؤثر بود</w:t>
      </w:r>
      <w:r w:rsidR="00516453">
        <w:rPr>
          <w:rStyle w:val="Char3"/>
          <w:rFonts w:hint="cs"/>
          <w:rtl/>
        </w:rPr>
        <w:t xml:space="preserve">، </w:t>
      </w:r>
      <w:r w:rsidRPr="00F70297">
        <w:rPr>
          <w:rStyle w:val="Char3"/>
          <w:rFonts w:hint="cs"/>
          <w:rtl/>
        </w:rPr>
        <w:t>و راوی نیز در صورت داشتن حافظ</w:t>
      </w:r>
      <w:r w:rsidR="00F70297">
        <w:rPr>
          <w:rStyle w:val="Char3"/>
          <w:rFonts w:hint="cs"/>
          <w:rtl/>
        </w:rPr>
        <w:t>ۀ</w:t>
      </w:r>
      <w:r w:rsidRPr="00F70297">
        <w:rPr>
          <w:rStyle w:val="Char3"/>
          <w:rFonts w:hint="cs"/>
          <w:rtl/>
        </w:rPr>
        <w:t xml:space="preserve"> کامل به آسانی به مطلب‌ها را توضیح می‌داد</w:t>
      </w:r>
      <w:r w:rsidR="00516453">
        <w:rPr>
          <w:rStyle w:val="Char3"/>
          <w:rFonts w:hint="cs"/>
          <w:rtl/>
        </w:rPr>
        <w:t xml:space="preserve">. </w:t>
      </w:r>
    </w:p>
    <w:p w:rsidR="006C7E59" w:rsidRPr="00F70297" w:rsidRDefault="006C7E59" w:rsidP="00111609">
      <w:pPr>
        <w:numPr>
          <w:ilvl w:val="0"/>
          <w:numId w:val="5"/>
        </w:numPr>
        <w:ind w:left="641" w:hanging="357"/>
        <w:jc w:val="both"/>
        <w:rPr>
          <w:rStyle w:val="Char3"/>
          <w:rtl/>
        </w:rPr>
      </w:pPr>
      <w:r w:rsidRPr="00F70297">
        <w:rPr>
          <w:rStyle w:val="Char3"/>
          <w:rFonts w:hint="cs"/>
          <w:rtl/>
        </w:rPr>
        <w:t xml:space="preserve"> فاروق برای اولین بار</w:t>
      </w:r>
      <w:r w:rsidR="00516453">
        <w:rPr>
          <w:rStyle w:val="Char3"/>
          <w:rFonts w:hint="cs"/>
          <w:rtl/>
        </w:rPr>
        <w:t xml:space="preserve">، </w:t>
      </w:r>
      <w:r w:rsidRPr="00F70297">
        <w:rPr>
          <w:rStyle w:val="Char3"/>
          <w:rFonts w:hint="cs"/>
          <w:rtl/>
        </w:rPr>
        <w:t>تعلیم و تعلم احادیث و نشر</w:t>
      </w:r>
      <w:r w:rsidR="006844B1">
        <w:rPr>
          <w:rStyle w:val="Char3"/>
          <w:rFonts w:hint="cs"/>
          <w:rtl/>
        </w:rPr>
        <w:t xml:space="preserve"> آن‌ها </w:t>
      </w:r>
      <w:r w:rsidRPr="00F70297">
        <w:rPr>
          <w:rStyle w:val="Char3"/>
          <w:rFonts w:hint="cs"/>
          <w:rtl/>
        </w:rPr>
        <w:t>را در جهان وسیع اسلام معمول نمود و برای همین منظور شخصیت‌های صحابی و محدث و معروفی را مانند ابودرداء و ابوذر غفاری</w:t>
      </w:r>
      <w:r w:rsidR="00516453">
        <w:rPr>
          <w:rStyle w:val="Char3"/>
          <w:rFonts w:hint="cs"/>
          <w:rtl/>
        </w:rPr>
        <w:t xml:space="preserve">، </w:t>
      </w:r>
      <w:r w:rsidRPr="00F70297">
        <w:rPr>
          <w:rStyle w:val="Char3"/>
          <w:rFonts w:hint="cs"/>
          <w:rtl/>
        </w:rPr>
        <w:t>عقبه‌بن عامر</w:t>
      </w:r>
      <w:r w:rsidR="00516453">
        <w:rPr>
          <w:rStyle w:val="Char3"/>
          <w:rFonts w:hint="cs"/>
          <w:rtl/>
        </w:rPr>
        <w:t xml:space="preserve">، </w:t>
      </w:r>
      <w:r w:rsidRPr="00F70297">
        <w:rPr>
          <w:rStyle w:val="Char3"/>
          <w:rFonts w:hint="cs"/>
          <w:rtl/>
        </w:rPr>
        <w:t>و عبدالله‌بن مسعود و غیره را</w:t>
      </w:r>
      <w:r w:rsidR="00516453">
        <w:rPr>
          <w:rStyle w:val="Char3"/>
          <w:rFonts w:hint="cs"/>
          <w:rtl/>
        </w:rPr>
        <w:t xml:space="preserve">، </w:t>
      </w:r>
      <w:r w:rsidRPr="00F70297">
        <w:rPr>
          <w:rStyle w:val="Char3"/>
          <w:rFonts w:hint="cs"/>
          <w:rtl/>
        </w:rPr>
        <w:t>از اطراف به مرکز «مدینه» فراخواند</w:t>
      </w:r>
      <w:r w:rsidRPr="003E15C0">
        <w:rPr>
          <w:rFonts w:ascii="IRNazli" w:hAnsi="IRNazli" w:cs="IRNazli"/>
          <w:spacing w:val="-4"/>
          <w:vertAlign w:val="superscript"/>
          <w:rtl/>
          <w:lang w:bidi="fa-IR"/>
        </w:rPr>
        <w:footnoteReference w:id="67"/>
      </w:r>
      <w:r w:rsidR="00516453">
        <w:rPr>
          <w:rStyle w:val="Char3"/>
          <w:rFonts w:hint="cs"/>
          <w:rtl/>
        </w:rPr>
        <w:t xml:space="preserve">، </w:t>
      </w:r>
      <w:r w:rsidRPr="00F70297">
        <w:rPr>
          <w:rStyle w:val="Char3"/>
          <w:rFonts w:hint="cs"/>
          <w:rtl/>
        </w:rPr>
        <w:t>و با همکاری</w:t>
      </w:r>
      <w:r w:rsidR="006844B1">
        <w:rPr>
          <w:rStyle w:val="Char3"/>
          <w:rFonts w:hint="cs"/>
          <w:rtl/>
        </w:rPr>
        <w:t xml:space="preserve"> آن‌ها </w:t>
      </w:r>
      <w:r w:rsidRPr="00F70297">
        <w:rPr>
          <w:rStyle w:val="Char3"/>
          <w:rFonts w:hint="cs"/>
          <w:rtl/>
        </w:rPr>
        <w:t>و بقیه محدثین اصحاب جمعیتی را ـ شبیه انجمن‌ محدثین ـ تشکیل داد</w:t>
      </w:r>
      <w:r w:rsidR="00516453">
        <w:rPr>
          <w:rStyle w:val="Char3"/>
          <w:rFonts w:hint="cs"/>
          <w:rtl/>
        </w:rPr>
        <w:t xml:space="preserve">، </w:t>
      </w:r>
      <w:r w:rsidRPr="00F70297">
        <w:rPr>
          <w:rStyle w:val="Char3"/>
          <w:rFonts w:hint="cs"/>
          <w:rtl/>
        </w:rPr>
        <w:t>و این جمعیت که محل ثابت آن مدینه بود</w:t>
      </w:r>
      <w:r w:rsidR="00516453">
        <w:rPr>
          <w:rStyle w:val="Char3"/>
          <w:rFonts w:hint="cs"/>
          <w:rtl/>
        </w:rPr>
        <w:t xml:space="preserve">، </w:t>
      </w:r>
      <w:r w:rsidRPr="00F70297">
        <w:rPr>
          <w:rStyle w:val="Char3"/>
          <w:rFonts w:hint="cs"/>
          <w:rtl/>
        </w:rPr>
        <w:t>علاوه بر کارهای تحقیقی و تلاش در راه جدا کردن احادیث صحیح از روایات جعلی یا اشتباهی یکی از وظایف مهمش این بود که یکی از اعضای اصلی خود را در رأس جمعی از محدثین برای تعلیم و تبلیغ و نشر احادیث صحیح به استان‌های دور و نزدیک می‌فرستاد از جمله</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الف- ابن مسعود (عبدالله بن مسعود) به دستور فاروق در رأس جمعی به کوفه اعزام گردید</w:t>
      </w:r>
      <w:r w:rsidRPr="003E15C0">
        <w:rPr>
          <w:rFonts w:ascii="IRNazli" w:hAnsi="IRNazli" w:cs="IRNazli"/>
          <w:spacing w:val="-6"/>
          <w:vertAlign w:val="superscript"/>
          <w:rtl/>
          <w:lang w:bidi="fa-IR"/>
        </w:rPr>
        <w:footnoteReference w:id="68"/>
      </w:r>
      <w:r w:rsidR="00CF3250">
        <w:rPr>
          <w:rStyle w:val="Char3"/>
          <w:rFonts w:hint="cs"/>
          <w:rtl/>
        </w:rPr>
        <w:t>.</w:t>
      </w:r>
    </w:p>
    <w:p w:rsidR="006C7E59" w:rsidRPr="00F70297" w:rsidRDefault="006C7E59" w:rsidP="00F70297">
      <w:pPr>
        <w:ind w:firstLine="284"/>
        <w:jc w:val="both"/>
        <w:rPr>
          <w:rStyle w:val="Char3"/>
          <w:rtl/>
        </w:rPr>
      </w:pPr>
      <w:r w:rsidRPr="00F70297">
        <w:rPr>
          <w:rStyle w:val="Char3"/>
          <w:rFonts w:hint="cs"/>
          <w:rtl/>
        </w:rPr>
        <w:t>ب- فاروق</w:t>
      </w:r>
      <w:r w:rsidR="00516453">
        <w:rPr>
          <w:rStyle w:val="Char3"/>
          <w:rFonts w:hint="cs"/>
          <w:rtl/>
        </w:rPr>
        <w:t xml:space="preserve">، </w:t>
      </w:r>
      <w:r w:rsidRPr="00F70297">
        <w:rPr>
          <w:rStyle w:val="Char3"/>
          <w:rFonts w:hint="cs"/>
          <w:rtl/>
        </w:rPr>
        <w:t>عبدالله بن مغفل را همراه عمران‌بن حصین به بصره</w:t>
      </w:r>
      <w:r w:rsidRPr="003E15C0">
        <w:rPr>
          <w:rFonts w:ascii="IRNazli" w:hAnsi="IRNazli" w:cs="IRNazli"/>
          <w:spacing w:val="-6"/>
          <w:vertAlign w:val="superscript"/>
          <w:rtl/>
          <w:lang w:bidi="fa-IR"/>
        </w:rPr>
        <w:footnoteReference w:id="69"/>
      </w:r>
      <w:r w:rsidRPr="00F70297">
        <w:rPr>
          <w:rStyle w:val="Char3"/>
          <w:rFonts w:hint="cs"/>
          <w:rtl/>
        </w:rPr>
        <w:t xml:space="preserve"> فرستاد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ج- فاروق</w:t>
      </w:r>
      <w:r w:rsidR="00516453">
        <w:rPr>
          <w:rStyle w:val="Char3"/>
          <w:rFonts w:hint="cs"/>
          <w:rtl/>
        </w:rPr>
        <w:t xml:space="preserve">، </w:t>
      </w:r>
      <w:r w:rsidRPr="00F70297">
        <w:rPr>
          <w:rStyle w:val="Char3"/>
          <w:rFonts w:hint="cs"/>
          <w:rtl/>
        </w:rPr>
        <w:t>عباده‌بن صامت و ابودرداء را در رأس جمعی به شام فرستاد</w:t>
      </w:r>
      <w:r w:rsidRPr="003E15C0">
        <w:rPr>
          <w:rFonts w:ascii="IRNazli" w:hAnsi="IRNazli" w:cs="IRNazli"/>
          <w:spacing w:val="-6"/>
          <w:vertAlign w:val="superscript"/>
          <w:rtl/>
          <w:lang w:bidi="fa-IR"/>
        </w:rPr>
        <w:footnoteReference w:id="70"/>
      </w:r>
      <w:r w:rsidR="00516453">
        <w:rPr>
          <w:rStyle w:val="Char3"/>
          <w:rFonts w:hint="cs"/>
          <w:rtl/>
        </w:rPr>
        <w:t xml:space="preserve">، </w:t>
      </w:r>
      <w:r w:rsidRPr="00F70297">
        <w:rPr>
          <w:rStyle w:val="Char3"/>
          <w:rFonts w:hint="cs"/>
          <w:rtl/>
        </w:rPr>
        <w:t>و به معاویه ابن ابی‌سفیان ـ استاندار شام ـ اخطار کرد که از احادیث</w:t>
      </w:r>
      <w:r w:rsidR="006844B1">
        <w:rPr>
          <w:rStyle w:val="Char3"/>
          <w:rFonts w:hint="cs"/>
          <w:rtl/>
        </w:rPr>
        <w:t xml:space="preserve"> آن‌ها </w:t>
      </w:r>
      <w:r w:rsidRPr="00F70297">
        <w:rPr>
          <w:rStyle w:val="Char3"/>
          <w:rFonts w:hint="cs"/>
          <w:rtl/>
        </w:rPr>
        <w:t>تجاوز</w:t>
      </w:r>
      <w:r w:rsidRPr="003E15C0">
        <w:rPr>
          <w:rFonts w:ascii="IRNazli" w:hAnsi="IRNazli" w:cs="IRNazli"/>
          <w:spacing w:val="-6"/>
          <w:vertAlign w:val="superscript"/>
          <w:rtl/>
          <w:lang w:bidi="fa-IR"/>
        </w:rPr>
        <w:footnoteReference w:id="71"/>
      </w:r>
      <w:r w:rsidRPr="00F70297">
        <w:rPr>
          <w:rStyle w:val="Char3"/>
          <w:rFonts w:hint="cs"/>
          <w:rtl/>
        </w:rPr>
        <w:t xml:space="preserve"> ننمایند</w:t>
      </w:r>
      <w:r w:rsidR="00516453">
        <w:rPr>
          <w:rStyle w:val="Char3"/>
          <w:rFonts w:hint="cs"/>
          <w:rtl/>
        </w:rPr>
        <w:t xml:space="preserve">. </w:t>
      </w:r>
    </w:p>
    <w:p w:rsidR="006C7E59" w:rsidRPr="00F70297" w:rsidRDefault="006C7E59" w:rsidP="00111609">
      <w:pPr>
        <w:numPr>
          <w:ilvl w:val="0"/>
          <w:numId w:val="5"/>
        </w:numPr>
        <w:ind w:left="641" w:hanging="357"/>
        <w:jc w:val="both"/>
        <w:rPr>
          <w:rStyle w:val="Char3"/>
          <w:rtl/>
        </w:rPr>
      </w:pPr>
      <w:r w:rsidRPr="00F70297">
        <w:rPr>
          <w:rStyle w:val="Char3"/>
          <w:rFonts w:hint="cs"/>
          <w:rtl/>
        </w:rPr>
        <w:t xml:space="preserve"> فاروق نخستین کسی بود که در دوران خلافت خود به فکر نوشتن تمام احادیث و مکتوب کردن</w:t>
      </w:r>
      <w:r w:rsidR="006844B1">
        <w:rPr>
          <w:rStyle w:val="Char3"/>
          <w:rFonts w:hint="cs"/>
          <w:rtl/>
        </w:rPr>
        <w:t xml:space="preserve"> آن‌ها </w:t>
      </w:r>
      <w:r w:rsidRPr="00F70297">
        <w:rPr>
          <w:rStyle w:val="Char3"/>
          <w:rFonts w:hint="cs"/>
          <w:rtl/>
        </w:rPr>
        <w:t>افتاد</w:t>
      </w:r>
      <w:r w:rsidRPr="003E15C0">
        <w:rPr>
          <w:rFonts w:ascii="IRNazli" w:hAnsi="IRNazli" w:cs="IRNazli"/>
          <w:spacing w:val="-6"/>
          <w:vertAlign w:val="superscript"/>
          <w:rtl/>
          <w:lang w:bidi="fa-IR"/>
        </w:rPr>
        <w:footnoteReference w:id="72"/>
      </w:r>
      <w:r w:rsidR="00516453">
        <w:rPr>
          <w:rStyle w:val="Char3"/>
          <w:rFonts w:hint="cs"/>
          <w:rtl/>
        </w:rPr>
        <w:t xml:space="preserve">، </w:t>
      </w:r>
      <w:r w:rsidRPr="00F70297">
        <w:rPr>
          <w:rStyle w:val="Char3"/>
          <w:rFonts w:hint="cs"/>
          <w:rtl/>
        </w:rPr>
        <w:t>و بعد از چند بار مشاوره با اصحاب مهاجر و انصار و یک ماه تردید و ادای نماز استخاره به دلیل اینکه اگر تمام احادیث نوشته شوند و به صورت کتابی درآیند در مقابل کتاب خدا</w:t>
      </w:r>
      <w:r w:rsidR="00516453">
        <w:rPr>
          <w:rStyle w:val="Char3"/>
          <w:rFonts w:hint="cs"/>
          <w:rtl/>
        </w:rPr>
        <w:t xml:space="preserve">، </w:t>
      </w:r>
      <w:r w:rsidRPr="00F70297">
        <w:rPr>
          <w:rStyle w:val="Char3"/>
          <w:rFonts w:hint="cs"/>
          <w:rtl/>
        </w:rPr>
        <w:t>کتاب دیگری قرار داده می‌شود</w:t>
      </w:r>
      <w:r w:rsidR="00516453">
        <w:rPr>
          <w:rStyle w:val="Char3"/>
          <w:rFonts w:hint="cs"/>
          <w:rtl/>
        </w:rPr>
        <w:t xml:space="preserve">، </w:t>
      </w:r>
      <w:r w:rsidRPr="00F70297">
        <w:rPr>
          <w:rStyle w:val="Char3"/>
          <w:rFonts w:hint="cs"/>
          <w:rtl/>
        </w:rPr>
        <w:t>و توجه و علاق</w:t>
      </w:r>
      <w:r w:rsidR="00F70297">
        <w:rPr>
          <w:rStyle w:val="Char3"/>
          <w:rFonts w:hint="cs"/>
          <w:rtl/>
        </w:rPr>
        <w:t>ۀ</w:t>
      </w:r>
      <w:r w:rsidRPr="00F70297">
        <w:rPr>
          <w:rStyle w:val="Char3"/>
          <w:rFonts w:hint="cs"/>
          <w:rtl/>
        </w:rPr>
        <w:t xml:space="preserve"> مردم به کتاب خدا کمتر دیده می‌شود</w:t>
      </w:r>
      <w:r w:rsidR="00516453">
        <w:rPr>
          <w:rStyle w:val="Char3"/>
          <w:rFonts w:hint="cs"/>
          <w:rtl/>
        </w:rPr>
        <w:t xml:space="preserve">، </w:t>
      </w:r>
      <w:r w:rsidRPr="00F70297">
        <w:rPr>
          <w:rStyle w:val="Char3"/>
          <w:rFonts w:hint="cs"/>
          <w:rtl/>
        </w:rPr>
        <w:t>از این کار صرفنظر کرد و فاروق در توضیح این دلیل چنین گفت</w:t>
      </w:r>
      <w:r w:rsidR="00516453">
        <w:rPr>
          <w:rStyle w:val="Char3"/>
          <w:rFonts w:hint="cs"/>
          <w:rtl/>
        </w:rPr>
        <w:t xml:space="preserve">: </w:t>
      </w:r>
      <w:r w:rsidRPr="00F70297">
        <w:rPr>
          <w:rStyle w:val="Char3"/>
          <w:rFonts w:hint="cs"/>
          <w:rtl/>
        </w:rPr>
        <w:t>«عده‌ا‌ی از اهل کتاب پیش از شما با بودن کتاب خدا</w:t>
      </w:r>
      <w:r w:rsidR="00516453">
        <w:rPr>
          <w:rStyle w:val="Char3"/>
          <w:rFonts w:hint="cs"/>
          <w:rtl/>
        </w:rPr>
        <w:t xml:space="preserve">، </w:t>
      </w:r>
      <w:r w:rsidRPr="00F70297">
        <w:rPr>
          <w:rStyle w:val="Char3"/>
          <w:rFonts w:hint="cs"/>
          <w:rtl/>
        </w:rPr>
        <w:t>کتاب‌های دیگری را تدوین کردند</w:t>
      </w:r>
      <w:r w:rsidR="00516453">
        <w:rPr>
          <w:rStyle w:val="Char3"/>
          <w:rFonts w:hint="cs"/>
          <w:rtl/>
        </w:rPr>
        <w:t xml:space="preserve">، </w:t>
      </w:r>
      <w:r w:rsidRPr="00F70297">
        <w:rPr>
          <w:rStyle w:val="Char3"/>
          <w:rFonts w:hint="cs"/>
          <w:rtl/>
        </w:rPr>
        <w:t>و به</w:t>
      </w:r>
      <w:r w:rsidR="006844B1">
        <w:rPr>
          <w:rStyle w:val="Char3"/>
          <w:rFonts w:hint="cs"/>
          <w:rtl/>
        </w:rPr>
        <w:t xml:space="preserve"> آن‌ها </w:t>
      </w:r>
      <w:r w:rsidRPr="00F70297">
        <w:rPr>
          <w:rStyle w:val="Char3"/>
          <w:rFonts w:hint="cs"/>
          <w:rtl/>
        </w:rPr>
        <w:t>اشتیاق پیدا</w:t>
      </w:r>
      <w:r w:rsidRPr="003E15C0">
        <w:rPr>
          <w:rFonts w:ascii="IRNazli" w:hAnsi="IRNazli" w:cs="IRNazli"/>
          <w:spacing w:val="-6"/>
          <w:vertAlign w:val="superscript"/>
          <w:rtl/>
          <w:lang w:bidi="fa-IR"/>
        </w:rPr>
        <w:footnoteReference w:id="73"/>
      </w:r>
      <w:r w:rsidRPr="00F70297">
        <w:rPr>
          <w:rStyle w:val="Char3"/>
          <w:rFonts w:hint="cs"/>
          <w:rtl/>
        </w:rPr>
        <w:t xml:space="preserve"> نمودند</w:t>
      </w:r>
      <w:r w:rsidR="00516453">
        <w:rPr>
          <w:rStyle w:val="Char3"/>
          <w:rFonts w:hint="cs"/>
          <w:rtl/>
        </w:rPr>
        <w:t xml:space="preserve">، </w:t>
      </w:r>
      <w:r w:rsidRPr="00F70297">
        <w:rPr>
          <w:rStyle w:val="Char3"/>
          <w:rFonts w:hint="cs"/>
          <w:rtl/>
        </w:rPr>
        <w:t>و در نتیج</w:t>
      </w:r>
      <w:r w:rsidR="00F70297">
        <w:rPr>
          <w:rStyle w:val="Char3"/>
          <w:rFonts w:hint="cs"/>
          <w:rtl/>
        </w:rPr>
        <w:t>ۀ</w:t>
      </w:r>
      <w:r w:rsidRPr="00F70297">
        <w:rPr>
          <w:rStyle w:val="Char3"/>
          <w:rFonts w:hint="cs"/>
          <w:rtl/>
        </w:rPr>
        <w:t xml:space="preserve"> این عمل</w:t>
      </w:r>
      <w:r w:rsidR="00516453">
        <w:rPr>
          <w:rStyle w:val="Char3"/>
          <w:rFonts w:hint="cs"/>
          <w:rtl/>
        </w:rPr>
        <w:t xml:space="preserve">، </w:t>
      </w:r>
      <w:r w:rsidRPr="00F70297">
        <w:rPr>
          <w:rStyle w:val="Char3"/>
          <w:rFonts w:hint="cs"/>
          <w:rtl/>
        </w:rPr>
        <w:t>کتاب خدا را کنار گذاشتند بنابراین ما نمی‌توانیم مطالب دیگری را با کتاب خدا درآمیزیم</w:t>
      </w:r>
      <w:r w:rsidR="00516453">
        <w:rPr>
          <w:rStyle w:val="Char3"/>
          <w:rFonts w:hint="cs"/>
          <w:rtl/>
        </w:rPr>
        <w:t xml:space="preserve">. </w:t>
      </w:r>
    </w:p>
    <w:p w:rsidR="006C7E59" w:rsidRPr="00F70297" w:rsidRDefault="006C7E59" w:rsidP="00111609">
      <w:pPr>
        <w:numPr>
          <w:ilvl w:val="0"/>
          <w:numId w:val="5"/>
        </w:numPr>
        <w:ind w:left="641" w:hanging="357"/>
        <w:jc w:val="both"/>
        <w:rPr>
          <w:rStyle w:val="Char3"/>
          <w:rtl/>
        </w:rPr>
      </w:pPr>
      <w:r w:rsidRPr="00F70297">
        <w:rPr>
          <w:rStyle w:val="Char3"/>
          <w:rFonts w:hint="cs"/>
          <w:rtl/>
        </w:rPr>
        <w:t xml:space="preserve"> اعزام هیئت‌های محدثین اصحاب از مرکز مدینه به استان‌های دور و نزدیک و گسترش تعلیم و تعلم حدیث در جهان وسیع اسلام در عصر فاروق</w:t>
      </w:r>
      <w:r w:rsidR="00516453">
        <w:rPr>
          <w:rStyle w:val="Char3"/>
          <w:rFonts w:hint="cs"/>
          <w:rtl/>
        </w:rPr>
        <w:t xml:space="preserve">، </w:t>
      </w:r>
      <w:r w:rsidRPr="00F70297">
        <w:rPr>
          <w:rStyle w:val="Char3"/>
          <w:rFonts w:hint="cs"/>
          <w:rtl/>
        </w:rPr>
        <w:t>موجب گردید که مسلمانان بیش از حد لازم به روایت احادیث و بحث از احادیث سرگرم شوند</w:t>
      </w:r>
      <w:r w:rsidR="00516453">
        <w:rPr>
          <w:rStyle w:val="Char3"/>
          <w:rFonts w:hint="cs"/>
          <w:rtl/>
        </w:rPr>
        <w:t xml:space="preserve">، </w:t>
      </w:r>
      <w:r w:rsidRPr="00F70297">
        <w:rPr>
          <w:rStyle w:val="Char3"/>
          <w:rFonts w:hint="cs"/>
          <w:rtl/>
        </w:rPr>
        <w:t>دیگر مانند زمان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و زمان ابوبکر بیشتر اوقات آنان در تلاوت آیه‌های قرآن و بحث و گفتگو از</w:t>
      </w:r>
      <w:r w:rsidR="006844B1">
        <w:rPr>
          <w:rStyle w:val="Char3"/>
          <w:rFonts w:hint="cs"/>
          <w:rtl/>
        </w:rPr>
        <w:t xml:space="preserve"> آن‌ها </w:t>
      </w:r>
      <w:r w:rsidRPr="00F70297">
        <w:rPr>
          <w:rStyle w:val="Char3"/>
          <w:rFonts w:hint="cs"/>
          <w:rtl/>
        </w:rPr>
        <w:t>مصروف نمی‌گردید و همین تغییر و تحول در روش مسلمانان و سنگین‌تر شدن کفه‌ی احادیث در مقابل قرآن موجب نگرانی فاروق گردید</w:t>
      </w:r>
      <w:r w:rsidR="00516453">
        <w:rPr>
          <w:rStyle w:val="Char3"/>
          <w:rFonts w:hint="cs"/>
          <w:rtl/>
        </w:rPr>
        <w:t xml:space="preserve">، </w:t>
      </w:r>
      <w:r w:rsidRPr="00F70297">
        <w:rPr>
          <w:rStyle w:val="Char3"/>
          <w:rFonts w:hint="cs"/>
          <w:rtl/>
        </w:rPr>
        <w:t>و زمزم</w:t>
      </w:r>
      <w:r w:rsidR="00F70297">
        <w:rPr>
          <w:rStyle w:val="Char3"/>
          <w:rFonts w:hint="cs"/>
          <w:rtl/>
        </w:rPr>
        <w:t>ۀ</w:t>
      </w:r>
      <w:r w:rsidRPr="00F70297">
        <w:rPr>
          <w:rStyle w:val="Char3"/>
          <w:rFonts w:hint="cs"/>
          <w:rtl/>
        </w:rPr>
        <w:t xml:space="preserve"> ممتد روایات احادیث در محافل مسلمانان به جای ترنم دایمی آیه‌های قرآن</w:t>
      </w:r>
      <w:r w:rsidR="00516453">
        <w:rPr>
          <w:rStyle w:val="Char3"/>
          <w:rFonts w:hint="cs"/>
          <w:rtl/>
        </w:rPr>
        <w:t xml:space="preserve">، </w:t>
      </w:r>
      <w:r w:rsidRPr="00F70297">
        <w:rPr>
          <w:rStyle w:val="Char3"/>
          <w:rFonts w:hint="cs"/>
          <w:rtl/>
        </w:rPr>
        <w:t>در حکم زنگ خطری بود</w:t>
      </w:r>
      <w:r w:rsidR="00516453">
        <w:rPr>
          <w:rStyle w:val="Char3"/>
          <w:rFonts w:hint="cs"/>
          <w:rtl/>
        </w:rPr>
        <w:t xml:space="preserve">، </w:t>
      </w:r>
      <w:r w:rsidRPr="00F70297">
        <w:rPr>
          <w:rStyle w:val="Char3"/>
          <w:rFonts w:hint="cs"/>
          <w:rtl/>
        </w:rPr>
        <w:t>که فاروق از شنیدن صدای آن و عواقب وخیم آن به کلی هراسناک شد و تمام سعی خود را به کار انداخت که به موازات اهتمام لازم به روایت احادیث</w:t>
      </w:r>
      <w:r w:rsidR="00516453">
        <w:rPr>
          <w:rStyle w:val="Char3"/>
          <w:rFonts w:hint="cs"/>
          <w:rtl/>
        </w:rPr>
        <w:t xml:space="preserve">، </w:t>
      </w:r>
      <w:r w:rsidRPr="00F70297">
        <w:rPr>
          <w:rStyle w:val="Char3"/>
          <w:rFonts w:hint="cs"/>
          <w:rtl/>
        </w:rPr>
        <w:t>مسلمانان را وادارد که به عبادت سابق خویش در زمان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برگردند</w:t>
      </w:r>
      <w:r w:rsidR="00516453">
        <w:rPr>
          <w:rStyle w:val="Char3"/>
          <w:rFonts w:hint="cs"/>
          <w:rtl/>
        </w:rPr>
        <w:t xml:space="preserve">، </w:t>
      </w:r>
      <w:r w:rsidRPr="00F70297">
        <w:rPr>
          <w:rStyle w:val="Char3"/>
          <w:rFonts w:hint="cs"/>
          <w:rtl/>
        </w:rPr>
        <w:t>و بیشتر اوقات خود را به تلاوت آیه‌ها و بحث و گفتگو از معانی و پیام</w:t>
      </w:r>
      <w:r w:rsidR="006844B1">
        <w:rPr>
          <w:rStyle w:val="Char3"/>
          <w:rFonts w:hint="cs"/>
          <w:rtl/>
        </w:rPr>
        <w:t xml:space="preserve"> آن‌ها </w:t>
      </w:r>
      <w:r w:rsidRPr="00F70297">
        <w:rPr>
          <w:rStyle w:val="Char3"/>
          <w:rFonts w:hint="cs"/>
          <w:rtl/>
        </w:rPr>
        <w:t>بگذرانند</w:t>
      </w:r>
      <w:r w:rsidR="00516453">
        <w:rPr>
          <w:rStyle w:val="Char3"/>
          <w:rFonts w:hint="cs"/>
          <w:rtl/>
        </w:rPr>
        <w:t xml:space="preserve">، </w:t>
      </w:r>
      <w:r w:rsidRPr="00F70297">
        <w:rPr>
          <w:rStyle w:val="Char3"/>
          <w:rFonts w:hint="cs"/>
          <w:rtl/>
        </w:rPr>
        <w:t>و تنها در حال مشاوره و نشان دادن دلیلی برای حکمی از احکام شرعی</w:t>
      </w:r>
      <w:r w:rsidR="00516453">
        <w:rPr>
          <w:rStyle w:val="Char3"/>
          <w:rFonts w:hint="cs"/>
          <w:rtl/>
        </w:rPr>
        <w:t xml:space="preserve">، </w:t>
      </w:r>
      <w:r w:rsidRPr="00F70297">
        <w:rPr>
          <w:rStyle w:val="Char3"/>
          <w:rFonts w:hint="cs"/>
          <w:rtl/>
        </w:rPr>
        <w:t>یا به هنگام اعزام هیئت‌های محدثین به استان‌ها و تشکیل جلسات تعلیم و تعلم از احادیث و روایت</w:t>
      </w:r>
      <w:r w:rsidR="006844B1">
        <w:rPr>
          <w:rStyle w:val="Char3"/>
          <w:rFonts w:hint="cs"/>
          <w:rtl/>
        </w:rPr>
        <w:t xml:space="preserve"> آن‌ها </w:t>
      </w:r>
      <w:r w:rsidRPr="00F70297">
        <w:rPr>
          <w:rStyle w:val="Char3"/>
          <w:rFonts w:hint="cs"/>
          <w:rtl/>
        </w:rPr>
        <w:t>بحث شود و در همین مورد است که قرظ</w:t>
      </w:r>
      <w:r w:rsidR="00F70297">
        <w:rPr>
          <w:rStyle w:val="Char3"/>
          <w:rFonts w:hint="cs"/>
          <w:rtl/>
        </w:rPr>
        <w:t>ۀ</w:t>
      </w:r>
      <w:r w:rsidRPr="00F70297">
        <w:rPr>
          <w:rStyle w:val="Char3"/>
          <w:rFonts w:hint="cs"/>
          <w:rtl/>
        </w:rPr>
        <w:t xml:space="preserve"> بن کعب</w:t>
      </w:r>
      <w:r w:rsidRPr="003E15C0">
        <w:rPr>
          <w:rFonts w:ascii="IRNazli" w:hAnsi="IRNazli" w:cs="IRNazli"/>
          <w:spacing w:val="-4"/>
          <w:vertAlign w:val="superscript"/>
          <w:rtl/>
          <w:lang w:bidi="fa-IR"/>
        </w:rPr>
        <w:footnoteReference w:id="74"/>
      </w:r>
      <w:r w:rsidRPr="00F70297">
        <w:rPr>
          <w:rStyle w:val="Char3"/>
          <w:rFonts w:hint="cs"/>
          <w:rtl/>
        </w:rPr>
        <w:t xml:space="preserve"> می‌گوید</w:t>
      </w:r>
      <w:r w:rsidR="00516453">
        <w:rPr>
          <w:rStyle w:val="Char3"/>
          <w:rFonts w:hint="cs"/>
          <w:rtl/>
        </w:rPr>
        <w:t xml:space="preserve">: </w:t>
      </w:r>
      <w:r w:rsidR="00CF3250">
        <w:rPr>
          <w:rStyle w:val="Char3"/>
          <w:rFonts w:hint="cs"/>
          <w:rtl/>
        </w:rPr>
        <w:t>«هنگامی که عمر ما را به</w:t>
      </w:r>
      <w:r w:rsidR="00CF3250">
        <w:rPr>
          <w:rStyle w:val="Char3"/>
          <w:rFonts w:hint="eastAsia"/>
          <w:rtl/>
        </w:rPr>
        <w:t>‌</w:t>
      </w:r>
      <w:r w:rsidRPr="00F70297">
        <w:rPr>
          <w:rStyle w:val="Char3"/>
          <w:rFonts w:hint="cs"/>
          <w:rtl/>
        </w:rPr>
        <w:t>سوی عراق روانه</w:t>
      </w:r>
      <w:r w:rsidR="006844B1">
        <w:rPr>
          <w:rStyle w:val="Char3"/>
          <w:rFonts w:hint="cs"/>
          <w:rtl/>
        </w:rPr>
        <w:t xml:space="preserve"> می‌کرد </w:t>
      </w:r>
      <w:r w:rsidRPr="00F70297">
        <w:rPr>
          <w:rStyle w:val="Char3"/>
          <w:rFonts w:hint="cs"/>
          <w:rtl/>
        </w:rPr>
        <w:t>خودش تا محل (صراه) با ما آمد و در بین راه از ما پرسید</w:t>
      </w:r>
      <w:r w:rsidR="00516453">
        <w:rPr>
          <w:rStyle w:val="Char3"/>
          <w:rFonts w:hint="cs"/>
          <w:rtl/>
        </w:rPr>
        <w:t xml:space="preserve">: </w:t>
      </w:r>
      <w:r w:rsidRPr="00F70297">
        <w:rPr>
          <w:rStyle w:val="Char3"/>
          <w:rFonts w:hint="cs"/>
          <w:rtl/>
        </w:rPr>
        <w:t>می‌دانید چرا شما را همراهی می‌کنم؟ گفتیم</w:t>
      </w:r>
      <w:r w:rsidR="00516453">
        <w:rPr>
          <w:rStyle w:val="Char3"/>
          <w:rFonts w:hint="cs"/>
          <w:rtl/>
        </w:rPr>
        <w:t xml:space="preserve">: </w:t>
      </w:r>
      <w:r w:rsidRPr="00F70297">
        <w:rPr>
          <w:rStyle w:val="Char3"/>
          <w:rFonts w:hint="cs"/>
          <w:rtl/>
        </w:rPr>
        <w:t>بلی به خاطر احترام و تکریم</w:t>
      </w:r>
      <w:r w:rsidR="00516453">
        <w:rPr>
          <w:rStyle w:val="Char3"/>
          <w:rFonts w:hint="cs"/>
          <w:rtl/>
        </w:rPr>
        <w:t xml:space="preserve">، </w:t>
      </w:r>
      <w:r w:rsidRPr="00F70297">
        <w:rPr>
          <w:rStyle w:val="Char3"/>
          <w:rFonts w:hint="cs"/>
          <w:rtl/>
        </w:rPr>
        <w:t>گفت</w:t>
      </w:r>
      <w:r w:rsidR="00516453">
        <w:rPr>
          <w:rStyle w:val="Char3"/>
          <w:rFonts w:hint="cs"/>
          <w:rtl/>
        </w:rPr>
        <w:t xml:space="preserve">: </w:t>
      </w:r>
      <w:r w:rsidRPr="00F70297">
        <w:rPr>
          <w:rStyle w:val="Char3"/>
          <w:rFonts w:hint="cs"/>
          <w:rtl/>
        </w:rPr>
        <w:t>آری ولی در ضمن احترام موضوع دیگری هم هست و آن اینکه شما به شهری می‌روید که مردم آن سرزمین با تلاوت آیه‌های قرآن فضای مسجد و شهر خود را رونق بخشیده‌اند و مانند زنبور عسل در کندو</w:t>
      </w:r>
      <w:r w:rsidR="00516453">
        <w:rPr>
          <w:rStyle w:val="Char3"/>
          <w:rFonts w:hint="cs"/>
          <w:rtl/>
        </w:rPr>
        <w:t xml:space="preserve">، </w:t>
      </w:r>
      <w:r w:rsidRPr="00F70297">
        <w:rPr>
          <w:rStyle w:val="Char3"/>
          <w:rFonts w:hint="cs"/>
          <w:rtl/>
        </w:rPr>
        <w:t>زمزم</w:t>
      </w:r>
      <w:r w:rsidR="00F70297">
        <w:rPr>
          <w:rStyle w:val="Char3"/>
          <w:rFonts w:hint="cs"/>
          <w:rtl/>
        </w:rPr>
        <w:t>ۀ</w:t>
      </w:r>
      <w:r w:rsidRPr="00F70297">
        <w:rPr>
          <w:rStyle w:val="Char3"/>
          <w:rFonts w:hint="cs"/>
          <w:rtl/>
        </w:rPr>
        <w:t xml:space="preserve"> تلاوت</w:t>
      </w:r>
      <w:r w:rsidR="006844B1">
        <w:rPr>
          <w:rStyle w:val="Char3"/>
          <w:rFonts w:hint="cs"/>
          <w:rtl/>
        </w:rPr>
        <w:t xml:space="preserve"> آن‌ها </w:t>
      </w:r>
      <w:r w:rsidRPr="00F70297">
        <w:rPr>
          <w:rStyle w:val="Char3"/>
          <w:rFonts w:hint="cs"/>
          <w:rtl/>
        </w:rPr>
        <w:t>در فضا طنین‌انداز است</w:t>
      </w:r>
      <w:r w:rsidR="00516453">
        <w:rPr>
          <w:rStyle w:val="Char3"/>
          <w:rFonts w:hint="cs"/>
          <w:rtl/>
        </w:rPr>
        <w:t xml:space="preserve">، </w:t>
      </w:r>
      <w:r w:rsidRPr="00F70297">
        <w:rPr>
          <w:rStyle w:val="Char3"/>
          <w:rFonts w:hint="cs"/>
          <w:rtl/>
        </w:rPr>
        <w:t>مراقب باشید که</w:t>
      </w:r>
      <w:r w:rsidR="006844B1">
        <w:rPr>
          <w:rStyle w:val="Char3"/>
          <w:rFonts w:hint="cs"/>
          <w:rtl/>
        </w:rPr>
        <w:t xml:space="preserve"> آن‌ها </w:t>
      </w:r>
      <w:r w:rsidRPr="00F70297">
        <w:rPr>
          <w:rStyle w:val="Char3"/>
          <w:rFonts w:hint="cs"/>
          <w:rtl/>
        </w:rPr>
        <w:t>را با روایت احادی از این کار باز ندارید</w:t>
      </w:r>
      <w:r w:rsidR="00516453">
        <w:rPr>
          <w:rStyle w:val="Char3"/>
          <w:rFonts w:hint="cs"/>
          <w:rtl/>
        </w:rPr>
        <w:t xml:space="preserve">، </w:t>
      </w:r>
      <w:r w:rsidRPr="000B10C4">
        <w:rPr>
          <w:rStyle w:val="Char3"/>
          <w:rFonts w:hint="cs"/>
          <w:spacing w:val="4"/>
          <w:rtl/>
        </w:rPr>
        <w:t>و قرآن را با چیز دیگری آمیخته نکنید و به روایت احادیث از پیامبر</w:t>
      </w:r>
      <w:r w:rsidR="000B10C4" w:rsidRPr="000B10C4">
        <w:rPr>
          <w:rStyle w:val="Char3"/>
          <w:rFonts w:hint="cs"/>
          <w:spacing w:val="4"/>
          <w:rtl/>
        </w:rPr>
        <w:t xml:space="preserve"> </w:t>
      </w:r>
      <w:r w:rsidR="00202FF9" w:rsidRPr="000B10C4">
        <w:rPr>
          <w:rStyle w:val="Char3"/>
          <w:rFonts w:ascii="CTraditional Arabic" w:hAnsi="CTraditional Arabic" w:cs="CTraditional Arabic" w:hint="cs"/>
          <w:spacing w:val="4"/>
          <w:rtl/>
        </w:rPr>
        <w:t>ج</w:t>
      </w:r>
      <w:r w:rsidRPr="00F70297">
        <w:rPr>
          <w:rStyle w:val="Char3"/>
          <w:rFonts w:hint="cs"/>
          <w:rtl/>
        </w:rPr>
        <w:t xml:space="preserve"> خود را سرگرم نکنید</w:t>
      </w:r>
      <w:r w:rsidR="00516453">
        <w:rPr>
          <w:rStyle w:val="Char3"/>
          <w:rFonts w:hint="cs"/>
          <w:rtl/>
        </w:rPr>
        <w:t xml:space="preserve">، </w:t>
      </w:r>
      <w:r w:rsidRPr="00F70297">
        <w:rPr>
          <w:rStyle w:val="Char3"/>
          <w:rFonts w:hint="cs"/>
          <w:rtl/>
        </w:rPr>
        <w:t>و در این کار</w:t>
      </w:r>
      <w:r w:rsidR="00516453">
        <w:rPr>
          <w:rStyle w:val="Char3"/>
          <w:rFonts w:hint="cs"/>
          <w:rtl/>
        </w:rPr>
        <w:t xml:space="preserve">، </w:t>
      </w:r>
      <w:r w:rsidRPr="00F70297">
        <w:rPr>
          <w:rStyle w:val="Char3"/>
          <w:rFonts w:hint="cs"/>
          <w:rtl/>
        </w:rPr>
        <w:t>من هم با شما شریک هستم»</w:t>
      </w:r>
      <w:r w:rsidRPr="003E15C0">
        <w:rPr>
          <w:rFonts w:ascii="IRNazli" w:hAnsi="IRNazli" w:cs="IRNazli"/>
          <w:spacing w:val="-4"/>
          <w:vertAlign w:val="superscript"/>
          <w:rtl/>
          <w:lang w:bidi="fa-IR"/>
        </w:rPr>
        <w:footnoteReference w:id="75"/>
      </w:r>
      <w:r w:rsidR="00516453">
        <w:rPr>
          <w:rStyle w:val="Char3"/>
          <w:rFonts w:hint="cs"/>
          <w:rtl/>
        </w:rPr>
        <w:t xml:space="preserve">. </w:t>
      </w:r>
    </w:p>
    <w:p w:rsidR="006C7E59" w:rsidRPr="00F70297" w:rsidRDefault="006C7E59" w:rsidP="000B10C4">
      <w:pPr>
        <w:ind w:firstLine="284"/>
        <w:jc w:val="both"/>
        <w:rPr>
          <w:rStyle w:val="Char3"/>
          <w:rtl/>
        </w:rPr>
      </w:pPr>
      <w:r w:rsidRPr="00F70297">
        <w:rPr>
          <w:rStyle w:val="Char3"/>
          <w:rFonts w:hint="cs"/>
          <w:rtl/>
        </w:rPr>
        <w:t>بزرگان اصحاب که شدت اخلاص و حکمت و ژرف‌بینی‌های فاروق را بارها آزموده بودند</w:t>
      </w:r>
      <w:r w:rsidR="00516453">
        <w:rPr>
          <w:rStyle w:val="Char3"/>
          <w:rFonts w:hint="cs"/>
          <w:rtl/>
        </w:rPr>
        <w:t xml:space="preserve">، </w:t>
      </w:r>
      <w:r w:rsidRPr="00F70297">
        <w:rPr>
          <w:rStyle w:val="Char3"/>
          <w:rFonts w:hint="cs"/>
          <w:rtl/>
        </w:rPr>
        <w:t>و همیشه به هشدارهای او توجه خاصی می‌نمودند</w:t>
      </w:r>
      <w:r w:rsidR="00516453">
        <w:rPr>
          <w:rStyle w:val="Char3"/>
          <w:rFonts w:hint="cs"/>
          <w:rtl/>
        </w:rPr>
        <w:t xml:space="preserve">، </w:t>
      </w:r>
      <w:r w:rsidRPr="00F70297">
        <w:rPr>
          <w:rStyle w:val="Char3"/>
          <w:rFonts w:hint="cs"/>
          <w:rtl/>
        </w:rPr>
        <w:t>این بار نیز به ندای مخلصان</w:t>
      </w:r>
      <w:r w:rsidR="00F70297">
        <w:rPr>
          <w:rStyle w:val="Char3"/>
          <w:rFonts w:hint="cs"/>
          <w:rtl/>
        </w:rPr>
        <w:t>ۀ</w:t>
      </w:r>
      <w:r w:rsidRPr="00F70297">
        <w:rPr>
          <w:rStyle w:val="Char3"/>
          <w:rFonts w:hint="cs"/>
          <w:rtl/>
        </w:rPr>
        <w:t xml:space="preserve"> او جواب مثبت دادند</w:t>
      </w:r>
      <w:r w:rsidR="00516453">
        <w:rPr>
          <w:rStyle w:val="Char3"/>
          <w:rFonts w:hint="cs"/>
          <w:rtl/>
        </w:rPr>
        <w:t xml:space="preserve">، </w:t>
      </w:r>
      <w:r w:rsidRPr="00F70297">
        <w:rPr>
          <w:rStyle w:val="Char3"/>
          <w:rFonts w:hint="cs"/>
          <w:rtl/>
        </w:rPr>
        <w:t>و برخی نیز از ترس</w:t>
      </w:r>
      <w:r w:rsidRPr="003E15C0">
        <w:rPr>
          <w:rFonts w:ascii="IRNazli" w:hAnsi="IRNazli" w:cs="IRNazli"/>
          <w:spacing w:val="-6"/>
          <w:vertAlign w:val="superscript"/>
          <w:rtl/>
          <w:lang w:bidi="fa-IR"/>
        </w:rPr>
        <w:footnoteReference w:id="76"/>
      </w:r>
      <w:r w:rsidRPr="00F70297">
        <w:rPr>
          <w:rStyle w:val="Char3"/>
          <w:rFonts w:hint="cs"/>
          <w:rtl/>
        </w:rPr>
        <w:t xml:space="preserve"> در</w:t>
      </w:r>
      <w:r w:rsidR="00F70297">
        <w:rPr>
          <w:rStyle w:val="Char3"/>
          <w:rFonts w:hint="cs"/>
          <w:rtl/>
        </w:rPr>
        <w:t>ۀ</w:t>
      </w:r>
      <w:r w:rsidRPr="00F70297">
        <w:rPr>
          <w:rStyle w:val="Char3"/>
          <w:rFonts w:hint="cs"/>
          <w:rtl/>
        </w:rPr>
        <w:t xml:space="preserve"> رعب‌آور او از سرگرم کردن مردم به روایت احادیث دست برداشتند و در نتیجه عموم مسلمانان مانند زمان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بیشتر اوقات خود را به تلاوت آیه‌ها و بحث از معانی و پیام</w:t>
      </w:r>
      <w:r w:rsidR="006844B1">
        <w:rPr>
          <w:rStyle w:val="Char3"/>
          <w:rFonts w:hint="cs"/>
          <w:rtl/>
        </w:rPr>
        <w:t xml:space="preserve"> آن‌ها </w:t>
      </w:r>
      <w:r w:rsidRPr="00F70297">
        <w:rPr>
          <w:rStyle w:val="Char3"/>
          <w:rFonts w:hint="cs"/>
          <w:rtl/>
        </w:rPr>
        <w:t>مصروف می‌نمودند</w:t>
      </w:r>
      <w:r w:rsidR="00516453">
        <w:rPr>
          <w:rStyle w:val="Char3"/>
          <w:rFonts w:hint="cs"/>
          <w:rtl/>
        </w:rPr>
        <w:t xml:space="preserve">. </w:t>
      </w:r>
      <w:r w:rsidRPr="00F70297">
        <w:rPr>
          <w:rStyle w:val="Char3"/>
          <w:rFonts w:hint="cs"/>
          <w:rtl/>
        </w:rPr>
        <w:t>به عنوان مثال همان قرظ</w:t>
      </w:r>
      <w:r w:rsidR="00F70297">
        <w:rPr>
          <w:rStyle w:val="Char3"/>
          <w:rFonts w:hint="cs"/>
          <w:rtl/>
        </w:rPr>
        <w:t>ۀ</w:t>
      </w:r>
      <w:r w:rsidRPr="00F70297">
        <w:rPr>
          <w:rStyle w:val="Char3"/>
          <w:rFonts w:hint="cs"/>
          <w:rtl/>
        </w:rPr>
        <w:t xml:space="preserve"> بن کعب وقتی از مدینه «دارالسنّه» به کوفه رسید و مردم به دور او حلقه زدند</w:t>
      </w:r>
      <w:r w:rsidR="00516453">
        <w:rPr>
          <w:rStyle w:val="Char3"/>
          <w:rFonts w:hint="cs"/>
          <w:rtl/>
        </w:rPr>
        <w:t xml:space="preserve">، </w:t>
      </w:r>
      <w:r w:rsidRPr="00F70297">
        <w:rPr>
          <w:rStyle w:val="Char3"/>
          <w:rFonts w:hint="cs"/>
          <w:rtl/>
        </w:rPr>
        <w:t>که بحث‌ها را از احادیث شروع کند و</w:t>
      </w:r>
      <w:r w:rsidR="006844B1">
        <w:rPr>
          <w:rStyle w:val="Char3"/>
          <w:rFonts w:hint="cs"/>
          <w:rtl/>
        </w:rPr>
        <w:t xml:space="preserve"> آن‌ها </w:t>
      </w:r>
      <w:r w:rsidRPr="00F70297">
        <w:rPr>
          <w:rStyle w:val="Char3"/>
          <w:rFonts w:hint="cs"/>
          <w:rtl/>
        </w:rPr>
        <w:t>را به روایت‌ها سرگرم نماید قرظه گفت</w:t>
      </w:r>
      <w:r w:rsidR="00516453">
        <w:rPr>
          <w:rStyle w:val="Char3"/>
          <w:rFonts w:hint="cs"/>
          <w:rtl/>
        </w:rPr>
        <w:t xml:space="preserve">: </w:t>
      </w:r>
      <w:r w:rsidRPr="00420422">
        <w:rPr>
          <w:rStyle w:val="Char2"/>
          <w:rtl/>
        </w:rPr>
        <w:t>«نهانا عمرُ!»</w:t>
      </w:r>
      <w:r w:rsidRPr="003E15C0">
        <w:rPr>
          <w:rFonts w:ascii="IRNazli" w:hAnsi="IRNazli" w:cs="IRNazli"/>
          <w:spacing w:val="-6"/>
          <w:vertAlign w:val="superscript"/>
          <w:rtl/>
          <w:lang w:bidi="fa-IR"/>
        </w:rPr>
        <w:footnoteReference w:id="77"/>
      </w:r>
      <w:r w:rsidRPr="00F70297">
        <w:rPr>
          <w:rStyle w:val="Char3"/>
          <w:rFonts w:hint="cs"/>
          <w:rtl/>
        </w:rPr>
        <w:t xml:space="preserve"> عمر ما را از این سرگرمی منع کرده است و همچنین سباب بن زید (م ـ 80) یکی از یاران پیامبر</w:t>
      </w:r>
      <w:r w:rsidR="000B10C4">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می‌گوید</w:t>
      </w:r>
      <w:r w:rsidR="00516453">
        <w:rPr>
          <w:rStyle w:val="Char3"/>
          <w:rFonts w:hint="cs"/>
          <w:rtl/>
        </w:rPr>
        <w:t xml:space="preserve">: </w:t>
      </w:r>
      <w:r w:rsidRPr="00F70297">
        <w:rPr>
          <w:rStyle w:val="Char3"/>
          <w:rFonts w:hint="cs"/>
          <w:rtl/>
        </w:rPr>
        <w:t>من با سعد بن مالک از مدینه تا مکه همسفر بودم و سعد در طول این سفر حتی یک حدیث را هم روایت نکرد</w:t>
      </w:r>
      <w:r w:rsidR="00516453">
        <w:rPr>
          <w:rStyle w:val="Char3"/>
          <w:rFonts w:hint="cs"/>
          <w:rtl/>
        </w:rPr>
        <w:t xml:space="preserve">، </w:t>
      </w:r>
      <w:r w:rsidRPr="00F70297">
        <w:rPr>
          <w:rStyle w:val="Char3"/>
          <w:rFonts w:hint="cs"/>
          <w:rtl/>
        </w:rPr>
        <w:t>و شعبی نیز می‌گوید</w:t>
      </w:r>
      <w:r w:rsidR="00516453">
        <w:rPr>
          <w:rStyle w:val="Char3"/>
          <w:rFonts w:hint="cs"/>
          <w:rtl/>
        </w:rPr>
        <w:t xml:space="preserve">: </w:t>
      </w:r>
      <w:r w:rsidRPr="00F70297">
        <w:rPr>
          <w:rStyle w:val="Char3"/>
          <w:rFonts w:hint="cs"/>
          <w:rtl/>
        </w:rPr>
        <w:t>یکسال با عبدالله بن عمر هم مجلس شدم و در طول آن سال حتی حدیثی را روایت نکرد</w:t>
      </w:r>
      <w:r w:rsidRPr="003E15C0">
        <w:rPr>
          <w:rFonts w:ascii="IRNazli" w:hAnsi="IRNazli" w:cs="IRNazli"/>
          <w:spacing w:val="-6"/>
          <w:vertAlign w:val="superscript"/>
          <w:rtl/>
          <w:lang w:bidi="fa-IR"/>
        </w:rPr>
        <w:footnoteReference w:id="78"/>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از این توضیحات به خوبی معلوم</w:t>
      </w:r>
      <w:r w:rsidR="006844B1">
        <w:rPr>
          <w:rStyle w:val="Char3"/>
          <w:rFonts w:hint="cs"/>
          <w:rtl/>
        </w:rPr>
        <w:t xml:space="preserve"> می‌شود </w:t>
      </w:r>
      <w:r w:rsidRPr="00F70297">
        <w:rPr>
          <w:rStyle w:val="Char3"/>
          <w:rFonts w:hint="cs"/>
          <w:rtl/>
        </w:rPr>
        <w:t>که در عصر فاروق</w:t>
      </w:r>
      <w:r w:rsidR="00516453">
        <w:rPr>
          <w:rStyle w:val="Char3"/>
          <w:rFonts w:hint="cs"/>
          <w:rtl/>
        </w:rPr>
        <w:t xml:space="preserve">، </w:t>
      </w:r>
      <w:r w:rsidRPr="00F70297">
        <w:rPr>
          <w:rStyle w:val="Char3"/>
          <w:rFonts w:hint="cs"/>
          <w:rtl/>
        </w:rPr>
        <w:t>تعلیم و تعلم احادیث در جهان اسلام به طور منظم گسترش یافته</w:t>
      </w:r>
      <w:r w:rsidR="00516453">
        <w:rPr>
          <w:rStyle w:val="Char3"/>
          <w:rFonts w:hint="cs"/>
          <w:rtl/>
        </w:rPr>
        <w:t xml:space="preserve">، </w:t>
      </w:r>
      <w:r w:rsidRPr="00F70297">
        <w:rPr>
          <w:rStyle w:val="Char3"/>
          <w:rFonts w:hint="cs"/>
          <w:rtl/>
        </w:rPr>
        <w:t>اما به جز احادیث صحیح همراه شاهد و متابع و شرایط دیگر اثبات صحت</w:t>
      </w:r>
      <w:r w:rsidR="00516453">
        <w:rPr>
          <w:rStyle w:val="Char3"/>
          <w:rFonts w:hint="cs"/>
          <w:rtl/>
        </w:rPr>
        <w:t xml:space="preserve">، </w:t>
      </w:r>
      <w:r w:rsidRPr="00F70297">
        <w:rPr>
          <w:rStyle w:val="Char3"/>
          <w:rFonts w:hint="cs"/>
          <w:rtl/>
        </w:rPr>
        <w:t>روایت نشده</w:t>
      </w:r>
      <w:r w:rsidR="00516453">
        <w:rPr>
          <w:rStyle w:val="Char3"/>
          <w:rFonts w:hint="cs"/>
          <w:rtl/>
        </w:rPr>
        <w:t xml:space="preserve">، </w:t>
      </w:r>
      <w:r w:rsidRPr="00F70297">
        <w:rPr>
          <w:rStyle w:val="Char3"/>
          <w:rFonts w:hint="cs"/>
          <w:rtl/>
        </w:rPr>
        <w:t>و مسلمانان به جای کثرت روایت احادیث و بحث از</w:t>
      </w:r>
      <w:r w:rsidR="006844B1">
        <w:rPr>
          <w:rStyle w:val="Char3"/>
          <w:rFonts w:hint="cs"/>
          <w:rtl/>
        </w:rPr>
        <w:t xml:space="preserve"> آن‌ها </w:t>
      </w:r>
      <w:r w:rsidRPr="00F70297">
        <w:rPr>
          <w:rStyle w:val="Char3"/>
          <w:rFonts w:hint="cs"/>
          <w:rtl/>
        </w:rPr>
        <w:t>بیشتر سرگرم تلاوت آیه‌های قرآن و بحث از معانی و پیام</w:t>
      </w:r>
      <w:r w:rsidR="006844B1">
        <w:rPr>
          <w:rStyle w:val="Char3"/>
          <w:rFonts w:hint="cs"/>
          <w:rtl/>
        </w:rPr>
        <w:t xml:space="preserve"> آن‌ها </w:t>
      </w:r>
      <w:r w:rsidRPr="00F70297">
        <w:rPr>
          <w:rStyle w:val="Char3"/>
          <w:rFonts w:hint="cs"/>
          <w:rtl/>
        </w:rPr>
        <w:t>بودند</w:t>
      </w:r>
      <w:r w:rsidR="00516453">
        <w:rPr>
          <w:rStyle w:val="Char3"/>
          <w:rFonts w:hint="cs"/>
          <w:rtl/>
        </w:rPr>
        <w:t xml:space="preserve">. </w:t>
      </w:r>
    </w:p>
    <w:p w:rsidR="006C7E59" w:rsidRDefault="006C7E59" w:rsidP="0017247D">
      <w:pPr>
        <w:pStyle w:val="a0"/>
        <w:rPr>
          <w:rtl/>
        </w:rPr>
      </w:pPr>
      <w:bookmarkStart w:id="17" w:name="_Toc285153507"/>
      <w:bookmarkStart w:id="18" w:name="_Toc440481515"/>
      <w:r>
        <w:rPr>
          <w:rFonts w:hint="cs"/>
          <w:rtl/>
        </w:rPr>
        <w:t xml:space="preserve">حدیث در </w:t>
      </w:r>
      <w:r w:rsidRPr="00AA724E">
        <w:rPr>
          <w:rFonts w:hint="cs"/>
          <w:i/>
          <w:iCs/>
          <w:rtl/>
        </w:rPr>
        <w:t>عصر</w:t>
      </w:r>
      <w:r>
        <w:rPr>
          <w:rFonts w:hint="cs"/>
          <w:rtl/>
        </w:rPr>
        <w:t xml:space="preserve"> صهرین دو داماد پیامبر</w:t>
      </w:r>
      <w:r w:rsidR="00202FF9" w:rsidRPr="00CF3250">
        <w:rPr>
          <w:rFonts w:ascii="CTraditional Arabic" w:hAnsi="CTraditional Arabic" w:cs="CTraditional Arabic" w:hint="cs"/>
          <w:b/>
          <w:bCs w:val="0"/>
          <w:sz w:val="28"/>
          <w:szCs w:val="28"/>
          <w:rtl/>
        </w:rPr>
        <w:t>ج</w:t>
      </w:r>
      <w:r>
        <w:rPr>
          <w:rFonts w:hint="cs"/>
          <w:rtl/>
        </w:rPr>
        <w:t xml:space="preserve"> عثمان</w:t>
      </w:r>
      <w:r w:rsidR="000B10C4" w:rsidRPr="00CF3250">
        <w:rPr>
          <w:rFonts w:ascii="CTraditional Arabic" w:hAnsi="CTraditional Arabic" w:cs="CTraditional Arabic" w:hint="cs"/>
          <w:b/>
          <w:bCs w:val="0"/>
          <w:sz w:val="28"/>
          <w:szCs w:val="28"/>
          <w:rtl/>
        </w:rPr>
        <w:t>س</w:t>
      </w:r>
      <w:r>
        <w:rPr>
          <w:rFonts w:hint="cs"/>
          <w:rtl/>
        </w:rPr>
        <w:t xml:space="preserve"> و علی</w:t>
      </w:r>
      <w:r w:rsidR="000B10C4" w:rsidRPr="00CF3250">
        <w:rPr>
          <w:rFonts w:ascii="CTraditional Arabic" w:hAnsi="CTraditional Arabic" w:cs="CTraditional Arabic" w:hint="cs"/>
          <w:b/>
          <w:bCs w:val="0"/>
          <w:sz w:val="28"/>
          <w:szCs w:val="28"/>
          <w:rtl/>
        </w:rPr>
        <w:t>س</w:t>
      </w:r>
      <w:bookmarkEnd w:id="17"/>
      <w:bookmarkEnd w:id="18"/>
      <w:r>
        <w:rPr>
          <w:rFonts w:hint="cs"/>
          <w:rtl/>
        </w:rPr>
        <w:t xml:space="preserve"> </w:t>
      </w:r>
    </w:p>
    <w:p w:rsidR="006C7E59" w:rsidRPr="00F70297" w:rsidRDefault="006C7E59" w:rsidP="00F70297">
      <w:pPr>
        <w:ind w:firstLine="284"/>
        <w:jc w:val="both"/>
        <w:rPr>
          <w:rStyle w:val="Char3"/>
          <w:rtl/>
        </w:rPr>
      </w:pPr>
      <w:r w:rsidRPr="00A62D77">
        <w:rPr>
          <w:rStyle w:val="Char4"/>
          <w:rFonts w:hint="cs"/>
          <w:rtl/>
        </w:rPr>
        <w:t>الف- حدیث در عصر عثمان ذی‌النورین</w:t>
      </w:r>
      <w:r w:rsidR="000B10C4" w:rsidRPr="000B10C4">
        <w:rPr>
          <w:rStyle w:val="Char3"/>
          <w:rFonts w:ascii="CTraditional Arabic" w:hAnsi="CTraditional Arabic" w:cs="CTraditional Arabic" w:hint="cs"/>
          <w:rtl/>
        </w:rPr>
        <w:t>س</w:t>
      </w:r>
      <w:r w:rsidR="00516453">
        <w:rPr>
          <w:rStyle w:val="Char3"/>
          <w:rFonts w:hint="cs"/>
          <w:rtl/>
        </w:rPr>
        <w:t xml:space="preserve">: </w:t>
      </w:r>
      <w:r w:rsidRPr="00F70297">
        <w:rPr>
          <w:rStyle w:val="Char3"/>
          <w:rFonts w:hint="cs"/>
          <w:rtl/>
        </w:rPr>
        <w:t>در عصر عثمان ذی‌النورین نیز تدوین کتب احادیث مجاز نگردید</w:t>
      </w:r>
      <w:r w:rsidR="00516453">
        <w:rPr>
          <w:rStyle w:val="Char3"/>
          <w:rFonts w:hint="cs"/>
          <w:rtl/>
        </w:rPr>
        <w:t xml:space="preserve">، </w:t>
      </w:r>
      <w:r w:rsidRPr="00F70297">
        <w:rPr>
          <w:rStyle w:val="Char3"/>
          <w:rFonts w:hint="cs"/>
          <w:rtl/>
        </w:rPr>
        <w:t>و قواعد و اصول جدیدی هم اضافه بر قواعد و اصول و شرایط و اثبات و قبول صحت احادیث وضع نگردید</w:t>
      </w:r>
      <w:r w:rsidR="00516453">
        <w:rPr>
          <w:rStyle w:val="Char3"/>
          <w:rFonts w:hint="cs"/>
          <w:rtl/>
        </w:rPr>
        <w:t xml:space="preserve">، </w:t>
      </w:r>
      <w:r w:rsidRPr="00F70297">
        <w:rPr>
          <w:rStyle w:val="Char3"/>
          <w:rFonts w:hint="cs"/>
          <w:rtl/>
        </w:rPr>
        <w:t>و بلکه بر رعایت همان اصول و قواعد تأکید به عمل آمد</w:t>
      </w:r>
      <w:r w:rsidR="00516453">
        <w:rPr>
          <w:rStyle w:val="Char3"/>
          <w:rFonts w:hint="cs"/>
          <w:rtl/>
        </w:rPr>
        <w:t xml:space="preserve">، </w:t>
      </w:r>
      <w:r w:rsidRPr="00F70297">
        <w:rPr>
          <w:rStyle w:val="Char3"/>
          <w:rFonts w:hint="cs"/>
          <w:rtl/>
        </w:rPr>
        <w:t>و جریان نقل و روایت احادیث کاملاً عادی و طبق قواعد بود</w:t>
      </w:r>
      <w:r w:rsidR="00516453">
        <w:rPr>
          <w:rStyle w:val="Char3"/>
          <w:rFonts w:hint="cs"/>
          <w:rtl/>
        </w:rPr>
        <w:t xml:space="preserve">، </w:t>
      </w:r>
      <w:r w:rsidRPr="00F70297">
        <w:rPr>
          <w:rStyle w:val="Char3"/>
          <w:rFonts w:hint="cs"/>
          <w:rtl/>
        </w:rPr>
        <w:t>اما در سال‌های آخر خلافت عثمان</w:t>
      </w:r>
      <w:r w:rsidR="000B10C4" w:rsidRPr="000B10C4">
        <w:rPr>
          <w:rStyle w:val="Char3"/>
          <w:rFonts w:ascii="CTraditional Arabic" w:hAnsi="CTraditional Arabic" w:cs="CTraditional Arabic" w:hint="cs"/>
          <w:rtl/>
        </w:rPr>
        <w:t>س</w:t>
      </w:r>
      <w:r w:rsidRPr="00F70297">
        <w:rPr>
          <w:rStyle w:val="Char3"/>
          <w:rFonts w:hint="cs"/>
          <w:rtl/>
        </w:rPr>
        <w:t xml:space="preserve"> که از یک طرف جهان اسلام از عصر فاروق گسترده‌تر و کثیرالملّه</w:t>
      </w:r>
      <w:r w:rsidR="00516453">
        <w:rPr>
          <w:rStyle w:val="Char3"/>
          <w:rFonts w:hint="cs"/>
          <w:rtl/>
        </w:rPr>
        <w:t xml:space="preserve">، </w:t>
      </w:r>
      <w:r w:rsidRPr="00F70297">
        <w:rPr>
          <w:rStyle w:val="Char3"/>
          <w:rFonts w:hint="cs"/>
          <w:rtl/>
        </w:rPr>
        <w:t>شده بود</w:t>
      </w:r>
      <w:r w:rsidR="00516453">
        <w:rPr>
          <w:rStyle w:val="Char3"/>
          <w:rFonts w:hint="cs"/>
          <w:rtl/>
        </w:rPr>
        <w:t xml:space="preserve">، </w:t>
      </w:r>
      <w:r w:rsidRPr="00F70297">
        <w:rPr>
          <w:rStyle w:val="Char3"/>
          <w:rFonts w:hint="cs"/>
          <w:rtl/>
        </w:rPr>
        <w:t>و از طرف دیگر عثمان آن نفوذ و قدرت و صلابت و مدیریت و توان کنترل فاروق را نداشت تدریجاً برخی انحرافات از قبیل دیوانسالاری و بروکراسی و فئودالیزم و تجمل‌گرایی ظاهر گردیدند</w:t>
      </w:r>
      <w:r w:rsidR="00516453">
        <w:rPr>
          <w:rStyle w:val="Char3"/>
          <w:rFonts w:hint="cs"/>
          <w:rtl/>
        </w:rPr>
        <w:t xml:space="preserve">، </w:t>
      </w:r>
      <w:r w:rsidRPr="00F70297">
        <w:rPr>
          <w:rStyle w:val="Char3"/>
          <w:rFonts w:hint="cs"/>
          <w:rtl/>
        </w:rPr>
        <w:t>و در کنار</w:t>
      </w:r>
      <w:r w:rsidR="006844B1">
        <w:rPr>
          <w:rStyle w:val="Char3"/>
          <w:rFonts w:hint="cs"/>
          <w:rtl/>
        </w:rPr>
        <w:t xml:space="preserve"> آن‌ها </w:t>
      </w:r>
      <w:r w:rsidRPr="00F70297">
        <w:rPr>
          <w:rStyle w:val="Char3"/>
          <w:rFonts w:hint="cs"/>
          <w:rtl/>
        </w:rPr>
        <w:t>هجوم روایت‌های نادرست و بروز فرهنگ‌های وارداتی بر خلاف میل عثمان به صحنه ریختند و این تغییر و تحول ناخواسته از دو جهت معلوم گردید یکی از فریاد عاجزانه عثمان بر بالای منبر (مدینه دارالسنه) که بر حسب روایت ابن عساکر و ابن سعد از محمودبن لبید</w:t>
      </w:r>
      <w:r w:rsidR="00516453">
        <w:rPr>
          <w:rStyle w:val="Char3"/>
          <w:rFonts w:hint="cs"/>
          <w:rtl/>
        </w:rPr>
        <w:t xml:space="preserve">، </w:t>
      </w:r>
      <w:r w:rsidRPr="00F70297">
        <w:rPr>
          <w:rStyle w:val="Char3"/>
          <w:rFonts w:hint="cs"/>
          <w:rtl/>
        </w:rPr>
        <w:t>روزی عثمان بر بالای منبر فریاد برآورد که</w:t>
      </w:r>
      <w:r w:rsidR="00516453">
        <w:rPr>
          <w:rStyle w:val="Char3"/>
          <w:rFonts w:hint="cs"/>
          <w:rtl/>
        </w:rPr>
        <w:t xml:space="preserve">: </w:t>
      </w:r>
      <w:r w:rsidRPr="00341A57">
        <w:rPr>
          <w:rStyle w:val="Char7"/>
          <w:rtl/>
        </w:rPr>
        <w:t>«</w:t>
      </w:r>
      <w:r w:rsidRPr="00AA724E">
        <w:rPr>
          <w:rStyle w:val="Char2"/>
          <w:rtl/>
        </w:rPr>
        <w:t>لایحلّ لاحدٍ ان یروی حدیثا عن</w:t>
      </w:r>
      <w:r w:rsidRPr="003E15C0">
        <w:rPr>
          <w:rFonts w:ascii="IRNazli" w:hAnsi="IRNazli" w:cs="IRNazli"/>
          <w:spacing w:val="-6"/>
          <w:vertAlign w:val="superscript"/>
          <w:rtl/>
          <w:lang w:bidi="fa-IR"/>
        </w:rPr>
        <w:footnoteReference w:id="79"/>
      </w:r>
      <w:r w:rsidRPr="00F36683">
        <w:rPr>
          <w:rFonts w:cs="B Badr" w:hint="cs"/>
          <w:b/>
          <w:bCs/>
          <w:sz w:val="32"/>
          <w:szCs w:val="32"/>
          <w:rtl/>
          <w:lang w:bidi="fa-IR"/>
        </w:rPr>
        <w:t xml:space="preserve"> </w:t>
      </w:r>
      <w:r w:rsidRPr="00AA724E">
        <w:rPr>
          <w:rStyle w:val="Char2"/>
          <w:rFonts w:hint="cs"/>
          <w:rtl/>
        </w:rPr>
        <w:t>رسول</w:t>
      </w:r>
      <w:r w:rsidRPr="00CE0D57">
        <w:rPr>
          <w:rFonts w:cs="Times New Roman" w:hint="cs"/>
          <w:b/>
          <w:bCs/>
          <w:sz w:val="30"/>
          <w:szCs w:val="27"/>
          <w:rtl/>
          <w:lang w:bidi="fa-IR"/>
        </w:rPr>
        <w:t>‌</w:t>
      </w:r>
      <w:r w:rsidRPr="00CE0D57">
        <w:rPr>
          <w:rFonts w:ascii="Lotus Linotype" w:hAnsi="Lotus Linotype" w:cs="Lotus Linotype" w:hint="cs"/>
          <w:b/>
          <w:bCs/>
          <w:sz w:val="30"/>
          <w:szCs w:val="27"/>
          <w:rtl/>
          <w:lang w:bidi="fa-IR"/>
        </w:rPr>
        <w:t>الله</w:t>
      </w:r>
      <w:r w:rsidR="00A62D77">
        <w:rPr>
          <w:rFonts w:ascii="Lotus Linotype" w:hAnsi="Lotus Linotype" w:cs="Lotus Linotype" w:hint="cs"/>
          <w:b/>
          <w:bCs/>
          <w:sz w:val="30"/>
          <w:szCs w:val="27"/>
          <w:rtl/>
          <w:lang w:bidi="fa-IR"/>
        </w:rPr>
        <w:t xml:space="preserve"> </w:t>
      </w:r>
      <w:r w:rsidR="00202FF9" w:rsidRPr="00202FF9">
        <w:rPr>
          <w:rFonts w:ascii="CTraditional Arabic" w:hAnsi="CTraditional Arabic" w:cs="CTraditional Arabic" w:hint="cs"/>
          <w:sz w:val="32"/>
          <w:szCs w:val="32"/>
          <w:rtl/>
          <w:lang w:bidi="fa-IR"/>
        </w:rPr>
        <w:t>ج</w:t>
      </w:r>
      <w:r w:rsidRPr="00F36683">
        <w:rPr>
          <w:rFonts w:cs="B Badr" w:hint="cs"/>
          <w:b/>
          <w:bCs/>
          <w:sz w:val="32"/>
          <w:szCs w:val="32"/>
          <w:rtl/>
          <w:lang w:bidi="fa-IR"/>
        </w:rPr>
        <w:t xml:space="preserve"> </w:t>
      </w:r>
      <w:r w:rsidR="00CF3250">
        <w:rPr>
          <w:rStyle w:val="Char2"/>
          <w:rFonts w:hint="cs"/>
          <w:rtl/>
        </w:rPr>
        <w:t>لم أسمع به في</w:t>
      </w:r>
      <w:r w:rsidRPr="00AA724E">
        <w:rPr>
          <w:rStyle w:val="Char2"/>
          <w:rFonts w:hint="cs"/>
          <w:rtl/>
        </w:rPr>
        <w:t xml:space="preserve"> عهد ابی</w:t>
      </w:r>
      <w:r w:rsidRPr="00CE0D57">
        <w:rPr>
          <w:rFonts w:cs="Times New Roman" w:hint="cs"/>
          <w:b/>
          <w:bCs/>
          <w:sz w:val="30"/>
          <w:szCs w:val="27"/>
          <w:rtl/>
          <w:lang w:bidi="fa-IR"/>
        </w:rPr>
        <w:t>‌</w:t>
      </w:r>
      <w:r w:rsidR="00CF3250">
        <w:rPr>
          <w:rStyle w:val="Char2"/>
          <w:rFonts w:hint="cs"/>
          <w:rtl/>
        </w:rPr>
        <w:t>بکرٍ و</w:t>
      </w:r>
      <w:r w:rsidRPr="00AA724E">
        <w:rPr>
          <w:rStyle w:val="Char2"/>
          <w:rFonts w:hint="cs"/>
          <w:rtl/>
        </w:rPr>
        <w:t>عمر</w:t>
      </w:r>
      <w:r w:rsidRPr="00341A57">
        <w:rPr>
          <w:rStyle w:val="Char7"/>
          <w:rFonts w:hint="cs"/>
          <w:rtl/>
        </w:rPr>
        <w:t>»</w:t>
      </w:r>
      <w:r w:rsidRPr="00AA724E">
        <w:rPr>
          <w:rStyle w:val="Char2"/>
          <w:rFonts w:hint="cs"/>
          <w:rtl/>
        </w:rPr>
        <w:t xml:space="preserve"> </w:t>
      </w:r>
      <w:r w:rsidRPr="00F70297">
        <w:rPr>
          <w:rStyle w:val="Char3"/>
          <w:rFonts w:hint="cs"/>
          <w:rtl/>
        </w:rPr>
        <w:t>یعنی</w:t>
      </w:r>
      <w:r w:rsidR="00516453">
        <w:rPr>
          <w:rStyle w:val="Char3"/>
          <w:rFonts w:hint="cs"/>
          <w:rtl/>
        </w:rPr>
        <w:t xml:space="preserve">: </w:t>
      </w:r>
      <w:r w:rsidRPr="00F70297">
        <w:rPr>
          <w:rStyle w:val="Char3"/>
          <w:rFonts w:hint="cs"/>
          <w:rtl/>
        </w:rPr>
        <w:t>هیچ کسی مجاز نیست حدیثی را از رسول‌الله</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روایت کند که من آن حدیث را در عصر ابوبکر و عمر نشنیده باشم</w:t>
      </w:r>
      <w:r w:rsidR="00516453">
        <w:rPr>
          <w:rStyle w:val="Char3"/>
          <w:rFonts w:hint="cs"/>
          <w:rtl/>
        </w:rPr>
        <w:t xml:space="preserve">، </w:t>
      </w:r>
      <w:r w:rsidRPr="00F70297">
        <w:rPr>
          <w:rStyle w:val="Char3"/>
          <w:rFonts w:hint="cs"/>
          <w:rtl/>
        </w:rPr>
        <w:t>و از این فریاد دو مطلب به خوبی استنباط</w:t>
      </w:r>
      <w:r w:rsidR="006844B1">
        <w:rPr>
          <w:rStyle w:val="Char3"/>
          <w:rFonts w:hint="cs"/>
          <w:rtl/>
        </w:rPr>
        <w:t xml:space="preserve"> می‌گردد </w:t>
      </w:r>
      <w:r w:rsidRPr="00F70297">
        <w:rPr>
          <w:rStyle w:val="Char3"/>
          <w:rFonts w:hint="cs"/>
          <w:rtl/>
        </w:rPr>
        <w:t>یکی اینکه احادیث عصر ابوبکر و عمر باید مجموعه‌ی مشخصی بوده باشند و مسلمانان عموماً از</w:t>
      </w:r>
      <w:r w:rsidR="006844B1">
        <w:rPr>
          <w:rStyle w:val="Char3"/>
          <w:rFonts w:hint="cs"/>
          <w:rtl/>
        </w:rPr>
        <w:t xml:space="preserve"> آن‌ها </w:t>
      </w:r>
      <w:r w:rsidRPr="00F70297">
        <w:rPr>
          <w:rStyle w:val="Char3"/>
          <w:rFonts w:hint="cs"/>
          <w:rtl/>
        </w:rPr>
        <w:t>آگاهی داشته‌اند و الاّ کسی از ندای عثمان چیزی نمی‌فهمید و نمی‌دانست چه چیزی را مجاز و چه چیزی را ممنوع اعلان نموده است و دیگر اینکه عثمان و هم عصران او هم احادیث زمان ابوبکر و عمر را با همان شروط اثبات صحت</w:t>
      </w:r>
      <w:r w:rsidR="006844B1">
        <w:rPr>
          <w:rStyle w:val="Char3"/>
          <w:rFonts w:hint="cs"/>
          <w:rtl/>
        </w:rPr>
        <w:t xml:space="preserve"> آن‌ها</w:t>
      </w:r>
      <w:r w:rsidR="00516453">
        <w:rPr>
          <w:rStyle w:val="Char3"/>
          <w:rFonts w:hint="cs"/>
          <w:rtl/>
        </w:rPr>
        <w:t xml:space="preserve">، </w:t>
      </w:r>
      <w:r w:rsidRPr="00F70297">
        <w:rPr>
          <w:rStyle w:val="Char3"/>
          <w:rFonts w:hint="cs"/>
          <w:rtl/>
        </w:rPr>
        <w:t>کاملاً قبول داشته‌اند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جهت دیگر که چنین تحولی را در روایت احادیث نشان داد این بود که روایت کردن احادیث صحیح و واجد شرایط و خودداری از سرگرم کردن مردم به روایت‌ها در عصر عثمان و مخصوصاً در سال‌های آخر خلافتش تنها در حد یک توصیه یا صدور حکمی بدون مجازات</w:t>
      </w:r>
      <w:r w:rsidRPr="003E15C0">
        <w:rPr>
          <w:rFonts w:ascii="IRNazli" w:hAnsi="IRNazli" w:cs="IRNazli"/>
          <w:spacing w:val="-6"/>
          <w:vertAlign w:val="superscript"/>
          <w:rtl/>
          <w:lang w:bidi="fa-IR"/>
        </w:rPr>
        <w:footnoteReference w:id="80"/>
      </w:r>
      <w:r w:rsidRPr="00F70297">
        <w:rPr>
          <w:rStyle w:val="Char3"/>
          <w:rFonts w:hint="cs"/>
          <w:rtl/>
        </w:rPr>
        <w:t xml:space="preserve"> تخلف از آن بود</w:t>
      </w:r>
      <w:r w:rsidR="00516453">
        <w:rPr>
          <w:rStyle w:val="Char3"/>
          <w:rFonts w:hint="cs"/>
          <w:rtl/>
        </w:rPr>
        <w:t xml:space="preserve">، </w:t>
      </w:r>
      <w:r w:rsidRPr="00F70297">
        <w:rPr>
          <w:rStyle w:val="Char3"/>
          <w:rFonts w:hint="cs"/>
          <w:rtl/>
        </w:rPr>
        <w:t>به همین جهت سرگرم کردن مردم به روایت‌ها چون بدون ترس از تازیانه‌ خوردن صورت می‌گرفت برخی از روی علاقه‌ای که به این کار داشتند آن را پیشه‌ی خود می‌کردند</w:t>
      </w:r>
      <w:r w:rsidR="00516453">
        <w:rPr>
          <w:rStyle w:val="Char3"/>
          <w:rFonts w:hint="cs"/>
          <w:rtl/>
        </w:rPr>
        <w:t xml:space="preserve">، </w:t>
      </w:r>
      <w:r w:rsidRPr="00F70297">
        <w:rPr>
          <w:rStyle w:val="Char3"/>
          <w:rFonts w:hint="cs"/>
          <w:rtl/>
        </w:rPr>
        <w:t>همان‌گونه که ابومسلمه به ابوهریره گفت</w:t>
      </w:r>
      <w:r w:rsidR="00516453">
        <w:rPr>
          <w:rStyle w:val="Char3"/>
          <w:rFonts w:hint="cs"/>
          <w:rtl/>
        </w:rPr>
        <w:t xml:space="preserve">: </w:t>
      </w:r>
      <w:r w:rsidRPr="00F70297">
        <w:rPr>
          <w:rStyle w:val="Char3"/>
          <w:rFonts w:hint="cs"/>
          <w:rtl/>
        </w:rPr>
        <w:t>آیا در زمان عمر نیز مانند امروز در سرگرم کردن مردم به روایت احادیث آزاد بودی؟ ابوهریره</w:t>
      </w:r>
      <w:r w:rsidRPr="003E15C0">
        <w:rPr>
          <w:rFonts w:ascii="IRNazli" w:hAnsi="IRNazli" w:cs="IRNazli"/>
          <w:spacing w:val="-6"/>
          <w:vertAlign w:val="superscript"/>
          <w:rtl/>
          <w:lang w:bidi="fa-IR"/>
        </w:rPr>
        <w:footnoteReference w:id="81"/>
      </w:r>
      <w:r w:rsidRPr="00F70297">
        <w:rPr>
          <w:rStyle w:val="Char3"/>
          <w:rFonts w:hint="cs"/>
          <w:rtl/>
        </w:rPr>
        <w:t xml:space="preserve"> در جواب گفت</w:t>
      </w:r>
      <w:r w:rsidR="00516453">
        <w:rPr>
          <w:rStyle w:val="Char3"/>
          <w:rFonts w:hint="cs"/>
          <w:rtl/>
        </w:rPr>
        <w:t xml:space="preserve">: </w:t>
      </w:r>
      <w:r w:rsidRPr="00F70297">
        <w:rPr>
          <w:rStyle w:val="Char3"/>
          <w:rFonts w:hint="cs"/>
          <w:rtl/>
        </w:rPr>
        <w:t>اگر در زمان عمر مردم را به روایت احادیث سرگرم می‌کردم حتماً تازیانه می‌خوردم</w:t>
      </w:r>
      <w:r w:rsidR="00516453">
        <w:rPr>
          <w:rStyle w:val="Char3"/>
          <w:rFonts w:hint="cs"/>
          <w:rtl/>
        </w:rPr>
        <w:t xml:space="preserve">. </w:t>
      </w:r>
    </w:p>
    <w:p w:rsidR="006C7E59" w:rsidRPr="00CF3250" w:rsidRDefault="006C7E59" w:rsidP="00F70297">
      <w:pPr>
        <w:ind w:firstLine="284"/>
        <w:jc w:val="both"/>
        <w:rPr>
          <w:rStyle w:val="Char3"/>
          <w:spacing w:val="-4"/>
          <w:rtl/>
        </w:rPr>
      </w:pPr>
      <w:r w:rsidRPr="00CF3250">
        <w:rPr>
          <w:rStyle w:val="Char4"/>
          <w:rFonts w:hint="cs"/>
          <w:spacing w:val="-4"/>
          <w:rtl/>
        </w:rPr>
        <w:t>ب- حدیث در عصر خلافت علی مرتضی</w:t>
      </w:r>
      <w:r w:rsidR="000B10C4" w:rsidRPr="00CF3250">
        <w:rPr>
          <w:rStyle w:val="Char3"/>
          <w:rFonts w:ascii="CTraditional Arabic" w:hAnsi="CTraditional Arabic" w:cs="CTraditional Arabic" w:hint="cs"/>
          <w:spacing w:val="-4"/>
          <w:rtl/>
        </w:rPr>
        <w:t>س</w:t>
      </w:r>
      <w:r w:rsidR="00516453" w:rsidRPr="00CF3250">
        <w:rPr>
          <w:rStyle w:val="Char3"/>
          <w:rFonts w:hint="cs"/>
          <w:spacing w:val="-4"/>
          <w:rtl/>
        </w:rPr>
        <w:t xml:space="preserve">: </w:t>
      </w:r>
      <w:r w:rsidRPr="00CF3250">
        <w:rPr>
          <w:rStyle w:val="Char3"/>
          <w:rFonts w:hint="cs"/>
          <w:spacing w:val="-4"/>
          <w:rtl/>
        </w:rPr>
        <w:t>در عصر خلافت علی مرتضی</w:t>
      </w:r>
      <w:r w:rsidR="000B10C4" w:rsidRPr="00CF3250">
        <w:rPr>
          <w:rStyle w:val="Char3"/>
          <w:rFonts w:ascii="CTraditional Arabic" w:hAnsi="CTraditional Arabic" w:cs="CTraditional Arabic" w:hint="cs"/>
          <w:spacing w:val="-4"/>
          <w:rtl/>
        </w:rPr>
        <w:t>س</w:t>
      </w:r>
      <w:r w:rsidRPr="00CF3250">
        <w:rPr>
          <w:rStyle w:val="Char3"/>
          <w:rFonts w:hint="cs"/>
          <w:spacing w:val="-4"/>
          <w:rtl/>
        </w:rPr>
        <w:t xml:space="preserve"> نیز تدوین کتب احادیث مجاز نگردید</w:t>
      </w:r>
      <w:r w:rsidR="00516453" w:rsidRPr="00CF3250">
        <w:rPr>
          <w:rStyle w:val="Char3"/>
          <w:rFonts w:hint="cs"/>
          <w:spacing w:val="-4"/>
          <w:rtl/>
        </w:rPr>
        <w:t xml:space="preserve">، </w:t>
      </w:r>
      <w:r w:rsidRPr="00CF3250">
        <w:rPr>
          <w:rStyle w:val="Char3"/>
          <w:rFonts w:hint="cs"/>
          <w:spacing w:val="-4"/>
          <w:rtl/>
        </w:rPr>
        <w:t>و در رابطه با روایت‌ها اقدام‌های بسیار مفید به عمل آمد</w:t>
      </w:r>
      <w:r w:rsidR="00516453" w:rsidRPr="00CF3250">
        <w:rPr>
          <w:rStyle w:val="Char3"/>
          <w:rFonts w:hint="cs"/>
          <w:spacing w:val="-4"/>
          <w:rtl/>
        </w:rPr>
        <w:t xml:space="preserve">. </w:t>
      </w:r>
    </w:p>
    <w:p w:rsidR="006C7E59" w:rsidRPr="00F70297" w:rsidRDefault="006C7E59" w:rsidP="00111609">
      <w:pPr>
        <w:numPr>
          <w:ilvl w:val="0"/>
          <w:numId w:val="6"/>
        </w:numPr>
        <w:ind w:left="641" w:hanging="357"/>
        <w:jc w:val="both"/>
        <w:rPr>
          <w:rStyle w:val="Char3"/>
          <w:rtl/>
        </w:rPr>
      </w:pPr>
      <w:r w:rsidRPr="00F70297">
        <w:rPr>
          <w:rStyle w:val="Char3"/>
          <w:rFonts w:hint="cs"/>
          <w:rtl/>
        </w:rPr>
        <w:t xml:space="preserve"> برخی شایع کرده بودند که علی مرتضی</w:t>
      </w:r>
      <w:r w:rsidR="000B10C4" w:rsidRPr="000B10C4">
        <w:rPr>
          <w:rStyle w:val="Char3"/>
          <w:rFonts w:ascii="CTraditional Arabic" w:hAnsi="CTraditional Arabic" w:cs="CTraditional Arabic" w:hint="cs"/>
          <w:rtl/>
        </w:rPr>
        <w:t>س</w:t>
      </w:r>
      <w:r w:rsidRPr="00F70297">
        <w:rPr>
          <w:rStyle w:val="Char3"/>
          <w:rFonts w:hint="cs"/>
          <w:rtl/>
        </w:rPr>
        <w:t xml:space="preserve"> کتاب مخصوصی از احادیث را در نزد خود نگهداری</w:t>
      </w:r>
      <w:r w:rsidR="006844B1">
        <w:rPr>
          <w:rStyle w:val="Char3"/>
          <w:rFonts w:hint="cs"/>
          <w:rtl/>
        </w:rPr>
        <w:t xml:space="preserve"> می‌کند </w:t>
      </w:r>
      <w:r w:rsidRPr="00F70297">
        <w:rPr>
          <w:rStyle w:val="Char3"/>
          <w:rFonts w:hint="cs"/>
          <w:rtl/>
        </w:rPr>
        <w:t>که فقط او و خانواد</w:t>
      </w:r>
      <w:r w:rsidR="00F70297">
        <w:rPr>
          <w:rStyle w:val="Char3"/>
          <w:rFonts w:hint="cs"/>
          <w:rtl/>
        </w:rPr>
        <w:t>ۀ</w:t>
      </w:r>
      <w:r w:rsidRPr="00F70297">
        <w:rPr>
          <w:rStyle w:val="Char3"/>
          <w:rFonts w:hint="cs"/>
          <w:rtl/>
        </w:rPr>
        <w:t xml:space="preserve"> او به این کتاب دسترسی دارند و علی مرتضی در پاسخ ابن جحیفه</w:t>
      </w:r>
      <w:r w:rsidRPr="003E15C0">
        <w:rPr>
          <w:rFonts w:ascii="IRNazli" w:hAnsi="IRNazli" w:cs="IRNazli"/>
          <w:spacing w:val="-6"/>
          <w:vertAlign w:val="superscript"/>
          <w:rtl/>
          <w:lang w:bidi="fa-IR"/>
        </w:rPr>
        <w:footnoteReference w:id="82"/>
      </w:r>
      <w:r w:rsidRPr="00F70297">
        <w:rPr>
          <w:rStyle w:val="Char3"/>
          <w:rFonts w:hint="cs"/>
          <w:rtl/>
        </w:rPr>
        <w:t xml:space="preserve"> که در این باره با او بحث کرد</w:t>
      </w:r>
      <w:r w:rsidR="00516453">
        <w:rPr>
          <w:rStyle w:val="Char3"/>
          <w:rFonts w:hint="cs"/>
          <w:rtl/>
        </w:rPr>
        <w:t xml:space="preserve">، </w:t>
      </w:r>
      <w:r w:rsidRPr="00F70297">
        <w:rPr>
          <w:rStyle w:val="Char3"/>
          <w:rFonts w:hint="cs"/>
          <w:rtl/>
        </w:rPr>
        <w:t>این شایعه را به شدت رد کرد</w:t>
      </w:r>
      <w:r w:rsidRPr="003E15C0">
        <w:rPr>
          <w:rFonts w:ascii="IRNazli" w:hAnsi="IRNazli" w:cs="IRNazli"/>
          <w:spacing w:val="-6"/>
          <w:vertAlign w:val="superscript"/>
          <w:rtl/>
          <w:lang w:bidi="fa-IR"/>
        </w:rPr>
        <w:footnoteReference w:id="83"/>
      </w:r>
      <w:r w:rsidRPr="00F70297">
        <w:rPr>
          <w:rStyle w:val="Char3"/>
          <w:rFonts w:hint="cs"/>
          <w:rtl/>
        </w:rPr>
        <w:t xml:space="preserve"> و گفت</w:t>
      </w:r>
      <w:r w:rsidR="00516453">
        <w:rPr>
          <w:rStyle w:val="Char3"/>
          <w:rFonts w:hint="cs"/>
          <w:rtl/>
        </w:rPr>
        <w:t xml:space="preserve">: </w:t>
      </w:r>
      <w:r w:rsidRPr="00F70297">
        <w:rPr>
          <w:rStyle w:val="Char3"/>
          <w:rFonts w:hint="cs"/>
          <w:rtl/>
        </w:rPr>
        <w:t>«غیر از این صحیفه (یک برگ نوشته شده) چیزی در دسترس ندارم»</w:t>
      </w:r>
      <w:r w:rsidRPr="003E15C0">
        <w:rPr>
          <w:rFonts w:ascii="IRNazli" w:hAnsi="IRNazli" w:cs="IRNazli"/>
          <w:spacing w:val="-6"/>
          <w:vertAlign w:val="superscript"/>
          <w:rtl/>
          <w:lang w:bidi="fa-IR"/>
        </w:rPr>
        <w:footnoteReference w:id="84"/>
      </w:r>
      <w:r w:rsidR="00516453">
        <w:rPr>
          <w:rStyle w:val="Char3"/>
          <w:rFonts w:hint="cs"/>
          <w:rtl/>
        </w:rPr>
        <w:t xml:space="preserve">. </w:t>
      </w:r>
      <w:r w:rsidRPr="00F70297">
        <w:rPr>
          <w:rStyle w:val="Char3"/>
          <w:rFonts w:hint="cs"/>
          <w:rtl/>
        </w:rPr>
        <w:t>و ما در بحث صحایف در همین کتاب به تفصیل این مطلب را از صحیح بخاری نقل نموده‌ایم</w:t>
      </w:r>
      <w:r w:rsidR="00516453">
        <w:rPr>
          <w:rStyle w:val="Char3"/>
          <w:rFonts w:hint="cs"/>
          <w:rtl/>
        </w:rPr>
        <w:t xml:space="preserve">. </w:t>
      </w:r>
    </w:p>
    <w:p w:rsidR="006C7E59" w:rsidRDefault="006C7E59" w:rsidP="00111609">
      <w:pPr>
        <w:numPr>
          <w:ilvl w:val="0"/>
          <w:numId w:val="6"/>
        </w:numPr>
        <w:ind w:left="641" w:hanging="357"/>
        <w:jc w:val="both"/>
        <w:rPr>
          <w:rStyle w:val="Char3"/>
        </w:rPr>
      </w:pPr>
      <w:r w:rsidRPr="00F70297">
        <w:rPr>
          <w:rStyle w:val="Char3"/>
          <w:rFonts w:hint="cs"/>
          <w:rtl/>
        </w:rPr>
        <w:t xml:space="preserve"> علی مرتضی با فرهنگ وارداتی از طریق روایت‌های اهل کتاب به شدت مبارزه کرد و تازیانه‌‌ای که در عصر عثمان به زمین گذاشته شده بود بار دیگر در دست علی مرتضی به کار افتاد و قصّاصان و قصه‌گویانی که روایت‌های نادرست و بی‌سند را بازگو می‌کردند به ضربت تازیانه‌ها تهدید نمود</w:t>
      </w:r>
      <w:r w:rsidR="00516453">
        <w:rPr>
          <w:rStyle w:val="Char3"/>
          <w:rFonts w:hint="cs"/>
          <w:rtl/>
        </w:rPr>
        <w:t xml:space="preserve">، </w:t>
      </w:r>
      <w:r w:rsidRPr="00F70297">
        <w:rPr>
          <w:rStyle w:val="Char3"/>
          <w:rFonts w:hint="cs"/>
          <w:rtl/>
        </w:rPr>
        <w:t>همان‌گونه که سعید بن مسیب نقل کرده که علی</w:t>
      </w:r>
      <w:r w:rsidRPr="003E15C0">
        <w:rPr>
          <w:rFonts w:ascii="IRNazli" w:hAnsi="IRNazli" w:cs="IRNazli"/>
          <w:spacing w:val="-6"/>
          <w:vertAlign w:val="superscript"/>
          <w:rtl/>
          <w:lang w:bidi="fa-IR"/>
        </w:rPr>
        <w:footnoteReference w:id="85"/>
      </w:r>
      <w:r w:rsidRPr="00F70297">
        <w:rPr>
          <w:rStyle w:val="Char3"/>
          <w:rFonts w:hint="cs"/>
          <w:rtl/>
        </w:rPr>
        <w:t xml:space="preserve"> مرتضی فرمود هر کس به استناد روایت‌های اهل کتاب قصه نادرست داود و اوریا را نقل کند او را یکصد و شصت تازیانه می‌زنم</w:t>
      </w:r>
      <w:r w:rsidR="00516453">
        <w:rPr>
          <w:rStyle w:val="Char3"/>
          <w:rFonts w:hint="cs"/>
          <w:rtl/>
        </w:rPr>
        <w:t xml:space="preserve">، </w:t>
      </w:r>
      <w:r w:rsidRPr="00F70297">
        <w:rPr>
          <w:rStyle w:val="Char3"/>
          <w:rFonts w:hint="cs"/>
          <w:rtl/>
        </w:rPr>
        <w:t>و در فروع کافی</w:t>
      </w:r>
      <w:r w:rsidRPr="003E15C0">
        <w:rPr>
          <w:rFonts w:ascii="IRNazli" w:hAnsi="IRNazli" w:cs="IRNazli"/>
          <w:spacing w:val="-6"/>
          <w:vertAlign w:val="superscript"/>
          <w:rtl/>
          <w:lang w:bidi="fa-IR"/>
        </w:rPr>
        <w:footnoteReference w:id="86"/>
      </w:r>
      <w:r w:rsidRPr="00F70297">
        <w:rPr>
          <w:rStyle w:val="Char3"/>
          <w:rFonts w:hint="cs"/>
          <w:rtl/>
        </w:rPr>
        <w:t xml:space="preserve"> نقل شده که امیرالمؤمنین علی مرتضی</w:t>
      </w:r>
      <w:r w:rsidR="000B10C4" w:rsidRPr="000B10C4">
        <w:rPr>
          <w:rStyle w:val="Char3"/>
          <w:rFonts w:ascii="CTraditional Arabic" w:hAnsi="CTraditional Arabic" w:cs="CTraditional Arabic" w:hint="cs"/>
          <w:rtl/>
        </w:rPr>
        <w:t>س</w:t>
      </w:r>
      <w:r w:rsidRPr="00F70297">
        <w:rPr>
          <w:rStyle w:val="Char3"/>
          <w:rFonts w:hint="cs"/>
          <w:rtl/>
        </w:rPr>
        <w:t xml:space="preserve"> قصه‌گویی را تازیانه زد و از مسجد بیرونش کرد</w:t>
      </w:r>
      <w:r w:rsidR="00516453">
        <w:rPr>
          <w:rStyle w:val="Char3"/>
          <w:rFonts w:hint="cs"/>
          <w:rtl/>
        </w:rPr>
        <w:t xml:space="preserve">. </w:t>
      </w:r>
    </w:p>
    <w:p w:rsidR="00CF3250" w:rsidRDefault="00CF3250" w:rsidP="00CF3250">
      <w:pPr>
        <w:jc w:val="both"/>
        <w:rPr>
          <w:rStyle w:val="Char3"/>
          <w:rtl/>
        </w:rPr>
        <w:sectPr w:rsidR="00CF3250"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111609" w:rsidRDefault="006C7E59" w:rsidP="00111609">
      <w:pPr>
        <w:pStyle w:val="a"/>
        <w:rPr>
          <w:rtl/>
        </w:rPr>
      </w:pPr>
      <w:bookmarkStart w:id="19" w:name="_Toc285153508"/>
      <w:bookmarkStart w:id="20" w:name="_Toc440481516"/>
      <w:r w:rsidRPr="00111609">
        <w:rPr>
          <w:rFonts w:hint="cs"/>
          <w:rtl/>
        </w:rPr>
        <w:t>حدیث در دوران حکومت بنی‌امیه</w:t>
      </w:r>
      <w:bookmarkEnd w:id="19"/>
      <w:bookmarkEnd w:id="20"/>
      <w:r w:rsidRPr="00111609">
        <w:rPr>
          <w:rFonts w:hint="cs"/>
          <w:rtl/>
        </w:rPr>
        <w:t xml:space="preserve"> </w:t>
      </w:r>
    </w:p>
    <w:p w:rsidR="006C7E59" w:rsidRDefault="006C7E59" w:rsidP="00111609">
      <w:pPr>
        <w:ind w:firstLine="284"/>
        <w:jc w:val="both"/>
        <w:rPr>
          <w:rStyle w:val="Char3"/>
          <w:rtl/>
        </w:rPr>
      </w:pPr>
      <w:r w:rsidRPr="00F70297">
        <w:rPr>
          <w:rStyle w:val="Char3"/>
          <w:rFonts w:hint="cs"/>
          <w:rtl/>
        </w:rPr>
        <w:t>در زمان نخستین حاکم بنی‌امیه «معاویه بن ابی‌سفیان» نیز مجموع</w:t>
      </w:r>
      <w:r w:rsidR="00F70297">
        <w:rPr>
          <w:rStyle w:val="Char3"/>
          <w:rFonts w:hint="cs"/>
          <w:rtl/>
        </w:rPr>
        <w:t>ۀ</w:t>
      </w:r>
      <w:r w:rsidRPr="00F70297">
        <w:rPr>
          <w:rStyle w:val="Char3"/>
          <w:rFonts w:hint="cs"/>
          <w:rtl/>
        </w:rPr>
        <w:t xml:space="preserve"> معینی از احادیث که واجد شرایط عصر فاروق بودند</w:t>
      </w:r>
      <w:r w:rsidR="00516453">
        <w:rPr>
          <w:rStyle w:val="Char3"/>
          <w:rFonts w:hint="cs"/>
          <w:rtl/>
        </w:rPr>
        <w:t xml:space="preserve">، </w:t>
      </w:r>
      <w:r w:rsidRPr="00F70297">
        <w:rPr>
          <w:rStyle w:val="Char3"/>
          <w:rFonts w:hint="cs"/>
          <w:rtl/>
        </w:rPr>
        <w:t>به وسیله محدثین اصحاب روایت می‌شدند</w:t>
      </w:r>
      <w:r w:rsidR="00516453">
        <w:rPr>
          <w:rStyle w:val="Char3"/>
          <w:rFonts w:hint="cs"/>
          <w:rtl/>
        </w:rPr>
        <w:t xml:space="preserve">، </w:t>
      </w:r>
      <w:r w:rsidRPr="00F70297">
        <w:rPr>
          <w:rStyle w:val="Char3"/>
          <w:rFonts w:hint="cs"/>
          <w:rtl/>
        </w:rPr>
        <w:t>و مسلمانان از</w:t>
      </w:r>
      <w:r w:rsidR="006844B1">
        <w:rPr>
          <w:rStyle w:val="Char3"/>
          <w:rFonts w:hint="cs"/>
          <w:rtl/>
        </w:rPr>
        <w:t xml:space="preserve"> آن‌ها </w:t>
      </w:r>
      <w:r w:rsidRPr="00F70297">
        <w:rPr>
          <w:rStyle w:val="Char3"/>
          <w:rFonts w:hint="cs"/>
          <w:rtl/>
        </w:rPr>
        <w:t>آگاهی داشتند</w:t>
      </w:r>
      <w:r w:rsidR="00516453">
        <w:rPr>
          <w:rStyle w:val="Char3"/>
          <w:rFonts w:hint="cs"/>
          <w:rtl/>
        </w:rPr>
        <w:t xml:space="preserve">، </w:t>
      </w:r>
      <w:r w:rsidRPr="00F70297">
        <w:rPr>
          <w:rStyle w:val="Char3"/>
          <w:rFonts w:hint="cs"/>
          <w:rtl/>
        </w:rPr>
        <w:t>ولی در کنار این مجموعه از احادیث</w:t>
      </w:r>
      <w:r w:rsidR="00516453">
        <w:rPr>
          <w:rStyle w:val="Char3"/>
          <w:rFonts w:hint="cs"/>
          <w:rtl/>
        </w:rPr>
        <w:t xml:space="preserve">، </w:t>
      </w:r>
      <w:r w:rsidRPr="00F70297">
        <w:rPr>
          <w:rStyle w:val="Char3"/>
          <w:rFonts w:hint="cs"/>
          <w:rtl/>
        </w:rPr>
        <w:t>سیل روایت‌های اهل کتاب همه‌جا را فراگرفته بود</w:t>
      </w:r>
      <w:r w:rsidR="00516453">
        <w:rPr>
          <w:rStyle w:val="Char3"/>
          <w:rFonts w:hint="cs"/>
          <w:rtl/>
        </w:rPr>
        <w:t xml:space="preserve">، </w:t>
      </w:r>
      <w:r w:rsidRPr="00F70297">
        <w:rPr>
          <w:rStyle w:val="Char3"/>
          <w:rFonts w:hint="cs"/>
          <w:rtl/>
        </w:rPr>
        <w:t>و معاویه که همان اخلاق و راه و روش و ژرف‌بینی عمر فاروق و علی مرتضی را نداشت از روایت‌های اهل کتاب جلوگیری به عمل نیاورد</w:t>
      </w:r>
      <w:r w:rsidRPr="003E15C0">
        <w:rPr>
          <w:rFonts w:ascii="IRNazli" w:hAnsi="IRNazli" w:cs="IRNazli"/>
          <w:spacing w:val="-6"/>
          <w:vertAlign w:val="superscript"/>
          <w:rtl/>
          <w:lang w:bidi="fa-IR"/>
        </w:rPr>
        <w:footnoteReference w:id="87"/>
      </w:r>
      <w:r w:rsidR="00516453">
        <w:rPr>
          <w:rStyle w:val="Char3"/>
          <w:rFonts w:hint="cs"/>
          <w:rtl/>
        </w:rPr>
        <w:t xml:space="preserve">، </w:t>
      </w:r>
      <w:r w:rsidRPr="00F70297">
        <w:rPr>
          <w:rStyle w:val="Char3"/>
          <w:rFonts w:hint="cs"/>
          <w:rtl/>
        </w:rPr>
        <w:t>اما از روایت هر مطلبی بنام حدیث پیامبر</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به جز احادیثی که در عصر فاروق صحت</w:t>
      </w:r>
      <w:r w:rsidR="006844B1">
        <w:rPr>
          <w:rStyle w:val="Char3"/>
          <w:rFonts w:hint="cs"/>
          <w:rtl/>
        </w:rPr>
        <w:t xml:space="preserve"> آن‌ها </w:t>
      </w:r>
      <w:r w:rsidRPr="00F70297">
        <w:rPr>
          <w:rStyle w:val="Char3"/>
          <w:rFonts w:hint="cs"/>
          <w:rtl/>
        </w:rPr>
        <w:t>تأیید شده بود</w:t>
      </w:r>
      <w:r w:rsidR="00516453">
        <w:rPr>
          <w:rStyle w:val="Char3"/>
          <w:rFonts w:hint="cs"/>
          <w:rtl/>
        </w:rPr>
        <w:t xml:space="preserve">، </w:t>
      </w:r>
      <w:r w:rsidRPr="00F70297">
        <w:rPr>
          <w:rStyle w:val="Char3"/>
          <w:rFonts w:hint="cs"/>
          <w:rtl/>
        </w:rPr>
        <w:t>و محدثین معروف</w:t>
      </w:r>
      <w:r w:rsidR="006844B1">
        <w:rPr>
          <w:rStyle w:val="Char3"/>
          <w:rFonts w:hint="cs"/>
          <w:rtl/>
        </w:rPr>
        <w:t xml:space="preserve"> آن‌ها </w:t>
      </w:r>
      <w:r w:rsidRPr="00F70297">
        <w:rPr>
          <w:rStyle w:val="Char3"/>
          <w:rFonts w:hint="cs"/>
          <w:rtl/>
        </w:rPr>
        <w:t>را روایت می‌کردند به شدت ممانعت نمود</w:t>
      </w:r>
      <w:r w:rsidR="00516453">
        <w:rPr>
          <w:rStyle w:val="Char3"/>
          <w:rFonts w:hint="cs"/>
          <w:rtl/>
        </w:rPr>
        <w:t xml:space="preserve">، </w:t>
      </w:r>
      <w:r w:rsidRPr="00F70297">
        <w:rPr>
          <w:rStyle w:val="Char3"/>
          <w:rFonts w:hint="cs"/>
          <w:rtl/>
        </w:rPr>
        <w:t>و در این مورد از روش صریح عثمان و از روش صمنی علی مرتضی مبنی بر تأیید احادیث عصر فاروق</w:t>
      </w:r>
      <w:r w:rsidRPr="003E15C0">
        <w:rPr>
          <w:rFonts w:ascii="IRNazli" w:hAnsi="IRNazli" w:cs="IRNazli"/>
          <w:spacing w:val="-6"/>
          <w:vertAlign w:val="superscript"/>
          <w:rtl/>
          <w:lang w:bidi="fa-IR"/>
        </w:rPr>
        <w:footnoteReference w:id="88"/>
      </w:r>
      <w:r w:rsidRPr="00F70297">
        <w:rPr>
          <w:rStyle w:val="Char3"/>
          <w:rFonts w:hint="cs"/>
          <w:rtl/>
        </w:rPr>
        <w:t xml:space="preserve"> پیروی نمود</w:t>
      </w:r>
      <w:r w:rsidR="00516453">
        <w:rPr>
          <w:rStyle w:val="Char3"/>
          <w:rFonts w:hint="cs"/>
          <w:rtl/>
        </w:rPr>
        <w:t xml:space="preserve">، </w:t>
      </w:r>
      <w:r w:rsidRPr="00F70297">
        <w:rPr>
          <w:rStyle w:val="Char3"/>
          <w:rFonts w:hint="cs"/>
          <w:rtl/>
        </w:rPr>
        <w:t>و طی فرمان شدیداللّحنی به مردم چنین اخطار کرد</w:t>
      </w:r>
      <w:r w:rsidR="00516453">
        <w:rPr>
          <w:rStyle w:val="Char3"/>
          <w:rFonts w:hint="cs"/>
          <w:rtl/>
        </w:rPr>
        <w:t xml:space="preserve">: </w:t>
      </w:r>
      <w:r w:rsidRPr="00AA724E">
        <w:rPr>
          <w:rStyle w:val="Char1"/>
          <w:rtl/>
        </w:rPr>
        <w:t>«ایّ</w:t>
      </w:r>
      <w:r w:rsidR="00CF3250">
        <w:rPr>
          <w:rStyle w:val="Char1"/>
          <w:rtl/>
        </w:rPr>
        <w:t>اکم والاحادیث الاّ حدیثاً کان ف</w:t>
      </w:r>
      <w:r w:rsidR="00CF3250">
        <w:rPr>
          <w:rStyle w:val="Char1"/>
          <w:rFonts w:hint="cs"/>
          <w:rtl/>
          <w:lang w:bidi="ar-SA"/>
        </w:rPr>
        <w:t>ي</w:t>
      </w:r>
      <w:r w:rsidRPr="00AA724E">
        <w:rPr>
          <w:rStyle w:val="Char1"/>
          <w:rtl/>
        </w:rPr>
        <w:t xml:space="preserve"> عهد عمر</w:t>
      </w:r>
      <w:r w:rsidR="00516453">
        <w:rPr>
          <w:rStyle w:val="Char1"/>
          <w:rtl/>
        </w:rPr>
        <w:t xml:space="preserve">، </w:t>
      </w:r>
      <w:r w:rsidR="00CF3250">
        <w:rPr>
          <w:rStyle w:val="Char1"/>
          <w:rtl/>
        </w:rPr>
        <w:t>فان عمر کان یخیف الناس ف</w:t>
      </w:r>
      <w:r w:rsidR="00CF3250">
        <w:rPr>
          <w:rStyle w:val="Char1"/>
          <w:rFonts w:hint="cs"/>
          <w:rtl/>
          <w:lang w:bidi="ar-SA"/>
        </w:rPr>
        <w:t>ي</w:t>
      </w:r>
      <w:r w:rsidRPr="00AA724E">
        <w:rPr>
          <w:rStyle w:val="Char1"/>
          <w:rtl/>
        </w:rPr>
        <w:t xml:space="preserve"> الله</w:t>
      </w:r>
      <w:r w:rsidR="00111609" w:rsidRPr="00B9245F">
        <w:rPr>
          <w:rFonts w:cs="CTraditional Arabic" w:hint="cs"/>
          <w:color w:val="0D0D0D"/>
          <w:sz w:val="32"/>
          <w:szCs w:val="32"/>
          <w:rtl/>
          <w:lang w:bidi="fa-IR"/>
        </w:rPr>
        <w:t>ﻷ</w:t>
      </w:r>
      <w:r w:rsidRPr="00CE0D57">
        <w:rPr>
          <w:rFonts w:ascii="Lotus Linotype" w:hAnsi="Lotus Linotype" w:cs="Lotus Linotype" w:hint="cs"/>
          <w:b/>
          <w:bCs/>
          <w:sz w:val="30"/>
          <w:szCs w:val="27"/>
          <w:rtl/>
          <w:lang w:bidi="fa-IR"/>
        </w:rPr>
        <w:t>»</w:t>
      </w:r>
      <w:r w:rsidRPr="003E15C0">
        <w:rPr>
          <w:rFonts w:ascii="IRNazli" w:hAnsi="IRNazli" w:cs="IRNazli"/>
          <w:spacing w:val="-6"/>
          <w:vertAlign w:val="superscript"/>
          <w:rtl/>
          <w:lang w:bidi="fa-IR"/>
        </w:rPr>
        <w:footnoteReference w:id="89"/>
      </w:r>
      <w:r w:rsidRPr="00F70297">
        <w:rPr>
          <w:rStyle w:val="Char3"/>
          <w:rFonts w:hint="cs"/>
          <w:rtl/>
        </w:rPr>
        <w:t xml:space="preserve"> یعنی</w:t>
      </w:r>
      <w:r w:rsidR="00516453">
        <w:rPr>
          <w:rStyle w:val="Char3"/>
          <w:rFonts w:hint="cs"/>
          <w:rtl/>
        </w:rPr>
        <w:t xml:space="preserve">: </w:t>
      </w:r>
      <w:r w:rsidRPr="00F70297">
        <w:rPr>
          <w:rStyle w:val="Char3"/>
          <w:rFonts w:hint="cs"/>
          <w:rtl/>
        </w:rPr>
        <w:t>من به شما اخطار می‌کنم که هیچ مطلبی را به عنوان حدیث نقل نکنید</w:t>
      </w:r>
      <w:r w:rsidR="00516453">
        <w:rPr>
          <w:rStyle w:val="Char3"/>
          <w:rFonts w:hint="cs"/>
          <w:rtl/>
        </w:rPr>
        <w:t xml:space="preserve">، </w:t>
      </w:r>
      <w:r w:rsidRPr="00F70297">
        <w:rPr>
          <w:rStyle w:val="Char3"/>
          <w:rFonts w:hint="cs"/>
          <w:rtl/>
        </w:rPr>
        <w:t>مگر مطلبی که در زمان عمر به عنوان حدیث نقل شده است</w:t>
      </w:r>
      <w:r w:rsidR="00516453">
        <w:rPr>
          <w:rStyle w:val="Char3"/>
          <w:rFonts w:hint="cs"/>
          <w:rtl/>
        </w:rPr>
        <w:t xml:space="preserve">، </w:t>
      </w:r>
      <w:r w:rsidRPr="00F70297">
        <w:rPr>
          <w:rStyle w:val="Char3"/>
          <w:rFonts w:hint="cs"/>
          <w:rtl/>
        </w:rPr>
        <w:t>زیرا عمر دربار</w:t>
      </w:r>
      <w:r w:rsidR="00F70297">
        <w:rPr>
          <w:rStyle w:val="Char3"/>
          <w:rFonts w:hint="cs"/>
          <w:rtl/>
        </w:rPr>
        <w:t>ۀ</w:t>
      </w:r>
      <w:r w:rsidRPr="00F70297">
        <w:rPr>
          <w:rStyle w:val="Char3"/>
          <w:rFonts w:hint="cs"/>
          <w:rtl/>
        </w:rPr>
        <w:t xml:space="preserve"> خدای</w:t>
      </w:r>
      <w:r w:rsidR="00111609" w:rsidRPr="00B9245F">
        <w:rPr>
          <w:rStyle w:val="Char3"/>
          <w:rFonts w:cs="CTraditional Arabic" w:hint="cs"/>
          <w:color w:val="0D0D0D"/>
          <w:rtl/>
        </w:rPr>
        <w:t>ﻷ</w:t>
      </w:r>
      <w:r w:rsidRPr="00F70297">
        <w:rPr>
          <w:rStyle w:val="Char3"/>
          <w:rFonts w:hint="cs"/>
          <w:rtl/>
        </w:rPr>
        <w:t xml:space="preserve"> مردم را می‌ترساند و این فرمان تهدید آمیز همان‌گونه که به طور صریح بر تأیید احادیث عصر عمر دلالت دارد</w:t>
      </w:r>
      <w:r w:rsidR="00516453">
        <w:rPr>
          <w:rStyle w:val="Char3"/>
          <w:rFonts w:hint="cs"/>
          <w:rtl/>
        </w:rPr>
        <w:t xml:space="preserve">، </w:t>
      </w:r>
      <w:r w:rsidRPr="00F70297">
        <w:rPr>
          <w:rStyle w:val="Char3"/>
          <w:rFonts w:hint="cs"/>
          <w:rtl/>
        </w:rPr>
        <w:t>همچنین به طور ضمنی از آغاز شدن مرحل</w:t>
      </w:r>
      <w:r w:rsidR="00F70297">
        <w:rPr>
          <w:rStyle w:val="Char3"/>
          <w:rFonts w:hint="cs"/>
          <w:rtl/>
        </w:rPr>
        <w:t>ۀ</w:t>
      </w:r>
      <w:r w:rsidRPr="00F70297">
        <w:rPr>
          <w:rStyle w:val="Char3"/>
          <w:rFonts w:hint="cs"/>
          <w:rtl/>
        </w:rPr>
        <w:t xml:space="preserve"> خطرناکی از جعل احادیث خبر می‌دهد و نظر تاریخ‌نویسان</w:t>
      </w:r>
      <w:r w:rsidRPr="003E15C0">
        <w:rPr>
          <w:rFonts w:ascii="IRNazli" w:hAnsi="IRNazli" w:cs="IRNazli"/>
          <w:spacing w:val="-6"/>
          <w:vertAlign w:val="superscript"/>
          <w:rtl/>
          <w:lang w:bidi="fa-IR"/>
        </w:rPr>
        <w:footnoteReference w:id="90"/>
      </w:r>
      <w:r w:rsidRPr="00F70297">
        <w:rPr>
          <w:rStyle w:val="Char3"/>
          <w:rFonts w:hint="cs"/>
          <w:rtl/>
        </w:rPr>
        <w:t xml:space="preserve"> احادیث را تأیید می‌نماید که گفته‌اند از سال‌های چهل و یک به بعد به سبب ایجاد گروه‌ها و پدید</w:t>
      </w:r>
      <w:r w:rsidR="00F70297">
        <w:rPr>
          <w:rStyle w:val="Char3"/>
          <w:rFonts w:hint="cs"/>
          <w:rtl/>
        </w:rPr>
        <w:t>ۀ</w:t>
      </w:r>
      <w:r w:rsidRPr="00F70297">
        <w:rPr>
          <w:rStyle w:val="Char3"/>
          <w:rFonts w:hint="cs"/>
          <w:rtl/>
        </w:rPr>
        <w:t xml:space="preserve"> تشکلات گروهی</w:t>
      </w:r>
      <w:r w:rsidR="00516453">
        <w:rPr>
          <w:rStyle w:val="Char3"/>
          <w:rFonts w:hint="cs"/>
          <w:rtl/>
        </w:rPr>
        <w:t xml:space="preserve">، </w:t>
      </w:r>
      <w:r w:rsidRPr="00F70297">
        <w:rPr>
          <w:rStyle w:val="Char3"/>
          <w:rFonts w:hint="cs"/>
          <w:rtl/>
        </w:rPr>
        <w:t>و نیاز به تبلیغات به وسیل</w:t>
      </w:r>
      <w:r w:rsidR="00F70297">
        <w:rPr>
          <w:rStyle w:val="Char3"/>
          <w:rFonts w:hint="cs"/>
          <w:rtl/>
        </w:rPr>
        <w:t>ۀ</w:t>
      </w:r>
      <w:r w:rsidRPr="00F70297">
        <w:rPr>
          <w:rStyle w:val="Char3"/>
          <w:rFonts w:hint="cs"/>
          <w:rtl/>
        </w:rPr>
        <w:t xml:space="preserve"> احادیث</w:t>
      </w:r>
      <w:r w:rsidR="00516453">
        <w:rPr>
          <w:rStyle w:val="Char3"/>
          <w:rFonts w:hint="cs"/>
          <w:rtl/>
        </w:rPr>
        <w:t xml:space="preserve">، </w:t>
      </w:r>
      <w:r w:rsidRPr="00F70297">
        <w:rPr>
          <w:rStyle w:val="Char3"/>
          <w:rFonts w:hint="cs"/>
          <w:rtl/>
        </w:rPr>
        <w:t>برخی از افراد گروه‌ها به جعل احادیث پرداختند</w:t>
      </w:r>
      <w:r w:rsidR="00516453">
        <w:rPr>
          <w:rStyle w:val="Char3"/>
          <w:rFonts w:hint="cs"/>
          <w:rtl/>
        </w:rPr>
        <w:t xml:space="preserve">، </w:t>
      </w:r>
      <w:r w:rsidRPr="00F70297">
        <w:rPr>
          <w:rStyle w:val="Char3"/>
          <w:rFonts w:hint="cs"/>
          <w:rtl/>
        </w:rPr>
        <w:t>و این امر در حکومت بنی‌امیه شدت پیدا کرد و موجب سر دادن این فغان‌ و فریادها گردید و در دور</w:t>
      </w:r>
      <w:r w:rsidR="00F70297">
        <w:rPr>
          <w:rStyle w:val="Char3"/>
          <w:rFonts w:hint="cs"/>
          <w:rtl/>
        </w:rPr>
        <w:t>ۀ</w:t>
      </w:r>
      <w:r w:rsidRPr="00F70297">
        <w:rPr>
          <w:rStyle w:val="Char3"/>
          <w:rFonts w:hint="cs"/>
          <w:rtl/>
        </w:rPr>
        <w:t xml:space="preserve"> عباسیان شدیدتر شد و موجب اعدام چند نفر از جاعلان احادیث</w:t>
      </w:r>
      <w:r w:rsidRPr="003E15C0">
        <w:rPr>
          <w:rFonts w:ascii="IRNazli" w:hAnsi="IRNazli" w:cs="IRNazli"/>
          <w:spacing w:val="-6"/>
          <w:vertAlign w:val="superscript"/>
          <w:rtl/>
          <w:lang w:bidi="fa-IR"/>
        </w:rPr>
        <w:footnoteReference w:id="91"/>
      </w:r>
      <w:r w:rsidRPr="00F70297">
        <w:rPr>
          <w:rStyle w:val="Char3"/>
          <w:rFonts w:hint="cs"/>
          <w:rtl/>
        </w:rPr>
        <w:t xml:space="preserve"> گردید</w:t>
      </w:r>
      <w:r w:rsidR="00516453">
        <w:rPr>
          <w:rStyle w:val="Char3"/>
          <w:rFonts w:hint="cs"/>
          <w:rtl/>
        </w:rPr>
        <w:t xml:space="preserve">، </w:t>
      </w:r>
      <w:r w:rsidRPr="00F70297">
        <w:rPr>
          <w:rStyle w:val="Char3"/>
          <w:rFonts w:hint="cs"/>
          <w:rtl/>
        </w:rPr>
        <w:t>و در آغاز حکومت بنی‌امیه</w:t>
      </w:r>
      <w:r w:rsidR="00516453">
        <w:rPr>
          <w:rStyle w:val="Char3"/>
          <w:rFonts w:hint="cs"/>
          <w:rtl/>
        </w:rPr>
        <w:t xml:space="preserve">، </w:t>
      </w:r>
      <w:r w:rsidRPr="00F70297">
        <w:rPr>
          <w:rStyle w:val="Char3"/>
          <w:rFonts w:hint="cs"/>
          <w:rtl/>
        </w:rPr>
        <w:t>رعب و هراس مردم از جعل احادیث به آنجاها رسیده بود که گاهی نسبت به صحت یک حدیث صحیح و واجد شرایط نیز دچار شک و تردید می‌شدند</w:t>
      </w:r>
      <w:r w:rsidR="00516453">
        <w:rPr>
          <w:rStyle w:val="Char3"/>
          <w:rFonts w:hint="cs"/>
          <w:rtl/>
        </w:rPr>
        <w:t xml:space="preserve">، </w:t>
      </w:r>
      <w:r w:rsidRPr="00F70297">
        <w:rPr>
          <w:rStyle w:val="Char3"/>
          <w:rFonts w:hint="cs"/>
          <w:rtl/>
        </w:rPr>
        <w:t>هر چند محدثین بزرگوار اصحاب هر حدیثی را صحیح و واجد شرایط صحت می‌دانستند</w:t>
      </w:r>
      <w:r w:rsidR="00516453">
        <w:rPr>
          <w:rStyle w:val="Char3"/>
          <w:rFonts w:hint="cs"/>
          <w:rtl/>
        </w:rPr>
        <w:t xml:space="preserve">، </w:t>
      </w:r>
      <w:r w:rsidRPr="00F70297">
        <w:rPr>
          <w:rStyle w:val="Char3"/>
          <w:rFonts w:hint="cs"/>
          <w:rtl/>
        </w:rPr>
        <w:t>رو در روی مقتدرترین حکمران روزگار و علیه منافع و آراء او «یعنی معاویه» نقل و روایت می‌کردند و به مخالفت او هیچ‌گونه اهمیتی نمی‌دادند</w:t>
      </w:r>
      <w:r w:rsidR="00516453">
        <w:rPr>
          <w:rStyle w:val="Char3"/>
          <w:rFonts w:hint="cs"/>
          <w:rtl/>
        </w:rPr>
        <w:t xml:space="preserve">، </w:t>
      </w:r>
      <w:r w:rsidRPr="00F70297">
        <w:rPr>
          <w:rStyle w:val="Char3"/>
          <w:rFonts w:hint="cs"/>
          <w:rtl/>
        </w:rPr>
        <w:t>به مثال زیر توجه نمایید که ابواشعث</w:t>
      </w:r>
      <w:r w:rsidRPr="003E15C0">
        <w:rPr>
          <w:rFonts w:ascii="IRNazli" w:hAnsi="IRNazli" w:cs="IRNazli"/>
          <w:spacing w:val="-6"/>
          <w:vertAlign w:val="superscript"/>
          <w:rtl/>
          <w:lang w:bidi="fa-IR"/>
        </w:rPr>
        <w:footnoteReference w:id="92"/>
      </w:r>
      <w:r w:rsidRPr="00F70297">
        <w:rPr>
          <w:rStyle w:val="Char3"/>
          <w:rFonts w:hint="cs"/>
          <w:rtl/>
        </w:rPr>
        <w:t xml:space="preserve"> می‌گوید</w:t>
      </w:r>
      <w:r w:rsidR="00516453">
        <w:rPr>
          <w:rStyle w:val="Char3"/>
          <w:rFonts w:hint="cs"/>
          <w:rtl/>
        </w:rPr>
        <w:t xml:space="preserve">: </w:t>
      </w:r>
      <w:r w:rsidRPr="00F70297">
        <w:rPr>
          <w:rStyle w:val="Char3"/>
          <w:rFonts w:hint="cs"/>
          <w:rtl/>
        </w:rPr>
        <w:t>«در یکی از جنگ‌ها که معاویه شخصاً فرمانده سپاه بود</w:t>
      </w:r>
      <w:r w:rsidR="00516453">
        <w:rPr>
          <w:rStyle w:val="Char3"/>
          <w:rFonts w:hint="cs"/>
          <w:rtl/>
        </w:rPr>
        <w:t xml:space="preserve">، </w:t>
      </w:r>
      <w:r w:rsidRPr="00F70297">
        <w:rPr>
          <w:rStyle w:val="Char3"/>
          <w:rFonts w:hint="cs"/>
          <w:rtl/>
        </w:rPr>
        <w:t>و به غنایم زیادی دست یافتیم</w:t>
      </w:r>
      <w:r w:rsidR="00516453">
        <w:rPr>
          <w:rStyle w:val="Char3"/>
          <w:rFonts w:hint="cs"/>
          <w:rtl/>
        </w:rPr>
        <w:t xml:space="preserve">، </w:t>
      </w:r>
      <w:r w:rsidRPr="00F70297">
        <w:rPr>
          <w:rStyle w:val="Char3"/>
          <w:rFonts w:hint="cs"/>
          <w:rtl/>
        </w:rPr>
        <w:t>و جامی از طلای خالص نیز در میان غنایم بود</w:t>
      </w:r>
      <w:r w:rsidR="00516453">
        <w:rPr>
          <w:rStyle w:val="Char3"/>
          <w:rFonts w:hint="cs"/>
          <w:rtl/>
        </w:rPr>
        <w:t xml:space="preserve">، </w:t>
      </w:r>
      <w:r w:rsidRPr="00F70297">
        <w:rPr>
          <w:rStyle w:val="Char3"/>
          <w:rFonts w:hint="cs"/>
          <w:rtl/>
        </w:rPr>
        <w:t>معاویه دستور داد که برای پرداخت سهمی</w:t>
      </w:r>
      <w:r w:rsidR="00F70297">
        <w:rPr>
          <w:rStyle w:val="Char3"/>
          <w:rFonts w:hint="cs"/>
          <w:rtl/>
        </w:rPr>
        <w:t>ۀ</w:t>
      </w:r>
      <w:r w:rsidRPr="00F70297">
        <w:rPr>
          <w:rStyle w:val="Char3"/>
          <w:rFonts w:hint="cs"/>
          <w:rtl/>
        </w:rPr>
        <w:t xml:space="preserve"> سپاهیان فروخته شود</w:t>
      </w:r>
      <w:r w:rsidR="00516453">
        <w:rPr>
          <w:rStyle w:val="Char3"/>
          <w:rFonts w:hint="cs"/>
          <w:rtl/>
        </w:rPr>
        <w:t xml:space="preserve">، </w:t>
      </w:r>
      <w:r w:rsidRPr="00F70297">
        <w:rPr>
          <w:rStyle w:val="Char3"/>
          <w:rFonts w:hint="cs"/>
          <w:rtl/>
        </w:rPr>
        <w:t>و وقتی این خبر به عباده‌بن صامت رسید با نقل و روایت حدیث</w:t>
      </w:r>
      <w:r w:rsidR="00516453">
        <w:rPr>
          <w:rStyle w:val="Char3"/>
          <w:rFonts w:hint="cs"/>
          <w:rtl/>
        </w:rPr>
        <w:t xml:space="preserve">: </w:t>
      </w:r>
      <w:r w:rsidRPr="00F70297">
        <w:rPr>
          <w:rStyle w:val="Char3"/>
          <w:rFonts w:hint="cs"/>
          <w:rtl/>
        </w:rPr>
        <w:t>«الذّهب بالذّهب</w:t>
      </w:r>
      <w:r w:rsidR="00516453">
        <w:rPr>
          <w:rStyle w:val="Char3"/>
          <w:rFonts w:hint="cs"/>
          <w:rtl/>
        </w:rPr>
        <w:t xml:space="preserve">.. . </w:t>
      </w:r>
      <w:r w:rsidRPr="00F70297">
        <w:rPr>
          <w:rStyle w:val="Char3"/>
          <w:rFonts w:hint="cs"/>
          <w:rtl/>
        </w:rPr>
        <w:t>» این معامله را یک عمل حرام و خلاف دین اسلام اعلان نمود</w:t>
      </w:r>
      <w:r w:rsidR="00516453">
        <w:rPr>
          <w:rStyle w:val="Char3"/>
          <w:rFonts w:hint="cs"/>
          <w:rtl/>
        </w:rPr>
        <w:t xml:space="preserve">، </w:t>
      </w:r>
      <w:r w:rsidRPr="00F70297">
        <w:rPr>
          <w:rStyle w:val="Char3"/>
          <w:rFonts w:hint="cs"/>
          <w:rtl/>
        </w:rPr>
        <w:t>و سپاهیان نیز به محض شنیدن حدیث از عباده‌بن صامت هر یک آنچه را که از فروش این جام طلا به</w:t>
      </w:r>
      <w:r w:rsidR="006844B1">
        <w:rPr>
          <w:rStyle w:val="Char3"/>
          <w:rFonts w:hint="cs"/>
          <w:rtl/>
        </w:rPr>
        <w:t xml:space="preserve"> آن‌ها </w:t>
      </w:r>
      <w:r w:rsidRPr="00F70297">
        <w:rPr>
          <w:rStyle w:val="Char3"/>
          <w:rFonts w:hint="cs"/>
          <w:rtl/>
        </w:rPr>
        <w:t>رسیده بود به صاحبش پس دادند</w:t>
      </w:r>
      <w:r w:rsidR="00516453">
        <w:rPr>
          <w:rStyle w:val="Char3"/>
          <w:rFonts w:hint="cs"/>
          <w:rtl/>
        </w:rPr>
        <w:t xml:space="preserve">، </w:t>
      </w:r>
      <w:r w:rsidRPr="00F70297">
        <w:rPr>
          <w:rStyle w:val="Char3"/>
          <w:rFonts w:hint="cs"/>
          <w:rtl/>
        </w:rPr>
        <w:t>و وقتی این خبر به معاویه رسید با حالتی از خشم و خروش</w:t>
      </w:r>
      <w:r w:rsidR="00516453">
        <w:rPr>
          <w:rStyle w:val="Char3"/>
          <w:rFonts w:hint="cs"/>
          <w:rtl/>
        </w:rPr>
        <w:t xml:space="preserve">، </w:t>
      </w:r>
      <w:r w:rsidRPr="00F70297">
        <w:rPr>
          <w:rStyle w:val="Char3"/>
          <w:rFonts w:hint="cs"/>
          <w:rtl/>
        </w:rPr>
        <w:t>بر منبر رفت</w:t>
      </w:r>
      <w:r w:rsidR="00516453">
        <w:rPr>
          <w:rStyle w:val="Char3"/>
          <w:rFonts w:hint="cs"/>
          <w:rtl/>
        </w:rPr>
        <w:t xml:space="preserve">، </w:t>
      </w:r>
      <w:r w:rsidRPr="00F70297">
        <w:rPr>
          <w:rStyle w:val="Char3"/>
          <w:rFonts w:hint="cs"/>
          <w:rtl/>
        </w:rPr>
        <w:t>و در حالی که تلویحاً عباده را تهدید</w:t>
      </w:r>
      <w:r w:rsidR="006844B1">
        <w:rPr>
          <w:rStyle w:val="Char3"/>
          <w:rFonts w:hint="cs"/>
          <w:rtl/>
        </w:rPr>
        <w:t xml:space="preserve"> می‌کرد</w:t>
      </w:r>
      <w:r w:rsidR="00516453">
        <w:rPr>
          <w:rStyle w:val="Char3"/>
          <w:rFonts w:hint="cs"/>
          <w:rtl/>
        </w:rPr>
        <w:t xml:space="preserve">، </w:t>
      </w:r>
      <w:r w:rsidRPr="00F70297">
        <w:rPr>
          <w:rStyle w:val="Char3"/>
          <w:rFonts w:hint="cs"/>
          <w:rtl/>
        </w:rPr>
        <w:t>بر مردم فریاد کشید که این چه وضعی است کسانی حدیثی را از پیامبر</w:t>
      </w:r>
      <w:r w:rsidR="00202FF9" w:rsidRPr="00202FF9">
        <w:rPr>
          <w:rStyle w:val="Char3"/>
          <w:rFonts w:ascii="CTraditional Arabic" w:hAnsi="CTraditional Arabic" w:cs="CTraditional Arabic" w:hint="cs"/>
          <w:rtl/>
        </w:rPr>
        <w:t>ج</w:t>
      </w:r>
      <w:r w:rsidRPr="00F70297">
        <w:rPr>
          <w:rStyle w:val="Char3"/>
          <w:rFonts w:hint="cs"/>
          <w:rtl/>
        </w:rPr>
        <w:t xml:space="preserve"> نقل می‌کنند که ما با وجود اینکه مدت‌ها در خدمت پیامبر</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و از یاران او بودیم این حدیث را نشنیده‌ایم</w:t>
      </w:r>
      <w:r w:rsidR="00516453">
        <w:rPr>
          <w:rStyle w:val="Char3"/>
          <w:rFonts w:hint="cs"/>
          <w:rtl/>
        </w:rPr>
        <w:t xml:space="preserve">، </w:t>
      </w:r>
      <w:r w:rsidRPr="00F70297">
        <w:rPr>
          <w:rStyle w:val="Char3"/>
          <w:rFonts w:hint="cs"/>
          <w:rtl/>
        </w:rPr>
        <w:t>عباده از جای خود برخاست</w:t>
      </w:r>
      <w:r w:rsidR="00516453">
        <w:rPr>
          <w:rStyle w:val="Char3"/>
          <w:rFonts w:hint="cs"/>
          <w:rtl/>
        </w:rPr>
        <w:t xml:space="preserve">، </w:t>
      </w:r>
      <w:r w:rsidRPr="00F70297">
        <w:rPr>
          <w:rStyle w:val="Char3"/>
          <w:rFonts w:hint="cs"/>
          <w:rtl/>
        </w:rPr>
        <w:t>و با صراحت و قاطعیت بار دیگر حدیث نامبرده را روایت کرد</w:t>
      </w:r>
      <w:r w:rsidR="00516453">
        <w:rPr>
          <w:rStyle w:val="Char3"/>
          <w:rFonts w:hint="cs"/>
          <w:rtl/>
        </w:rPr>
        <w:t xml:space="preserve">، </w:t>
      </w:r>
      <w:r w:rsidRPr="00F70297">
        <w:rPr>
          <w:rStyle w:val="Char3"/>
          <w:rFonts w:hint="cs"/>
          <w:rtl/>
        </w:rPr>
        <w:t>و بر معاویه</w:t>
      </w:r>
      <w:r w:rsidRPr="003E15C0">
        <w:rPr>
          <w:rFonts w:ascii="IRNazli" w:hAnsi="IRNazli" w:cs="IRNazli"/>
          <w:spacing w:val="-6"/>
          <w:vertAlign w:val="superscript"/>
          <w:rtl/>
          <w:lang w:bidi="fa-IR"/>
        </w:rPr>
        <w:footnoteReference w:id="93"/>
      </w:r>
      <w:r w:rsidRPr="00F70297">
        <w:rPr>
          <w:rStyle w:val="Char3"/>
          <w:rFonts w:hint="cs"/>
          <w:rtl/>
        </w:rPr>
        <w:t xml:space="preserve"> فریاد کشید که ما محدثین هر مطلبی را از پیامبر</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شنیده باشیم با کمال بی‌باکی آن را روایت خواهیم کرد</w:t>
      </w:r>
      <w:r w:rsidR="00516453">
        <w:rPr>
          <w:rStyle w:val="Char3"/>
          <w:rFonts w:hint="cs"/>
          <w:rtl/>
        </w:rPr>
        <w:t xml:space="preserve">، </w:t>
      </w:r>
      <w:r w:rsidRPr="00F70297">
        <w:rPr>
          <w:rStyle w:val="Char3"/>
          <w:rFonts w:hint="cs"/>
          <w:rtl/>
        </w:rPr>
        <w:t>معاویه می‌خواهد</w:t>
      </w:r>
      <w:r w:rsidRPr="003E15C0">
        <w:rPr>
          <w:rFonts w:ascii="IRNazli" w:hAnsi="IRNazli" w:cs="IRNazli"/>
          <w:spacing w:val="-6"/>
          <w:vertAlign w:val="superscript"/>
          <w:rtl/>
          <w:lang w:bidi="fa-IR"/>
        </w:rPr>
        <w:footnoteReference w:id="94"/>
      </w:r>
      <w:r w:rsidRPr="00F70297">
        <w:rPr>
          <w:rStyle w:val="Char3"/>
          <w:rFonts w:hint="cs"/>
          <w:rtl/>
        </w:rPr>
        <w:t xml:space="preserve"> ناراحت باشد و می‌خواهد غبار نگرانی و اندوه بر چهره‌اش بنشیند</w:t>
      </w:r>
      <w:r w:rsidR="00516453">
        <w:rPr>
          <w:rStyle w:val="Char3"/>
          <w:rFonts w:hint="cs"/>
          <w:rtl/>
        </w:rPr>
        <w:t xml:space="preserve">، </w:t>
      </w:r>
      <w:r w:rsidRPr="00F70297">
        <w:rPr>
          <w:rStyle w:val="Char3"/>
          <w:rFonts w:hint="cs"/>
          <w:rtl/>
        </w:rPr>
        <w:t>و به این مطلب توجه نمی‌کنیم که حتی تنها یک شب تاریک در سپاه رسول‌الله</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حضور پیدا کرده باشیم»</w:t>
      </w:r>
      <w:r w:rsidR="00516453">
        <w:rPr>
          <w:rStyle w:val="Char3"/>
          <w:rFonts w:hint="cs"/>
          <w:rtl/>
        </w:rPr>
        <w:t xml:space="preserve">. </w:t>
      </w:r>
    </w:p>
    <w:p w:rsidR="00CF3250" w:rsidRPr="00F70297" w:rsidRDefault="00CF3250" w:rsidP="00111609">
      <w:pPr>
        <w:ind w:firstLine="284"/>
        <w:jc w:val="both"/>
        <w:rPr>
          <w:rStyle w:val="Char3"/>
          <w:rtl/>
        </w:rPr>
      </w:pPr>
    </w:p>
    <w:p w:rsidR="006C7E59" w:rsidRPr="00111609" w:rsidRDefault="006C7E59" w:rsidP="00111609">
      <w:pPr>
        <w:pStyle w:val="a0"/>
        <w:rPr>
          <w:rtl/>
        </w:rPr>
      </w:pPr>
      <w:bookmarkStart w:id="21" w:name="_Toc285153509"/>
      <w:bookmarkStart w:id="22" w:name="_Toc440481517"/>
      <w:r w:rsidRPr="00111609">
        <w:rPr>
          <w:rFonts w:hint="cs"/>
          <w:rtl/>
        </w:rPr>
        <w:t>پیدایش جرح و تعدیل و علم الرّجال</w:t>
      </w:r>
      <w:bookmarkEnd w:id="21"/>
      <w:bookmarkEnd w:id="22"/>
      <w:r w:rsidRPr="00111609">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در دوران پنجاه و نه سال حکومت امویان یعنی از آغاز تا عصر خلافت عمروبن عبدالعزیز مانند دوره‌های سابق نسبت به تدوین احادیث و مکتوب کردن</w:t>
      </w:r>
      <w:r w:rsidR="006844B1">
        <w:rPr>
          <w:rStyle w:val="Char3"/>
          <w:rFonts w:hint="cs"/>
          <w:rtl/>
        </w:rPr>
        <w:t xml:space="preserve"> آن‌ها </w:t>
      </w:r>
      <w:r w:rsidRPr="00F70297">
        <w:rPr>
          <w:rStyle w:val="Char3"/>
          <w:rFonts w:hint="cs"/>
          <w:rtl/>
        </w:rPr>
        <w:t>اقدامی به عمل نیامد</w:t>
      </w:r>
      <w:r w:rsidR="00516453">
        <w:rPr>
          <w:rStyle w:val="Char3"/>
          <w:rFonts w:hint="cs"/>
          <w:rtl/>
        </w:rPr>
        <w:t xml:space="preserve">، </w:t>
      </w:r>
      <w:r w:rsidRPr="00F70297">
        <w:rPr>
          <w:rStyle w:val="Char3"/>
          <w:rFonts w:hint="cs"/>
          <w:rtl/>
        </w:rPr>
        <w:t>اما به علت انقراض عصر اکثر اصحاب که عدالت آنان مورد اتفاق بود و غالباً روایت آنان از پیامبر</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بدون واسطه تحقق می‌یافت و فرارسیدن عصر تابعین که عدالت آنان نیاز به تحقیق داشت و گاهی به واسط</w:t>
      </w:r>
      <w:r w:rsidR="00F70297">
        <w:rPr>
          <w:rStyle w:val="Char3"/>
          <w:rFonts w:hint="cs"/>
          <w:rtl/>
        </w:rPr>
        <w:t>ۀ</w:t>
      </w:r>
      <w:r w:rsidRPr="00F70297">
        <w:rPr>
          <w:rStyle w:val="Char3"/>
          <w:rFonts w:hint="cs"/>
          <w:rtl/>
        </w:rPr>
        <w:t xml:space="preserve"> غیر اصحاب روایتی تحقق پیدا</w:t>
      </w:r>
      <w:r w:rsidR="006844B1">
        <w:rPr>
          <w:rStyle w:val="Char3"/>
          <w:rFonts w:hint="cs"/>
          <w:rtl/>
        </w:rPr>
        <w:t xml:space="preserve"> می‌کرد </w:t>
      </w:r>
      <w:r w:rsidRPr="00F70297">
        <w:rPr>
          <w:rStyle w:val="Char3"/>
          <w:rFonts w:hint="cs"/>
          <w:rtl/>
        </w:rPr>
        <w:t>کارشناسان امور احادیث</w:t>
      </w:r>
      <w:r w:rsidR="00516453">
        <w:rPr>
          <w:rStyle w:val="Char3"/>
          <w:rFonts w:hint="cs"/>
          <w:rtl/>
        </w:rPr>
        <w:t xml:space="preserve">، </w:t>
      </w:r>
      <w:r w:rsidRPr="00F70297">
        <w:rPr>
          <w:rStyle w:val="Char3"/>
          <w:rFonts w:hint="cs"/>
          <w:rtl/>
        </w:rPr>
        <w:t>لازم شمردند که برای اثبات صحت حدیثی</w:t>
      </w:r>
      <w:r w:rsidR="00516453">
        <w:rPr>
          <w:rStyle w:val="Char3"/>
          <w:rFonts w:hint="cs"/>
          <w:rtl/>
        </w:rPr>
        <w:t xml:space="preserve">، </w:t>
      </w:r>
      <w:r w:rsidRPr="00F70297">
        <w:rPr>
          <w:rStyle w:val="Char3"/>
          <w:rFonts w:hint="cs"/>
          <w:rtl/>
        </w:rPr>
        <w:t>اضافه بر رعایت اصل‌های سابق «شاهد و متابع و عدم تضاد</w:t>
      </w:r>
      <w:r w:rsidR="00516453">
        <w:rPr>
          <w:rStyle w:val="Char3"/>
          <w:rFonts w:hint="cs"/>
          <w:rtl/>
        </w:rPr>
        <w:t xml:space="preserve">، </w:t>
      </w:r>
      <w:r w:rsidRPr="00F70297">
        <w:rPr>
          <w:rStyle w:val="Char3"/>
          <w:rFonts w:hint="cs"/>
          <w:rtl/>
        </w:rPr>
        <w:t>هوش و حافظه و روایت به عین عبارت پیامبر</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اصل دیگری نیز بنام «عدالت راوی» رعایت شود</w:t>
      </w:r>
      <w:r w:rsidR="00516453">
        <w:rPr>
          <w:rStyle w:val="Char3"/>
          <w:rFonts w:hint="cs"/>
          <w:rtl/>
        </w:rPr>
        <w:t xml:space="preserve">، </w:t>
      </w:r>
      <w:r w:rsidRPr="00F70297">
        <w:rPr>
          <w:rStyle w:val="Char3"/>
          <w:rFonts w:hint="cs"/>
          <w:rtl/>
        </w:rPr>
        <w:t>و برای تحقق این اصل قوانین جرح و تعدیل</w:t>
      </w:r>
      <w:r w:rsidRPr="003E15C0">
        <w:rPr>
          <w:rFonts w:ascii="IRNazli" w:hAnsi="IRNazli" w:cs="IRNazli"/>
          <w:spacing w:val="-6"/>
          <w:vertAlign w:val="superscript"/>
          <w:rtl/>
          <w:lang w:bidi="fa-IR"/>
        </w:rPr>
        <w:footnoteReference w:id="95"/>
      </w:r>
      <w:r w:rsidRPr="00F70297">
        <w:rPr>
          <w:rStyle w:val="Char3"/>
          <w:rFonts w:hint="cs"/>
          <w:rtl/>
        </w:rPr>
        <w:t xml:space="preserve"> را وضع نمودند و در بین سال‌های (90) و (96) هجری در دوران حکمرانان شعب</w:t>
      </w:r>
      <w:r w:rsidR="00F70297">
        <w:rPr>
          <w:rStyle w:val="Char3"/>
          <w:rFonts w:hint="cs"/>
          <w:rtl/>
        </w:rPr>
        <w:t>ۀ</w:t>
      </w:r>
      <w:r w:rsidRPr="00F70297">
        <w:rPr>
          <w:rStyle w:val="Char3"/>
          <w:rFonts w:hint="cs"/>
          <w:rtl/>
        </w:rPr>
        <w:t xml:space="preserve"> دوم بنی‌امیه به وسیله دو شخصیت بزرگوار اصحاب انس‌بن مالک</w:t>
      </w:r>
      <w:r w:rsidRPr="003E15C0">
        <w:rPr>
          <w:rFonts w:ascii="IRNazli" w:hAnsi="IRNazli" w:cs="IRNazli"/>
          <w:spacing w:val="-6"/>
          <w:vertAlign w:val="superscript"/>
          <w:rtl/>
          <w:lang w:bidi="fa-IR"/>
        </w:rPr>
        <w:footnoteReference w:id="96"/>
      </w:r>
      <w:r w:rsidRPr="00F70297">
        <w:rPr>
          <w:rStyle w:val="Char3"/>
          <w:rFonts w:hint="cs"/>
          <w:rtl/>
        </w:rPr>
        <w:t xml:space="preserve"> (م ـ 93) و عبدالله بن عباس</w:t>
      </w:r>
      <w:r w:rsidRPr="003E15C0">
        <w:rPr>
          <w:rFonts w:ascii="IRNazli" w:hAnsi="IRNazli" w:cs="IRNazli"/>
          <w:spacing w:val="-6"/>
          <w:vertAlign w:val="superscript"/>
          <w:rtl/>
          <w:lang w:bidi="fa-IR"/>
        </w:rPr>
        <w:footnoteReference w:id="97"/>
      </w:r>
      <w:r w:rsidRPr="00F70297">
        <w:rPr>
          <w:rStyle w:val="Char3"/>
          <w:rFonts w:hint="cs"/>
          <w:rtl/>
        </w:rPr>
        <w:t xml:space="preserve"> (م ـ 96) مطالب مربوط به «جرح و تعدیل راوی» طرح و پی‌ریزی گردید</w:t>
      </w:r>
      <w:r w:rsidR="00516453">
        <w:rPr>
          <w:rStyle w:val="Char3"/>
          <w:rFonts w:hint="cs"/>
          <w:rtl/>
        </w:rPr>
        <w:t xml:space="preserve">، </w:t>
      </w:r>
      <w:r w:rsidRPr="00F70297">
        <w:rPr>
          <w:rStyle w:val="Char3"/>
          <w:rFonts w:hint="cs"/>
          <w:rtl/>
        </w:rPr>
        <w:t>و چند سال بعد به وسیل</w:t>
      </w:r>
      <w:r w:rsidR="00F70297">
        <w:rPr>
          <w:rStyle w:val="Char3"/>
          <w:rFonts w:hint="cs"/>
          <w:rtl/>
        </w:rPr>
        <w:t>ۀ</w:t>
      </w:r>
      <w:r w:rsidRPr="00F70297">
        <w:rPr>
          <w:rStyle w:val="Char3"/>
          <w:rFonts w:hint="cs"/>
          <w:rtl/>
        </w:rPr>
        <w:t xml:space="preserve"> شعبی</w:t>
      </w:r>
      <w:r w:rsidRPr="003E15C0">
        <w:rPr>
          <w:rFonts w:ascii="IRNazli" w:hAnsi="IRNazli" w:cs="IRNazli"/>
          <w:spacing w:val="-6"/>
          <w:vertAlign w:val="superscript"/>
          <w:rtl/>
          <w:lang w:bidi="fa-IR"/>
        </w:rPr>
        <w:footnoteReference w:id="98"/>
      </w:r>
      <w:r w:rsidRPr="00F70297">
        <w:rPr>
          <w:rStyle w:val="Char3"/>
          <w:rFonts w:hint="cs"/>
          <w:rtl/>
        </w:rPr>
        <w:t xml:space="preserve"> (م ـ 104) و ابن سیرین (م ـ 110) از شخصیت‌های تابعین و در اواخر دور</w:t>
      </w:r>
      <w:r w:rsidR="00F70297">
        <w:rPr>
          <w:rStyle w:val="Char3"/>
          <w:rFonts w:hint="cs"/>
          <w:rtl/>
        </w:rPr>
        <w:t>ۀ</w:t>
      </w:r>
      <w:r w:rsidRPr="00F70297">
        <w:rPr>
          <w:rStyle w:val="Char3"/>
          <w:rFonts w:hint="cs"/>
          <w:rtl/>
        </w:rPr>
        <w:t xml:space="preserve"> تابعین به وسیل</w:t>
      </w:r>
      <w:r w:rsidR="00F70297">
        <w:rPr>
          <w:rStyle w:val="Char3"/>
          <w:rFonts w:hint="cs"/>
          <w:rtl/>
        </w:rPr>
        <w:t>ۀ</w:t>
      </w:r>
      <w:r w:rsidRPr="00F70297">
        <w:rPr>
          <w:rStyle w:val="Char3"/>
          <w:rFonts w:hint="cs"/>
          <w:rtl/>
        </w:rPr>
        <w:t xml:space="preserve"> اعمش</w:t>
      </w:r>
      <w:r w:rsidRPr="003E15C0">
        <w:rPr>
          <w:rFonts w:ascii="IRNazli" w:hAnsi="IRNazli" w:cs="IRNazli"/>
          <w:spacing w:val="-6"/>
          <w:vertAlign w:val="superscript"/>
          <w:rtl/>
          <w:lang w:bidi="fa-IR"/>
        </w:rPr>
        <w:footnoteReference w:id="99"/>
      </w:r>
      <w:r w:rsidRPr="00F70297">
        <w:rPr>
          <w:rStyle w:val="Char3"/>
          <w:rFonts w:hint="cs"/>
          <w:rtl/>
        </w:rPr>
        <w:t xml:space="preserve"> (م ـ 148) و شعبه (م ـ 160) و مالک (م ـ 179) مطالب مربوط به جرح و تعدیل راوی یعنی صفات و ویژگی‌هایی که کسی را شایسته</w:t>
      </w:r>
      <w:r w:rsidR="006844B1">
        <w:rPr>
          <w:rStyle w:val="Char3"/>
          <w:rFonts w:hint="cs"/>
          <w:rtl/>
        </w:rPr>
        <w:t xml:space="preserve"> می‌کرد </w:t>
      </w:r>
      <w:r w:rsidRPr="00F70297">
        <w:rPr>
          <w:rStyle w:val="Char3"/>
          <w:rFonts w:hint="cs"/>
          <w:rtl/>
        </w:rPr>
        <w:t>که روایت او را رد (جرح) یا قبول (تعدیل) نمایند تکمیل گردید</w:t>
      </w:r>
      <w:r w:rsidR="00516453">
        <w:rPr>
          <w:rStyle w:val="Char3"/>
          <w:rFonts w:hint="cs"/>
          <w:rtl/>
        </w:rPr>
        <w:t xml:space="preserve">، </w:t>
      </w:r>
      <w:r w:rsidRPr="00F70297">
        <w:rPr>
          <w:rStyle w:val="Char3"/>
          <w:rFonts w:hint="cs"/>
          <w:rtl/>
        </w:rPr>
        <w:t>و در اواخر قرن دوم به وسیله ابن مبارک</w:t>
      </w:r>
      <w:r w:rsidRPr="003E15C0">
        <w:rPr>
          <w:rFonts w:ascii="IRNazli" w:hAnsi="IRNazli" w:cs="IRNazli"/>
          <w:spacing w:val="-6"/>
          <w:vertAlign w:val="superscript"/>
          <w:rtl/>
          <w:lang w:bidi="fa-IR"/>
        </w:rPr>
        <w:footnoteReference w:id="100"/>
      </w:r>
      <w:r w:rsidRPr="00F70297">
        <w:rPr>
          <w:rStyle w:val="Char3"/>
          <w:rFonts w:hint="cs"/>
          <w:rtl/>
        </w:rPr>
        <w:t xml:space="preserve"> (م ـ 181) و ابن عیینه</w:t>
      </w:r>
      <w:r w:rsidRPr="003E15C0">
        <w:rPr>
          <w:rFonts w:ascii="IRNazli" w:hAnsi="IRNazli" w:cs="IRNazli"/>
          <w:spacing w:val="-6"/>
          <w:vertAlign w:val="superscript"/>
          <w:rtl/>
          <w:lang w:bidi="fa-IR"/>
        </w:rPr>
        <w:footnoteReference w:id="101"/>
      </w:r>
      <w:r w:rsidRPr="00F70297">
        <w:rPr>
          <w:rStyle w:val="Char3"/>
          <w:rFonts w:hint="cs"/>
          <w:rtl/>
        </w:rPr>
        <w:t xml:space="preserve"> (م ـ 197) و عبدالرحمن بن مهدی (م ـ 198) کامل‌تر گردید و در اوایل قرن سوم توضیح و شرح مطالب مربوط به جرح و تعدیل راوی به وسیل</w:t>
      </w:r>
      <w:r w:rsidR="00F70297">
        <w:rPr>
          <w:rStyle w:val="Char3"/>
          <w:rFonts w:hint="cs"/>
          <w:rtl/>
        </w:rPr>
        <w:t>ۀ</w:t>
      </w:r>
      <w:r w:rsidRPr="00F70297">
        <w:rPr>
          <w:rStyle w:val="Char3"/>
          <w:rFonts w:hint="cs"/>
          <w:rtl/>
        </w:rPr>
        <w:t xml:space="preserve"> یحیی‌بن</w:t>
      </w:r>
      <w:r w:rsidRPr="003E15C0">
        <w:rPr>
          <w:rFonts w:ascii="IRNazli" w:hAnsi="IRNazli" w:cs="IRNazli"/>
          <w:spacing w:val="-6"/>
          <w:vertAlign w:val="superscript"/>
          <w:rtl/>
          <w:lang w:bidi="fa-IR"/>
        </w:rPr>
        <w:footnoteReference w:id="102"/>
      </w:r>
      <w:r w:rsidRPr="00F70297">
        <w:rPr>
          <w:rStyle w:val="Char3"/>
          <w:rFonts w:hint="cs"/>
          <w:rtl/>
        </w:rPr>
        <w:t xml:space="preserve"> معین (م ـ 233) و احمدبن</w:t>
      </w:r>
      <w:r w:rsidRPr="003E15C0">
        <w:rPr>
          <w:rFonts w:ascii="IRNazli" w:hAnsi="IRNazli" w:cs="IRNazli"/>
          <w:spacing w:val="-6"/>
          <w:vertAlign w:val="superscript"/>
          <w:rtl/>
          <w:lang w:bidi="fa-IR"/>
        </w:rPr>
        <w:footnoteReference w:id="103"/>
      </w:r>
      <w:r w:rsidRPr="00F70297">
        <w:rPr>
          <w:rStyle w:val="Char3"/>
          <w:rFonts w:hint="cs"/>
          <w:rtl/>
        </w:rPr>
        <w:t xml:space="preserve"> حنبل (م ـ 141) به اوج خود رسید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و به موازات طرح مسایل جرح و تعدیل راوی و آگاهی از خصوصیات و ویژگی‌های راویان «علم الرجال»</w:t>
      </w:r>
      <w:r w:rsidRPr="003E15C0">
        <w:rPr>
          <w:rFonts w:ascii="IRNazli" w:hAnsi="IRNazli" w:cs="IRNazli"/>
          <w:spacing w:val="-6"/>
          <w:vertAlign w:val="superscript"/>
          <w:rtl/>
          <w:lang w:bidi="fa-IR"/>
        </w:rPr>
        <w:footnoteReference w:id="104"/>
      </w:r>
      <w:r w:rsidRPr="00F70297">
        <w:rPr>
          <w:rStyle w:val="Char3"/>
          <w:rFonts w:hint="cs"/>
          <w:rtl/>
        </w:rPr>
        <w:t xml:space="preserve"> نیز وضع گردید</w:t>
      </w:r>
      <w:r w:rsidR="00516453">
        <w:rPr>
          <w:rStyle w:val="Char3"/>
          <w:rFonts w:hint="cs"/>
          <w:rtl/>
        </w:rPr>
        <w:t xml:space="preserve">، </w:t>
      </w:r>
      <w:r w:rsidRPr="00F70297">
        <w:rPr>
          <w:rStyle w:val="Char3"/>
          <w:rFonts w:hint="cs"/>
          <w:rtl/>
        </w:rPr>
        <w:t>همان‌گونه که سفیان ثوری (م ـ 161) سبب سرگرمی خود را به (علم الرجال) اینگونه بیان می‌کند</w:t>
      </w:r>
      <w:r w:rsidR="00516453">
        <w:rPr>
          <w:rStyle w:val="Char3"/>
          <w:rFonts w:hint="cs"/>
          <w:rtl/>
        </w:rPr>
        <w:t xml:space="preserve">: </w:t>
      </w:r>
      <w:r w:rsidRPr="00AA724E">
        <w:rPr>
          <w:rStyle w:val="Char1"/>
          <w:rtl/>
        </w:rPr>
        <w:t>«لما استعمل الرواة الکذب</w:t>
      </w:r>
      <w:r w:rsidRPr="00CF3250">
        <w:rPr>
          <w:rStyle w:val="Char1"/>
          <w:vertAlign w:val="superscript"/>
          <w:rtl/>
        </w:rPr>
        <w:footnoteReference w:id="105"/>
      </w:r>
      <w:r w:rsidRPr="00CF3250">
        <w:rPr>
          <w:rStyle w:val="Char1"/>
          <w:vertAlign w:val="superscript"/>
          <w:rtl/>
        </w:rPr>
        <w:t xml:space="preserve"> </w:t>
      </w:r>
      <w:r w:rsidRPr="00AA724E">
        <w:rPr>
          <w:rStyle w:val="Char1"/>
          <w:rtl/>
        </w:rPr>
        <w:t>استعملنا لهم التاریخ»</w:t>
      </w:r>
      <w:r w:rsidRPr="00F70297">
        <w:rPr>
          <w:rStyle w:val="Char3"/>
          <w:rFonts w:hint="cs"/>
          <w:rtl/>
        </w:rPr>
        <w:t xml:space="preserve"> یعنی</w:t>
      </w:r>
      <w:r w:rsidR="00516453">
        <w:rPr>
          <w:rStyle w:val="Char3"/>
          <w:rFonts w:hint="cs"/>
          <w:rtl/>
        </w:rPr>
        <w:t xml:space="preserve">: </w:t>
      </w:r>
      <w:r w:rsidRPr="00F70297">
        <w:rPr>
          <w:rStyle w:val="Char3"/>
          <w:rFonts w:hint="cs"/>
          <w:rtl/>
        </w:rPr>
        <w:t>هنگامی که برخی از راویان دروغ را به کار می‌گرفتند ما هم برای اثبات دروغگویی</w:t>
      </w:r>
      <w:r w:rsidR="006844B1">
        <w:rPr>
          <w:rStyle w:val="Char3"/>
          <w:rFonts w:hint="cs"/>
          <w:rtl/>
        </w:rPr>
        <w:t xml:space="preserve"> آن‌ها </w:t>
      </w:r>
      <w:r w:rsidRPr="00F70297">
        <w:rPr>
          <w:rStyle w:val="Char3"/>
          <w:rFonts w:hint="cs"/>
          <w:rtl/>
        </w:rPr>
        <w:t>تاریخ (و علم الرجال) را به کار گرفتیم و «علم الرجال» که به معنی آگاهی کامل از شرح حال راویان و آگاهی از عقاید و اخلاق و اعمال و زمان و مکان تولد و وفات و مسافرت‌های آنان بود هیچ راهی را برای دروغگویی در روایت احادیث باقی نگذاشته بود به عنوان مثال عفیربن معدان گفته است</w:t>
      </w:r>
      <w:r w:rsidR="00516453">
        <w:rPr>
          <w:rStyle w:val="Char3"/>
          <w:rFonts w:hint="cs"/>
          <w:rtl/>
        </w:rPr>
        <w:t xml:space="preserve">: </w:t>
      </w:r>
      <w:r w:rsidRPr="00F70297">
        <w:rPr>
          <w:rStyle w:val="Char3"/>
          <w:rFonts w:hint="cs"/>
          <w:rtl/>
        </w:rPr>
        <w:t>«هنگامی که عمربن موسی</w:t>
      </w:r>
      <w:r w:rsidRPr="003E15C0">
        <w:rPr>
          <w:rFonts w:ascii="IRNazli" w:hAnsi="IRNazli" w:cs="IRNazli"/>
          <w:spacing w:val="-6"/>
          <w:vertAlign w:val="superscript"/>
          <w:rtl/>
          <w:lang w:bidi="fa-IR"/>
        </w:rPr>
        <w:footnoteReference w:id="106"/>
      </w:r>
      <w:r w:rsidRPr="00F70297">
        <w:rPr>
          <w:rStyle w:val="Char3"/>
          <w:rFonts w:hint="cs"/>
          <w:rtl/>
        </w:rPr>
        <w:t xml:space="preserve"> به «حمص» آمد و در مسجد با ما نشست و روایت احادیث را با این عبارت «استاد شایسته و واجد صلاحیت خودتان برایم روایت کرده که</w:t>
      </w:r>
      <w:r w:rsidR="00516453">
        <w:rPr>
          <w:rStyle w:val="Char3"/>
          <w:rFonts w:hint="cs"/>
          <w:rtl/>
        </w:rPr>
        <w:t xml:space="preserve">.. . </w:t>
      </w:r>
      <w:r w:rsidRPr="00F70297">
        <w:rPr>
          <w:rStyle w:val="Char3"/>
          <w:rFonts w:hint="cs"/>
          <w:rtl/>
        </w:rPr>
        <w:t>» آغاز کرد</w:t>
      </w:r>
      <w:r w:rsidR="00516453">
        <w:rPr>
          <w:rStyle w:val="Char3"/>
          <w:rFonts w:hint="cs"/>
          <w:rtl/>
        </w:rPr>
        <w:t xml:space="preserve">، </w:t>
      </w:r>
      <w:r w:rsidRPr="00F70297">
        <w:rPr>
          <w:rStyle w:val="Char3"/>
          <w:rFonts w:hint="cs"/>
          <w:rtl/>
        </w:rPr>
        <w:t>به او گفتم آن استاد شایست</w:t>
      </w:r>
      <w:r w:rsidR="00F70297">
        <w:rPr>
          <w:rStyle w:val="Char3"/>
          <w:rFonts w:hint="cs"/>
          <w:rtl/>
        </w:rPr>
        <w:t>ۀ</w:t>
      </w:r>
      <w:r w:rsidRPr="00F70297">
        <w:rPr>
          <w:rStyle w:val="Char3"/>
          <w:rFonts w:hint="cs"/>
          <w:rtl/>
        </w:rPr>
        <w:t xml:space="preserve"> ما کیست؟ او را نام ببرید تا او را بشناسیم</w:t>
      </w:r>
      <w:r w:rsidR="00516453">
        <w:rPr>
          <w:rStyle w:val="Char3"/>
          <w:rFonts w:hint="cs"/>
          <w:rtl/>
        </w:rPr>
        <w:t xml:space="preserve">. </w:t>
      </w:r>
      <w:r w:rsidRPr="00F70297">
        <w:rPr>
          <w:rStyle w:val="Char3"/>
          <w:rFonts w:hint="cs"/>
          <w:rtl/>
        </w:rPr>
        <w:t>گفت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خالدبن</w:t>
      </w:r>
      <w:r w:rsidRPr="003E15C0">
        <w:rPr>
          <w:rFonts w:ascii="IRNazli" w:hAnsi="IRNazli" w:cs="IRNazli"/>
          <w:spacing w:val="-6"/>
          <w:vertAlign w:val="superscript"/>
          <w:rtl/>
          <w:lang w:bidi="fa-IR"/>
        </w:rPr>
        <w:footnoteReference w:id="107"/>
      </w:r>
      <w:r w:rsidRPr="00F70297">
        <w:rPr>
          <w:rStyle w:val="Char3"/>
          <w:rFonts w:hint="cs"/>
          <w:rtl/>
        </w:rPr>
        <w:t xml:space="preserve"> معدان است</w:t>
      </w:r>
      <w:r w:rsidR="00516453">
        <w:rPr>
          <w:rStyle w:val="Char3"/>
          <w:rFonts w:hint="cs"/>
          <w:rtl/>
        </w:rPr>
        <w:t xml:space="preserve">، </w:t>
      </w:r>
      <w:r w:rsidRPr="00F70297">
        <w:rPr>
          <w:rStyle w:val="Char3"/>
          <w:rFonts w:hint="cs"/>
          <w:rtl/>
        </w:rPr>
        <w:t>گفتم تو در چه او را ملاقات کرده‌ای و این احادیث را از او استماع نموده‌ای؟ گفت در سال یکصد و هشت گفتم در کجا؟ گفت در جمع سپاهیانی که به ارمنستان اعزام شده بودند</w:t>
      </w:r>
      <w:r w:rsidR="00516453">
        <w:rPr>
          <w:rStyle w:val="Char3"/>
          <w:rFonts w:hint="cs"/>
          <w:rtl/>
        </w:rPr>
        <w:t xml:space="preserve">، </w:t>
      </w:r>
      <w:r w:rsidRPr="00F70297">
        <w:rPr>
          <w:rStyle w:val="Char3"/>
          <w:rFonts w:hint="cs"/>
          <w:rtl/>
        </w:rPr>
        <w:t>به او گفتم</w:t>
      </w:r>
      <w:r w:rsidR="00516453">
        <w:rPr>
          <w:rStyle w:val="Char3"/>
          <w:rFonts w:hint="cs"/>
          <w:rtl/>
        </w:rPr>
        <w:t xml:space="preserve">: </w:t>
      </w:r>
      <w:r w:rsidRPr="00F70297">
        <w:rPr>
          <w:rStyle w:val="Char3"/>
          <w:rFonts w:hint="cs"/>
          <w:rtl/>
        </w:rPr>
        <w:t>«ای شیخ از خدا بترس و دروغگویی را ترک کن</w:t>
      </w:r>
      <w:r w:rsidR="00516453">
        <w:rPr>
          <w:rStyle w:val="Char3"/>
          <w:rFonts w:hint="cs"/>
          <w:rtl/>
        </w:rPr>
        <w:t xml:space="preserve">. </w:t>
      </w:r>
      <w:r w:rsidRPr="00F70297">
        <w:rPr>
          <w:rStyle w:val="Char3"/>
          <w:rFonts w:hint="cs"/>
          <w:rtl/>
        </w:rPr>
        <w:t>خالدبن معدان سال یکصدو چهار متوفی شده و طبق این ادعایت باید تو خالدبن معدن را چهار سال بعد از مرگش ملاقات کرده</w:t>
      </w:r>
      <w:r w:rsidRPr="003E15C0">
        <w:rPr>
          <w:rFonts w:ascii="IRNazli" w:hAnsi="IRNazli" w:cs="IRNazli"/>
          <w:spacing w:val="-6"/>
          <w:vertAlign w:val="superscript"/>
          <w:rtl/>
          <w:lang w:bidi="fa-IR"/>
        </w:rPr>
        <w:footnoteReference w:id="108"/>
      </w:r>
      <w:r w:rsidRPr="00F70297">
        <w:rPr>
          <w:rStyle w:val="Char3"/>
          <w:rFonts w:hint="cs"/>
          <w:rtl/>
        </w:rPr>
        <w:t xml:space="preserve"> باشی و علاوه بر این خالدبن معدان هرگز در جمع سپاهیان اعزامی به ارمنستان نبوده است بلکه در جمع سپاهیان</w:t>
      </w:r>
      <w:r w:rsidRPr="003E15C0">
        <w:rPr>
          <w:rFonts w:ascii="IRNazli" w:hAnsi="IRNazli" w:cs="IRNazli"/>
          <w:spacing w:val="-6"/>
          <w:vertAlign w:val="superscript"/>
          <w:rtl/>
          <w:lang w:bidi="fa-IR"/>
        </w:rPr>
        <w:footnoteReference w:id="109"/>
      </w:r>
      <w:r w:rsidRPr="00F70297">
        <w:rPr>
          <w:rStyle w:val="Char3"/>
          <w:rFonts w:hint="cs"/>
          <w:rtl/>
        </w:rPr>
        <w:t xml:space="preserve"> اعزامی به روم بوده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بعد از وضع قواعد علم الرجال و آگاهی از زمان و مکان تولد و وفات راویان احادیث و امکان یا عدم امکان ملاقات آنان با یکدیگر</w:t>
      </w:r>
      <w:r w:rsidR="00516453">
        <w:rPr>
          <w:rStyle w:val="Char3"/>
          <w:rFonts w:hint="cs"/>
          <w:rtl/>
        </w:rPr>
        <w:t xml:space="preserve">، </w:t>
      </w:r>
      <w:r w:rsidRPr="00F70297">
        <w:rPr>
          <w:rStyle w:val="Char3"/>
          <w:rFonts w:hint="cs"/>
          <w:rtl/>
        </w:rPr>
        <w:t>برای وضع مصطلحات زیر</w:t>
      </w:r>
      <w:r w:rsidR="00516453">
        <w:rPr>
          <w:rStyle w:val="Char3"/>
          <w:rFonts w:hint="cs"/>
          <w:rtl/>
        </w:rPr>
        <w:t xml:space="preserve">، </w:t>
      </w:r>
      <w:r w:rsidRPr="00F70297">
        <w:rPr>
          <w:rStyle w:val="Char3"/>
          <w:rFonts w:hint="cs"/>
          <w:rtl/>
        </w:rPr>
        <w:t>راه باز گردید</w:t>
      </w:r>
      <w:r w:rsidR="00516453">
        <w:rPr>
          <w:rStyle w:val="Char3"/>
          <w:rFonts w:hint="cs"/>
          <w:rtl/>
        </w:rPr>
        <w:t xml:space="preserve">: </w:t>
      </w:r>
    </w:p>
    <w:p w:rsidR="006C7E59" w:rsidRPr="00F70297" w:rsidRDefault="006C7E59" w:rsidP="00111609">
      <w:pPr>
        <w:numPr>
          <w:ilvl w:val="0"/>
          <w:numId w:val="7"/>
        </w:numPr>
        <w:ind w:left="641" w:hanging="357"/>
        <w:jc w:val="both"/>
        <w:rPr>
          <w:rStyle w:val="Char3"/>
          <w:rtl/>
        </w:rPr>
      </w:pPr>
      <w:r w:rsidRPr="00F70297">
        <w:rPr>
          <w:rStyle w:val="Char3"/>
          <w:rFonts w:hint="cs"/>
          <w:rtl/>
        </w:rPr>
        <w:t>«مُرسَل» خبری که به وسیل</w:t>
      </w:r>
      <w:r w:rsidR="00F70297">
        <w:rPr>
          <w:rStyle w:val="Char3"/>
          <w:rFonts w:hint="cs"/>
          <w:rtl/>
        </w:rPr>
        <w:t>ۀ</w:t>
      </w:r>
      <w:r w:rsidRPr="00F70297">
        <w:rPr>
          <w:rStyle w:val="Char3"/>
          <w:rFonts w:hint="cs"/>
          <w:rtl/>
        </w:rPr>
        <w:t xml:space="preserve"> غیر صحابی</w:t>
      </w:r>
      <w:r w:rsidRPr="003E15C0">
        <w:rPr>
          <w:rFonts w:ascii="IRNazli" w:hAnsi="IRNazli" w:cs="IRNazli"/>
          <w:spacing w:val="-6"/>
          <w:vertAlign w:val="superscript"/>
          <w:rtl/>
          <w:lang w:bidi="fa-IR"/>
        </w:rPr>
        <w:footnoteReference w:id="110"/>
      </w:r>
      <w:r w:rsidRPr="00F70297">
        <w:rPr>
          <w:rStyle w:val="Char3"/>
          <w:rFonts w:hint="cs"/>
          <w:rtl/>
        </w:rPr>
        <w:t xml:space="preserve"> به پیامبر</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وصل شود</w:t>
      </w:r>
      <w:r w:rsidR="00516453">
        <w:rPr>
          <w:rStyle w:val="Char3"/>
          <w:rFonts w:hint="cs"/>
          <w:rtl/>
        </w:rPr>
        <w:t xml:space="preserve">. </w:t>
      </w:r>
    </w:p>
    <w:p w:rsidR="006C7E59" w:rsidRPr="00F70297" w:rsidRDefault="006C7E59" w:rsidP="00111609">
      <w:pPr>
        <w:numPr>
          <w:ilvl w:val="0"/>
          <w:numId w:val="7"/>
        </w:numPr>
        <w:ind w:left="641" w:hanging="357"/>
        <w:jc w:val="both"/>
        <w:rPr>
          <w:rStyle w:val="Char3"/>
          <w:rtl/>
        </w:rPr>
      </w:pPr>
      <w:r w:rsidRPr="00F70297">
        <w:rPr>
          <w:rStyle w:val="Char3"/>
          <w:rFonts w:hint="cs"/>
          <w:rtl/>
        </w:rPr>
        <w:t>«مُسنَد» خبری که به وسیله صحابی به پیامبر</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3E15C0">
        <w:rPr>
          <w:rFonts w:ascii="IRNazli" w:hAnsi="IRNazli" w:cs="IRNazli"/>
          <w:spacing w:val="-6"/>
          <w:vertAlign w:val="superscript"/>
          <w:rtl/>
          <w:lang w:bidi="fa-IR"/>
        </w:rPr>
        <w:footnoteReference w:id="111"/>
      </w:r>
      <w:r w:rsidRPr="00F70297">
        <w:rPr>
          <w:rStyle w:val="Char3"/>
          <w:rFonts w:hint="cs"/>
          <w:rtl/>
        </w:rPr>
        <w:t xml:space="preserve"> وصل شود</w:t>
      </w:r>
      <w:r w:rsidR="00516453">
        <w:rPr>
          <w:rStyle w:val="Char3"/>
          <w:rFonts w:hint="cs"/>
          <w:rtl/>
        </w:rPr>
        <w:t xml:space="preserve">. </w:t>
      </w:r>
    </w:p>
    <w:p w:rsidR="006C7E59" w:rsidRPr="00F70297" w:rsidRDefault="006C7E59" w:rsidP="00111609">
      <w:pPr>
        <w:numPr>
          <w:ilvl w:val="0"/>
          <w:numId w:val="7"/>
        </w:numPr>
        <w:ind w:left="641" w:hanging="357"/>
        <w:jc w:val="both"/>
        <w:rPr>
          <w:rStyle w:val="Char3"/>
          <w:rtl/>
        </w:rPr>
      </w:pPr>
      <w:r w:rsidRPr="00F70297">
        <w:rPr>
          <w:rStyle w:val="Char3"/>
          <w:rFonts w:hint="cs"/>
          <w:rtl/>
        </w:rPr>
        <w:t>«مُعلّق» سقوط راوی</w:t>
      </w:r>
      <w:r w:rsidRPr="003E15C0">
        <w:rPr>
          <w:rFonts w:ascii="IRNazli" w:hAnsi="IRNazli" w:cs="IRNazli"/>
          <w:spacing w:val="-6"/>
          <w:vertAlign w:val="superscript"/>
          <w:rtl/>
          <w:lang w:bidi="fa-IR"/>
        </w:rPr>
        <w:footnoteReference w:id="112"/>
      </w:r>
      <w:r w:rsidRPr="00F70297">
        <w:rPr>
          <w:rStyle w:val="Char3"/>
          <w:rFonts w:hint="cs"/>
          <w:rtl/>
        </w:rPr>
        <w:t xml:space="preserve"> این سر سلسل</w:t>
      </w:r>
      <w:r w:rsidR="00F70297">
        <w:rPr>
          <w:rStyle w:val="Char3"/>
          <w:rFonts w:hint="cs"/>
          <w:rtl/>
        </w:rPr>
        <w:t>ۀ</w:t>
      </w:r>
      <w:r w:rsidRPr="00F70297">
        <w:rPr>
          <w:rStyle w:val="Char3"/>
          <w:rFonts w:hint="cs"/>
          <w:rtl/>
        </w:rPr>
        <w:t xml:space="preserve"> راویان</w:t>
      </w:r>
      <w:r w:rsidR="00516453">
        <w:rPr>
          <w:rStyle w:val="Char3"/>
          <w:rFonts w:hint="cs"/>
          <w:rtl/>
        </w:rPr>
        <w:t xml:space="preserve">. </w:t>
      </w:r>
    </w:p>
    <w:p w:rsidR="006C7E59" w:rsidRPr="00F70297" w:rsidRDefault="006C7E59" w:rsidP="00111609">
      <w:pPr>
        <w:numPr>
          <w:ilvl w:val="0"/>
          <w:numId w:val="7"/>
        </w:numPr>
        <w:ind w:left="641" w:hanging="357"/>
        <w:jc w:val="both"/>
        <w:rPr>
          <w:rStyle w:val="Char3"/>
          <w:rtl/>
        </w:rPr>
      </w:pPr>
      <w:r w:rsidRPr="00F70297">
        <w:rPr>
          <w:rStyle w:val="Char3"/>
          <w:rFonts w:hint="cs"/>
          <w:rtl/>
        </w:rPr>
        <w:t>«مُعضل» سقوط دو راوی یا بیشتر در وسط زنجیره و به طور متوالی</w:t>
      </w:r>
      <w:r w:rsidR="00516453">
        <w:rPr>
          <w:rStyle w:val="Char3"/>
          <w:rFonts w:hint="cs"/>
          <w:rtl/>
        </w:rPr>
        <w:t xml:space="preserve">. </w:t>
      </w:r>
    </w:p>
    <w:p w:rsidR="006C7E59" w:rsidRPr="00F70297" w:rsidRDefault="006C7E59" w:rsidP="00111609">
      <w:pPr>
        <w:numPr>
          <w:ilvl w:val="0"/>
          <w:numId w:val="7"/>
        </w:numPr>
        <w:ind w:left="641" w:hanging="357"/>
        <w:jc w:val="both"/>
        <w:rPr>
          <w:rStyle w:val="Char3"/>
          <w:rtl/>
        </w:rPr>
      </w:pPr>
      <w:r w:rsidRPr="00F70297">
        <w:rPr>
          <w:rStyle w:val="Char3"/>
          <w:rFonts w:hint="cs"/>
          <w:rtl/>
        </w:rPr>
        <w:t>«مُنقطِع» سقوط دو راوی غیر متوالی در وسط زنجیره و در دو موضع صورت گیرد</w:t>
      </w:r>
      <w:r w:rsidR="00516453">
        <w:rPr>
          <w:rStyle w:val="Char3"/>
          <w:rFonts w:hint="cs"/>
          <w:rtl/>
        </w:rPr>
        <w:t xml:space="preserve">. </w:t>
      </w:r>
    </w:p>
    <w:p w:rsidR="006C7E59" w:rsidRPr="00F70297" w:rsidRDefault="006C7E59" w:rsidP="00111609">
      <w:pPr>
        <w:numPr>
          <w:ilvl w:val="0"/>
          <w:numId w:val="7"/>
        </w:numPr>
        <w:ind w:left="641" w:hanging="357"/>
        <w:jc w:val="both"/>
        <w:rPr>
          <w:rStyle w:val="Char3"/>
          <w:rtl/>
        </w:rPr>
      </w:pPr>
      <w:r w:rsidRPr="00F70297">
        <w:rPr>
          <w:rStyle w:val="Char3"/>
          <w:rFonts w:hint="cs"/>
          <w:rtl/>
        </w:rPr>
        <w:t>«مجهول‌العین» کسی که فقط یک نفر از او حدیثی روایت کرده است</w:t>
      </w:r>
      <w:r w:rsidR="00516453">
        <w:rPr>
          <w:rStyle w:val="Char3"/>
          <w:rFonts w:hint="cs"/>
          <w:rtl/>
        </w:rPr>
        <w:t xml:space="preserve">. </w:t>
      </w:r>
    </w:p>
    <w:p w:rsidR="006C7E59" w:rsidRPr="00F70297" w:rsidRDefault="006C7E59" w:rsidP="00111609">
      <w:pPr>
        <w:numPr>
          <w:ilvl w:val="0"/>
          <w:numId w:val="7"/>
        </w:numPr>
        <w:ind w:left="641" w:hanging="357"/>
        <w:jc w:val="both"/>
        <w:rPr>
          <w:rStyle w:val="Char3"/>
          <w:rtl/>
        </w:rPr>
      </w:pPr>
      <w:r w:rsidRPr="00F70297">
        <w:rPr>
          <w:rStyle w:val="Char3"/>
          <w:rFonts w:hint="cs"/>
          <w:rtl/>
        </w:rPr>
        <w:t>«مجهول‌الحال» کسی که جمعی از او روایت کرده‌اند</w:t>
      </w:r>
      <w:r w:rsidR="00516453">
        <w:rPr>
          <w:rStyle w:val="Char3"/>
          <w:rFonts w:hint="cs"/>
          <w:rtl/>
        </w:rPr>
        <w:t xml:space="preserve">، </w:t>
      </w:r>
      <w:r w:rsidRPr="00F70297">
        <w:rPr>
          <w:rStyle w:val="Char3"/>
          <w:rFonts w:hint="cs"/>
          <w:rtl/>
        </w:rPr>
        <w:t>اما دربار</w:t>
      </w:r>
      <w:r w:rsidR="00F70297">
        <w:rPr>
          <w:rStyle w:val="Char3"/>
          <w:rFonts w:hint="cs"/>
          <w:rtl/>
        </w:rPr>
        <w:t>ۀ</w:t>
      </w:r>
      <w:r w:rsidRPr="00F70297">
        <w:rPr>
          <w:rStyle w:val="Char3"/>
          <w:rFonts w:hint="cs"/>
          <w:rtl/>
        </w:rPr>
        <w:t xml:space="preserve"> وثوق به او اطمینان از او سکوت کرده‌اند</w:t>
      </w:r>
      <w:r w:rsidR="00516453">
        <w:rPr>
          <w:rStyle w:val="Char3"/>
          <w:rFonts w:hint="cs"/>
          <w:rtl/>
        </w:rPr>
        <w:t xml:space="preserve">. </w:t>
      </w:r>
    </w:p>
    <w:p w:rsidR="006C7E59" w:rsidRPr="00F70297" w:rsidRDefault="006C7E59" w:rsidP="00111609">
      <w:pPr>
        <w:numPr>
          <w:ilvl w:val="0"/>
          <w:numId w:val="7"/>
        </w:numPr>
        <w:ind w:left="641" w:hanging="357"/>
        <w:jc w:val="both"/>
        <w:rPr>
          <w:rStyle w:val="Char3"/>
          <w:rtl/>
        </w:rPr>
      </w:pPr>
      <w:r w:rsidRPr="00F70297">
        <w:rPr>
          <w:rStyle w:val="Char3"/>
          <w:rFonts w:hint="cs"/>
          <w:rtl/>
        </w:rPr>
        <w:t>«مُوضح» روشن‌کنند</w:t>
      </w:r>
      <w:r w:rsidR="00F70297">
        <w:rPr>
          <w:rStyle w:val="Char3"/>
          <w:rFonts w:hint="cs"/>
          <w:rtl/>
        </w:rPr>
        <w:t>ۀ</w:t>
      </w:r>
      <w:r w:rsidRPr="00F70297">
        <w:rPr>
          <w:rStyle w:val="Char3"/>
          <w:rFonts w:hint="cs"/>
          <w:rtl/>
        </w:rPr>
        <w:t xml:space="preserve"> نام و نشان راوی</w:t>
      </w:r>
      <w:r w:rsidR="00516453">
        <w:rPr>
          <w:rStyle w:val="Char3"/>
          <w:rFonts w:hint="cs"/>
          <w:rtl/>
        </w:rPr>
        <w:t xml:space="preserve">. </w:t>
      </w:r>
    </w:p>
    <w:p w:rsidR="006C7E59" w:rsidRDefault="006C7E59" w:rsidP="00111609">
      <w:pPr>
        <w:numPr>
          <w:ilvl w:val="0"/>
          <w:numId w:val="7"/>
        </w:numPr>
        <w:ind w:left="641" w:hanging="357"/>
        <w:jc w:val="both"/>
        <w:rPr>
          <w:rStyle w:val="Char3"/>
        </w:rPr>
      </w:pPr>
      <w:r w:rsidRPr="00F70297">
        <w:rPr>
          <w:rStyle w:val="Char3"/>
          <w:rFonts w:hint="cs"/>
          <w:rtl/>
        </w:rPr>
        <w:t>«مُبهمات»</w:t>
      </w:r>
      <w:r w:rsidRPr="003E15C0">
        <w:rPr>
          <w:rFonts w:ascii="IRNazli" w:hAnsi="IRNazli" w:cs="IRNazli"/>
          <w:spacing w:val="-6"/>
          <w:vertAlign w:val="superscript"/>
          <w:rtl/>
          <w:lang w:bidi="fa-IR"/>
        </w:rPr>
        <w:footnoteReference w:id="113"/>
      </w:r>
      <w:r w:rsidRPr="00F70297">
        <w:rPr>
          <w:rStyle w:val="Char3"/>
          <w:rFonts w:hint="cs"/>
          <w:rtl/>
        </w:rPr>
        <w:t xml:space="preserve"> راویانی که به عنوان مبهمی مثلاً «مردی یا شخصی» از آنان روایت کرده‌اند</w:t>
      </w:r>
      <w:r w:rsidR="00516453">
        <w:rPr>
          <w:rStyle w:val="Char3"/>
          <w:rFonts w:hint="cs"/>
          <w:rtl/>
        </w:rPr>
        <w:t xml:space="preserve">. </w:t>
      </w:r>
    </w:p>
    <w:p w:rsidR="0090053C" w:rsidRDefault="0090053C" w:rsidP="0090053C">
      <w:pPr>
        <w:jc w:val="both"/>
        <w:rPr>
          <w:rStyle w:val="Char3"/>
          <w:rtl/>
        </w:rPr>
        <w:sectPr w:rsidR="0090053C"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111609" w:rsidRDefault="0090053C" w:rsidP="00111609">
      <w:pPr>
        <w:pStyle w:val="a"/>
        <w:rPr>
          <w:rtl/>
        </w:rPr>
      </w:pPr>
      <w:bookmarkStart w:id="23" w:name="_Toc285153510"/>
      <w:bookmarkStart w:id="24" w:name="_Toc440481518"/>
      <w:r>
        <w:rPr>
          <w:rFonts w:hint="cs"/>
          <w:rtl/>
        </w:rPr>
        <w:t>آغاز زمزمۀ</w:t>
      </w:r>
      <w:r w:rsidR="006C7E59" w:rsidRPr="00111609">
        <w:rPr>
          <w:rFonts w:hint="cs"/>
          <w:rtl/>
        </w:rPr>
        <w:t xml:space="preserve"> کتابت احادیث</w:t>
      </w:r>
      <w:bookmarkEnd w:id="23"/>
      <w:bookmarkEnd w:id="24"/>
      <w:r w:rsidR="006C7E59" w:rsidRPr="00111609">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تا اواخر حکومت بنی‌امیه و تا عصر خلافت عمربن عبدالعزیز</w:t>
      </w:r>
      <w:r w:rsidR="00516453">
        <w:rPr>
          <w:rStyle w:val="Char3"/>
          <w:rFonts w:hint="cs"/>
          <w:rtl/>
        </w:rPr>
        <w:t xml:space="preserve">، </w:t>
      </w:r>
      <w:r w:rsidRPr="00F70297">
        <w:rPr>
          <w:rStyle w:val="Char3"/>
          <w:rFonts w:hint="cs"/>
          <w:rtl/>
        </w:rPr>
        <w:t>نه تنها احادیث</w:t>
      </w:r>
      <w:r w:rsidR="00516453">
        <w:rPr>
          <w:rStyle w:val="Char3"/>
          <w:rFonts w:hint="cs"/>
          <w:rtl/>
        </w:rPr>
        <w:t xml:space="preserve">، </w:t>
      </w:r>
      <w:r w:rsidRPr="00F70297">
        <w:rPr>
          <w:rStyle w:val="Char3"/>
          <w:rFonts w:hint="cs"/>
          <w:rtl/>
        </w:rPr>
        <w:t>بلکه اصول قبول روایت</w:t>
      </w:r>
      <w:r w:rsidR="006844B1">
        <w:rPr>
          <w:rStyle w:val="Char3"/>
          <w:rFonts w:hint="cs"/>
          <w:rtl/>
        </w:rPr>
        <w:t xml:space="preserve"> آن‌ها </w:t>
      </w:r>
      <w:r w:rsidRPr="00F70297">
        <w:rPr>
          <w:rStyle w:val="Char3"/>
          <w:rFonts w:hint="cs"/>
          <w:rtl/>
        </w:rPr>
        <w:t>و قوانین جرح و تعدیل و علم‌ الرجال نیز به صورت کتاب و نوشته وجود نداشت</w:t>
      </w:r>
      <w:r w:rsidR="00516453">
        <w:rPr>
          <w:rStyle w:val="Char3"/>
          <w:rFonts w:hint="cs"/>
          <w:rtl/>
        </w:rPr>
        <w:t xml:space="preserve">، </w:t>
      </w:r>
      <w:r w:rsidRPr="00F70297">
        <w:rPr>
          <w:rStyle w:val="Char3"/>
          <w:rFonts w:hint="cs"/>
          <w:rtl/>
        </w:rPr>
        <w:t>و تنها از راه نقل</w:t>
      </w:r>
      <w:r w:rsidR="00516453">
        <w:rPr>
          <w:rStyle w:val="Char3"/>
          <w:rFonts w:hint="cs"/>
          <w:rtl/>
        </w:rPr>
        <w:t xml:space="preserve">، </w:t>
      </w:r>
      <w:r w:rsidRPr="00F70297">
        <w:rPr>
          <w:rStyle w:val="Char3"/>
          <w:rFonts w:hint="cs"/>
          <w:rtl/>
        </w:rPr>
        <w:t>از سینه‌ای به سین</w:t>
      </w:r>
      <w:r w:rsidR="00F70297">
        <w:rPr>
          <w:rStyle w:val="Char3"/>
          <w:rFonts w:hint="cs"/>
          <w:rtl/>
        </w:rPr>
        <w:t>ۀ</w:t>
      </w:r>
      <w:r w:rsidRPr="00F70297">
        <w:rPr>
          <w:rStyle w:val="Char3"/>
          <w:rFonts w:hint="cs"/>
          <w:rtl/>
        </w:rPr>
        <w:t xml:space="preserve"> دیگر منتقل می‌شدند</w:t>
      </w:r>
      <w:r w:rsidR="00516453">
        <w:rPr>
          <w:rStyle w:val="Char3"/>
          <w:rFonts w:hint="cs"/>
          <w:rtl/>
        </w:rPr>
        <w:t xml:space="preserve">، </w:t>
      </w:r>
      <w:r w:rsidRPr="00F70297">
        <w:rPr>
          <w:rStyle w:val="Char3"/>
          <w:rFonts w:hint="cs"/>
          <w:rtl/>
        </w:rPr>
        <w:t>و در آن زمان</w:t>
      </w:r>
      <w:r w:rsidR="00516453">
        <w:rPr>
          <w:rStyle w:val="Char3"/>
          <w:rFonts w:hint="cs"/>
          <w:rtl/>
        </w:rPr>
        <w:t xml:space="preserve">، </w:t>
      </w:r>
      <w:r w:rsidRPr="00F70297">
        <w:rPr>
          <w:rStyle w:val="Char3"/>
          <w:rFonts w:hint="cs"/>
          <w:rtl/>
        </w:rPr>
        <w:t>نه تنها دربار</w:t>
      </w:r>
      <w:r w:rsidR="00F70297">
        <w:rPr>
          <w:rStyle w:val="Char3"/>
          <w:rFonts w:hint="cs"/>
          <w:rtl/>
        </w:rPr>
        <w:t>ۀ</w:t>
      </w:r>
      <w:r w:rsidRPr="00F70297">
        <w:rPr>
          <w:rStyle w:val="Char3"/>
          <w:rFonts w:hint="cs"/>
          <w:rtl/>
        </w:rPr>
        <w:t xml:space="preserve"> امور مربوط به احادیث</w:t>
      </w:r>
      <w:r w:rsidR="00516453">
        <w:rPr>
          <w:rStyle w:val="Char3"/>
          <w:rFonts w:hint="cs"/>
          <w:rtl/>
        </w:rPr>
        <w:t xml:space="preserve">، </w:t>
      </w:r>
      <w:r w:rsidRPr="00F70297">
        <w:rPr>
          <w:rStyle w:val="Char3"/>
          <w:rFonts w:hint="cs"/>
          <w:rtl/>
        </w:rPr>
        <w:t>درباره هیچ یک از معارف دینی جز قرآن هیچ کتاب دیگری وجود نداشت و مقارن آن روزگار</w:t>
      </w:r>
      <w:r w:rsidR="00516453">
        <w:rPr>
          <w:rStyle w:val="Char3"/>
          <w:rFonts w:hint="cs"/>
          <w:rtl/>
        </w:rPr>
        <w:t xml:space="preserve">، </w:t>
      </w:r>
      <w:r w:rsidRPr="00F70297">
        <w:rPr>
          <w:rStyle w:val="Char3"/>
          <w:rFonts w:hint="cs"/>
          <w:rtl/>
        </w:rPr>
        <w:t>کم‌کم زمزم</w:t>
      </w:r>
      <w:r w:rsidR="00F70297">
        <w:rPr>
          <w:rStyle w:val="Char3"/>
          <w:rFonts w:hint="cs"/>
          <w:rtl/>
        </w:rPr>
        <w:t>ۀ</w:t>
      </w:r>
      <w:r w:rsidRPr="00F70297">
        <w:rPr>
          <w:rStyle w:val="Char3"/>
          <w:rFonts w:hint="cs"/>
          <w:rtl/>
        </w:rPr>
        <w:t xml:space="preserve"> یادداشت احادیث به گوش می‌رسید و کفّه مجوزین کتابت احادیث و همچنین معارف دیگر اسلامی سنگین‌تر می‌گردید از جمله سعیدبن جبیر</w:t>
      </w:r>
      <w:r w:rsidRPr="003E15C0">
        <w:rPr>
          <w:rFonts w:ascii="IRNazli" w:hAnsi="IRNazli" w:cs="IRNazli"/>
          <w:spacing w:val="-6"/>
          <w:vertAlign w:val="superscript"/>
          <w:rtl/>
          <w:lang w:bidi="fa-IR"/>
        </w:rPr>
        <w:footnoteReference w:id="114"/>
      </w:r>
      <w:r w:rsidRPr="00F70297">
        <w:rPr>
          <w:rStyle w:val="Char3"/>
          <w:rFonts w:hint="cs"/>
          <w:rtl/>
        </w:rPr>
        <w:t xml:space="preserve"> (م ـ 95) شدت علاقه خود را به یادداشت احادیث با این عبارت ابراز می‌داشت که می‌گفت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«من در آن در حالی که در بین عبدالله بن عمر و عبدالله بن عباس (هر سه سوار بر شتر) راه می‌رفتم حدیثی را که از آنان استماع می‌کردم</w:t>
      </w:r>
      <w:r w:rsidR="00516453">
        <w:rPr>
          <w:rStyle w:val="Char3"/>
          <w:rFonts w:hint="cs"/>
          <w:rtl/>
        </w:rPr>
        <w:t xml:space="preserve">، </w:t>
      </w:r>
      <w:r w:rsidRPr="00F70297">
        <w:rPr>
          <w:rStyle w:val="Char3"/>
          <w:rFonts w:hint="cs"/>
          <w:rtl/>
        </w:rPr>
        <w:t>بر تخته چوب جهاز شترم می‌نوشتم و هنگامی که پیاده می‌شدم آن را در برگ از کاغذ</w:t>
      </w:r>
      <w:r w:rsidRPr="003E15C0">
        <w:rPr>
          <w:rFonts w:ascii="IRNazli" w:hAnsi="IRNazli" w:cs="IRNazli"/>
          <w:spacing w:val="-6"/>
          <w:vertAlign w:val="superscript"/>
          <w:rtl/>
          <w:lang w:bidi="fa-IR"/>
        </w:rPr>
        <w:footnoteReference w:id="115"/>
      </w:r>
      <w:r w:rsidRPr="00F70297">
        <w:rPr>
          <w:rStyle w:val="Char3"/>
          <w:rFonts w:hint="cs"/>
          <w:rtl/>
        </w:rPr>
        <w:t xml:space="preserve"> می‌نوشتم</w:t>
      </w:r>
      <w:r w:rsidR="00516453">
        <w:rPr>
          <w:rStyle w:val="Char3"/>
          <w:rFonts w:hint="cs"/>
          <w:rtl/>
        </w:rPr>
        <w:t xml:space="preserve">، </w:t>
      </w:r>
      <w:r w:rsidRPr="00F70297">
        <w:rPr>
          <w:rStyle w:val="Char3"/>
          <w:rFonts w:hint="cs"/>
          <w:rtl/>
        </w:rPr>
        <w:t>و همچنین سعیدبن مسیب</w:t>
      </w:r>
      <w:r w:rsidRPr="003E15C0">
        <w:rPr>
          <w:rFonts w:ascii="IRNazli" w:hAnsi="IRNazli" w:cs="IRNazli"/>
          <w:spacing w:val="-6"/>
          <w:vertAlign w:val="superscript"/>
          <w:rtl/>
          <w:lang w:bidi="fa-IR"/>
        </w:rPr>
        <w:footnoteReference w:id="116"/>
      </w:r>
      <w:r w:rsidRPr="00F70297">
        <w:rPr>
          <w:rStyle w:val="Char3"/>
          <w:rFonts w:hint="cs"/>
          <w:rtl/>
        </w:rPr>
        <w:t xml:space="preserve"> (م ـ 105) به شاگردش ابن حرمله اجاز</w:t>
      </w:r>
      <w:r w:rsidR="00F70297">
        <w:rPr>
          <w:rStyle w:val="Char3"/>
          <w:rFonts w:hint="cs"/>
          <w:rtl/>
        </w:rPr>
        <w:t>ۀ</w:t>
      </w:r>
      <w:r w:rsidRPr="00F70297">
        <w:rPr>
          <w:rStyle w:val="Char3"/>
          <w:rFonts w:hint="cs"/>
          <w:rtl/>
        </w:rPr>
        <w:t xml:space="preserve"> یادداشت حدیث داد وقتی که از بدی حافظ</w:t>
      </w:r>
      <w:r w:rsidR="00F70297">
        <w:rPr>
          <w:rStyle w:val="Char3"/>
          <w:rFonts w:hint="cs"/>
          <w:rtl/>
        </w:rPr>
        <w:t>ۀ</w:t>
      </w:r>
      <w:r w:rsidRPr="00F70297">
        <w:rPr>
          <w:rStyle w:val="Char3"/>
          <w:rFonts w:hint="cs"/>
          <w:rtl/>
        </w:rPr>
        <w:t xml:space="preserve"> خود به نزد او شکوی کرد</w:t>
      </w:r>
      <w:r w:rsidRPr="003E15C0">
        <w:rPr>
          <w:rFonts w:ascii="IRNazli" w:hAnsi="IRNazli" w:cs="IRNazli"/>
          <w:spacing w:val="-6"/>
          <w:vertAlign w:val="superscript"/>
          <w:rtl/>
          <w:lang w:bidi="fa-IR"/>
        </w:rPr>
        <w:footnoteReference w:id="117"/>
      </w:r>
      <w:r w:rsidR="00516453">
        <w:rPr>
          <w:rStyle w:val="Char3"/>
          <w:rFonts w:hint="cs"/>
          <w:rtl/>
        </w:rPr>
        <w:t xml:space="preserve">، </w:t>
      </w:r>
      <w:r w:rsidRPr="00F70297">
        <w:rPr>
          <w:rStyle w:val="Char3"/>
          <w:rFonts w:hint="cs"/>
          <w:rtl/>
        </w:rPr>
        <w:t>و شعبی (م ـ 104) عبارت</w:t>
      </w:r>
      <w:r w:rsidRPr="003E15C0">
        <w:rPr>
          <w:rFonts w:ascii="IRNazli" w:hAnsi="IRNazli" w:cs="IRNazli"/>
          <w:spacing w:val="-6"/>
          <w:vertAlign w:val="superscript"/>
          <w:rtl/>
          <w:lang w:bidi="fa-IR"/>
        </w:rPr>
        <w:footnoteReference w:id="118"/>
      </w:r>
      <w:r w:rsidRPr="00F70297">
        <w:rPr>
          <w:rStyle w:val="Char3"/>
          <w:rFonts w:hint="cs"/>
          <w:rtl/>
        </w:rPr>
        <w:t xml:space="preserve"> معروف </w:t>
      </w:r>
      <w:r w:rsidRPr="00AA724E">
        <w:rPr>
          <w:rStyle w:val="Char1"/>
          <w:rtl/>
        </w:rPr>
        <w:t>«الکتاب قید العلم»</w:t>
      </w:r>
      <w:r w:rsidRPr="00F70297">
        <w:rPr>
          <w:rStyle w:val="Char3"/>
          <w:rFonts w:hint="cs"/>
          <w:rtl/>
        </w:rPr>
        <w:t xml:space="preserve"> را که بخشی از حدیث مرفوع پیامبر</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است</w:t>
      </w:r>
      <w:r w:rsidR="00516453">
        <w:rPr>
          <w:rStyle w:val="Char3"/>
          <w:rFonts w:hint="cs"/>
          <w:rtl/>
        </w:rPr>
        <w:t xml:space="preserve">، </w:t>
      </w:r>
      <w:r w:rsidRPr="00F70297">
        <w:rPr>
          <w:rStyle w:val="Char3"/>
          <w:rFonts w:hint="cs"/>
          <w:rtl/>
        </w:rPr>
        <w:t>و صحابی‌ها و تابعین آن را روایت‌ کرده‌اند</w:t>
      </w:r>
      <w:r w:rsidR="00516453">
        <w:rPr>
          <w:rStyle w:val="Char3"/>
          <w:rFonts w:hint="cs"/>
          <w:rtl/>
        </w:rPr>
        <w:t xml:space="preserve">، </w:t>
      </w:r>
      <w:r w:rsidRPr="00F70297">
        <w:rPr>
          <w:rStyle w:val="Char3"/>
          <w:rFonts w:hint="cs"/>
          <w:rtl/>
        </w:rPr>
        <w:t>او هم آن را چند بار تکرار</w:t>
      </w:r>
      <w:r w:rsidR="006844B1">
        <w:rPr>
          <w:rStyle w:val="Char3"/>
          <w:rFonts w:hint="cs"/>
          <w:rtl/>
        </w:rPr>
        <w:t xml:space="preserve"> می‌کرد</w:t>
      </w:r>
      <w:r w:rsidR="00516453">
        <w:rPr>
          <w:rStyle w:val="Char3"/>
          <w:rFonts w:hint="cs"/>
          <w:rtl/>
        </w:rPr>
        <w:t xml:space="preserve">، </w:t>
      </w:r>
      <w:r w:rsidRPr="00F70297">
        <w:rPr>
          <w:rStyle w:val="Char3"/>
          <w:rFonts w:hint="cs"/>
          <w:rtl/>
        </w:rPr>
        <w:t>و مردم را از فاید</w:t>
      </w:r>
      <w:r w:rsidR="00F70297">
        <w:rPr>
          <w:rStyle w:val="Char3"/>
          <w:rFonts w:hint="cs"/>
          <w:rtl/>
        </w:rPr>
        <w:t>ۀ</w:t>
      </w:r>
      <w:r w:rsidRPr="00F70297">
        <w:rPr>
          <w:rStyle w:val="Char3"/>
          <w:rFonts w:hint="cs"/>
          <w:rtl/>
        </w:rPr>
        <w:t xml:space="preserve"> نوشتن احادیث آگاه می‌نمود</w:t>
      </w:r>
      <w:r w:rsidR="00516453">
        <w:rPr>
          <w:rStyle w:val="Char3"/>
          <w:rFonts w:hint="cs"/>
          <w:rtl/>
        </w:rPr>
        <w:t xml:space="preserve">، </w:t>
      </w:r>
      <w:r w:rsidRPr="00F70297">
        <w:rPr>
          <w:rStyle w:val="Char3"/>
          <w:rFonts w:hint="cs"/>
          <w:rtl/>
        </w:rPr>
        <w:t>و می‌گفت</w:t>
      </w:r>
      <w:r w:rsidR="00516453">
        <w:rPr>
          <w:rStyle w:val="Char3"/>
          <w:rFonts w:hint="cs"/>
          <w:rtl/>
        </w:rPr>
        <w:t xml:space="preserve">: </w:t>
      </w:r>
      <w:r w:rsidRPr="00F70297">
        <w:rPr>
          <w:rStyle w:val="Char3"/>
          <w:rFonts w:hint="cs"/>
          <w:rtl/>
        </w:rPr>
        <w:t>هر گاه چیزی از من شنیدی آن را یادداشت کن حتی اگر بر دیوار</w:t>
      </w:r>
      <w:r w:rsidRPr="003E15C0">
        <w:rPr>
          <w:rFonts w:ascii="IRNazli" w:hAnsi="IRNazli" w:cs="IRNazli"/>
          <w:spacing w:val="-6"/>
          <w:vertAlign w:val="superscript"/>
          <w:rtl/>
          <w:lang w:bidi="fa-IR"/>
        </w:rPr>
        <w:footnoteReference w:id="119"/>
      </w:r>
      <w:r w:rsidRPr="00F70297">
        <w:rPr>
          <w:rStyle w:val="Char3"/>
          <w:rFonts w:hint="cs"/>
          <w:rtl/>
        </w:rPr>
        <w:t xml:space="preserve"> باشد و در میان ترک</w:t>
      </w:r>
      <w:r w:rsidR="00F70297">
        <w:rPr>
          <w:rStyle w:val="Char3"/>
          <w:rFonts w:hint="cs"/>
          <w:rtl/>
        </w:rPr>
        <w:t>ۀ</w:t>
      </w:r>
      <w:r w:rsidRPr="00F70297">
        <w:rPr>
          <w:rStyle w:val="Char3"/>
          <w:rFonts w:hint="cs"/>
          <w:rtl/>
        </w:rPr>
        <w:t xml:space="preserve"> او کتابی دیده شد که دربار</w:t>
      </w:r>
      <w:r w:rsidR="00F70297">
        <w:rPr>
          <w:rStyle w:val="Char3"/>
          <w:rFonts w:hint="cs"/>
          <w:rtl/>
        </w:rPr>
        <w:t>ۀ</w:t>
      </w:r>
      <w:r w:rsidRPr="00F70297">
        <w:rPr>
          <w:rStyle w:val="Char3"/>
          <w:rFonts w:hint="cs"/>
          <w:rtl/>
        </w:rPr>
        <w:t xml:space="preserve"> فرایض</w:t>
      </w:r>
      <w:r w:rsidRPr="003E15C0">
        <w:rPr>
          <w:rFonts w:ascii="IRNazli" w:hAnsi="IRNazli" w:cs="IRNazli"/>
          <w:spacing w:val="-6"/>
          <w:vertAlign w:val="superscript"/>
          <w:rtl/>
          <w:lang w:bidi="fa-IR"/>
        </w:rPr>
        <w:footnoteReference w:id="120"/>
      </w:r>
      <w:r w:rsidRPr="00F70297">
        <w:rPr>
          <w:rStyle w:val="Char3"/>
          <w:rFonts w:hint="cs"/>
          <w:rtl/>
        </w:rPr>
        <w:t xml:space="preserve"> و جراحات نوشته شده بود و دو امر کلی موجب ایجاد چنین زمزمه‌ای شده بود</w:t>
      </w:r>
      <w:r w:rsidR="00516453">
        <w:rPr>
          <w:rStyle w:val="Char3"/>
          <w:rFonts w:hint="cs"/>
          <w:rtl/>
        </w:rPr>
        <w:t xml:space="preserve">، </w:t>
      </w:r>
      <w:r w:rsidRPr="00F70297">
        <w:rPr>
          <w:rStyle w:val="Char3"/>
          <w:rFonts w:hint="cs"/>
          <w:rtl/>
        </w:rPr>
        <w:t>یکی کم شدن حافظه‌های پر قدرت و اصیل عربی با تغییر محیط‌ها و اختلاط با اقوام گوناگون و ایجاد پارازیت‌های ناموزون در فضای زندگی</w:t>
      </w:r>
      <w:r w:rsidR="00516453">
        <w:rPr>
          <w:rStyle w:val="Char3"/>
          <w:rFonts w:hint="cs"/>
          <w:rtl/>
        </w:rPr>
        <w:t xml:space="preserve">، </w:t>
      </w:r>
      <w:r w:rsidRPr="00F70297">
        <w:rPr>
          <w:rStyle w:val="Char3"/>
          <w:rFonts w:hint="cs"/>
          <w:rtl/>
        </w:rPr>
        <w:t>و دیگری توسع</w:t>
      </w:r>
      <w:r w:rsidR="00F70297">
        <w:rPr>
          <w:rStyle w:val="Char3"/>
          <w:rFonts w:hint="cs"/>
          <w:rtl/>
        </w:rPr>
        <w:t>ۀ</w:t>
      </w:r>
      <w:r w:rsidR="0090053C">
        <w:rPr>
          <w:rStyle w:val="Char3"/>
          <w:rFonts w:hint="cs"/>
          <w:rtl/>
        </w:rPr>
        <w:t xml:space="preserve"> شگفت</w:t>
      </w:r>
      <w:r w:rsidR="0090053C">
        <w:rPr>
          <w:rStyle w:val="Char3"/>
          <w:rFonts w:hint="eastAsia"/>
          <w:rtl/>
        </w:rPr>
        <w:t>‌</w:t>
      </w:r>
      <w:r w:rsidRPr="00F70297">
        <w:rPr>
          <w:rStyle w:val="Char3"/>
          <w:rFonts w:hint="cs"/>
          <w:rtl/>
        </w:rPr>
        <w:t>انگیز جهان اسلام در آن روزگار به حدی که از طرف جنوب تا کرانه‌های اقیانوس هند و از طرف شمال تا آن سوی دریای خزر و از طرف شرق تا کاشمر در مرز چین و از مغرب تا اندلس (اسپانیا) و اعماق اروپا پیش رفته بود و «سمح‌بن مالک» فرماند</w:t>
      </w:r>
      <w:r w:rsidR="00F70297">
        <w:rPr>
          <w:rStyle w:val="Char3"/>
          <w:rFonts w:hint="cs"/>
          <w:rtl/>
        </w:rPr>
        <w:t>ۀ</w:t>
      </w:r>
      <w:r w:rsidRPr="00F70297">
        <w:rPr>
          <w:rStyle w:val="Char3"/>
          <w:rFonts w:hint="cs"/>
          <w:rtl/>
        </w:rPr>
        <w:t xml:space="preserve"> نظامی نیروهای مسلح در شمال اسپانیا در دوره خلافت «عمربن عبدالعزیز» طی دو مرتبه حمله به کشور فرانسه تا «تولوز» پیشروی کرده بود و بسیار بدیهی به نظر می‌رسید که گسترش معارف اسلامی به ویژه انتشار احادیث که خواست</w:t>
      </w:r>
      <w:r w:rsidR="00F70297">
        <w:rPr>
          <w:rStyle w:val="Char3"/>
          <w:rFonts w:hint="cs"/>
          <w:rtl/>
        </w:rPr>
        <w:t>ۀ</w:t>
      </w:r>
      <w:r w:rsidRPr="00F70297">
        <w:rPr>
          <w:rStyle w:val="Char3"/>
          <w:rFonts w:hint="cs"/>
          <w:rtl/>
        </w:rPr>
        <w:t xml:space="preserve"> پیامبر</w:t>
      </w:r>
      <w:r w:rsidR="00A62D77">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در حدیث</w:t>
      </w:r>
      <w:r w:rsidR="00516453">
        <w:rPr>
          <w:rStyle w:val="Char3"/>
          <w:rFonts w:hint="cs"/>
          <w:rtl/>
        </w:rPr>
        <w:t xml:space="preserve">: </w:t>
      </w:r>
      <w:r w:rsidRPr="00A62D77">
        <w:rPr>
          <w:rStyle w:val="Char7"/>
          <w:rFonts w:hint="cs"/>
          <w:rtl/>
        </w:rPr>
        <w:t>«</w:t>
      </w:r>
      <w:r w:rsidRPr="00AA724E">
        <w:rPr>
          <w:rStyle w:val="Char2"/>
          <w:rFonts w:hint="cs"/>
          <w:rtl/>
        </w:rPr>
        <w:t>نضّر الله إمرأً سمیع حدیثاً فادّاها کما سمعها</w:t>
      </w:r>
      <w:r w:rsidRPr="00A62D77">
        <w:rPr>
          <w:rStyle w:val="Char7"/>
          <w:rFonts w:hint="cs"/>
          <w:rtl/>
        </w:rPr>
        <w:t>»</w:t>
      </w:r>
      <w:r w:rsidRPr="00F70297">
        <w:rPr>
          <w:rStyle w:val="Char3"/>
          <w:rFonts w:hint="cs"/>
          <w:rtl/>
        </w:rPr>
        <w:t xml:space="preserve"> بود در جهانی با آن همه وسعت و عرض و طول</w:t>
      </w:r>
      <w:r w:rsidR="00516453">
        <w:rPr>
          <w:rStyle w:val="Char3"/>
          <w:rFonts w:hint="cs"/>
          <w:rtl/>
        </w:rPr>
        <w:t xml:space="preserve">، </w:t>
      </w:r>
      <w:r w:rsidRPr="00F70297">
        <w:rPr>
          <w:rStyle w:val="Char3"/>
          <w:rFonts w:hint="cs"/>
          <w:rtl/>
        </w:rPr>
        <w:t>هرگز تنها کار ضبط حافظه‌ها و بیان زبان‌ها و سیر و سفر با وسایل ابتدایی آن روزی نبود</w:t>
      </w:r>
      <w:r w:rsidR="00516453">
        <w:rPr>
          <w:rStyle w:val="Char3"/>
          <w:rFonts w:hint="cs"/>
          <w:rtl/>
        </w:rPr>
        <w:t xml:space="preserve">، </w:t>
      </w:r>
      <w:r w:rsidRPr="00F70297">
        <w:rPr>
          <w:rStyle w:val="Char3"/>
          <w:rFonts w:hint="cs"/>
          <w:rtl/>
        </w:rPr>
        <w:t>بلکه فعالیت مستمر کاتبان و زبان قلم‌ها و ثبت کتاب‌ها و پرواز اوراق و برگ‌ها از مرکز «دارالسنه» و سایر مراکز</w:t>
      </w:r>
      <w:r w:rsidR="00516453">
        <w:rPr>
          <w:rStyle w:val="Char3"/>
          <w:rFonts w:hint="cs"/>
          <w:rtl/>
        </w:rPr>
        <w:t xml:space="preserve">، </w:t>
      </w:r>
      <w:r w:rsidRPr="00F70297">
        <w:rPr>
          <w:rStyle w:val="Char3"/>
          <w:rFonts w:hint="cs"/>
          <w:rtl/>
        </w:rPr>
        <w:t>به دورترین نقاط جهان وسیع اسلام را می‌طلبید</w:t>
      </w:r>
      <w:r w:rsidR="00516453">
        <w:rPr>
          <w:rStyle w:val="Char3"/>
          <w:rFonts w:hint="cs"/>
          <w:rtl/>
        </w:rPr>
        <w:t xml:space="preserve">، </w:t>
      </w:r>
      <w:r w:rsidRPr="00F70297">
        <w:rPr>
          <w:rStyle w:val="Char3"/>
          <w:rFonts w:hint="cs"/>
          <w:rtl/>
        </w:rPr>
        <w:t>و در همان شرایط که زبان در حال جامع</w:t>
      </w:r>
      <w:r w:rsidR="00F70297">
        <w:rPr>
          <w:rStyle w:val="Char3"/>
          <w:rFonts w:hint="cs"/>
          <w:rtl/>
        </w:rPr>
        <w:t>ۀ</w:t>
      </w:r>
      <w:r w:rsidRPr="00F70297">
        <w:rPr>
          <w:rStyle w:val="Char3"/>
          <w:rFonts w:hint="cs"/>
          <w:rtl/>
        </w:rPr>
        <w:t xml:space="preserve"> بزرگ اسلامی چنین نقاطی را در وسایل انتشار معارف اسلامی می‌خواست</w:t>
      </w:r>
      <w:r w:rsidR="00516453">
        <w:rPr>
          <w:rStyle w:val="Char3"/>
          <w:rFonts w:hint="cs"/>
          <w:rtl/>
        </w:rPr>
        <w:t xml:space="preserve">، </w:t>
      </w:r>
      <w:r w:rsidRPr="00F70297">
        <w:rPr>
          <w:rStyle w:val="Char3"/>
          <w:rFonts w:hint="cs"/>
          <w:rtl/>
        </w:rPr>
        <w:t>یکی از بزرگان تابعین «عمربن عبدالعزیز» به اقتضای حکمت الهی گویی برای پاسخ به خواست زبان حال جامع</w:t>
      </w:r>
      <w:r w:rsidR="00F70297">
        <w:rPr>
          <w:rStyle w:val="Char3"/>
          <w:rFonts w:hint="cs"/>
          <w:rtl/>
        </w:rPr>
        <w:t>ۀ</w:t>
      </w:r>
      <w:r w:rsidRPr="00F70297">
        <w:rPr>
          <w:rStyle w:val="Char3"/>
          <w:rFonts w:hint="cs"/>
          <w:rtl/>
        </w:rPr>
        <w:t xml:space="preserve"> بزرگ اسلامی زمام امور مسلمین را در دست گرفت</w:t>
      </w:r>
      <w:r w:rsidR="00516453">
        <w:rPr>
          <w:rStyle w:val="Char3"/>
          <w:rFonts w:hint="cs"/>
          <w:rtl/>
        </w:rPr>
        <w:t xml:space="preserve">، </w:t>
      </w:r>
      <w:r w:rsidRPr="00F70297">
        <w:rPr>
          <w:rStyle w:val="Char3"/>
          <w:rFonts w:hint="cs"/>
          <w:rtl/>
        </w:rPr>
        <w:t>چون علاوه بر اینکه یک تابعی پرهیزگار و یک حاکم بسیار عادل بود و از حیث نبوغ و مهارت در علوم</w:t>
      </w:r>
      <w:r w:rsidR="00516453">
        <w:rPr>
          <w:rStyle w:val="Char3"/>
          <w:rFonts w:hint="cs"/>
          <w:rtl/>
        </w:rPr>
        <w:t xml:space="preserve">، </w:t>
      </w:r>
      <w:r w:rsidRPr="00F70297">
        <w:rPr>
          <w:rStyle w:val="Char3"/>
          <w:rFonts w:hint="cs"/>
          <w:rtl/>
        </w:rPr>
        <w:t>نخستین</w:t>
      </w:r>
      <w:r w:rsidRPr="003E15C0">
        <w:rPr>
          <w:rFonts w:ascii="IRNazli" w:hAnsi="IRNazli" w:cs="IRNazli"/>
          <w:spacing w:val="-6"/>
          <w:vertAlign w:val="superscript"/>
          <w:rtl/>
          <w:lang w:bidi="fa-IR"/>
        </w:rPr>
        <w:footnoteReference w:id="121"/>
      </w:r>
      <w:r w:rsidRPr="00F70297">
        <w:rPr>
          <w:rStyle w:val="Char3"/>
          <w:rFonts w:hint="cs"/>
          <w:rtl/>
        </w:rPr>
        <w:t xml:space="preserve"> متکلم در کلام اهل سنت و از تئوریسین‌های برجست</w:t>
      </w:r>
      <w:r w:rsidR="00F70297">
        <w:rPr>
          <w:rStyle w:val="Char3"/>
          <w:rFonts w:hint="cs"/>
          <w:rtl/>
        </w:rPr>
        <w:t>ۀ</w:t>
      </w:r>
      <w:r w:rsidRPr="00F70297">
        <w:rPr>
          <w:rStyle w:val="Char3"/>
          <w:rFonts w:hint="cs"/>
          <w:rtl/>
        </w:rPr>
        <w:t xml:space="preserve"> مکتب اهل تسنن به شمار می‌آمد</w:t>
      </w:r>
      <w:r w:rsidR="00516453">
        <w:rPr>
          <w:rStyle w:val="Char3"/>
          <w:rFonts w:hint="cs"/>
          <w:rtl/>
        </w:rPr>
        <w:t xml:space="preserve">، </w:t>
      </w:r>
      <w:r w:rsidRPr="00F70297">
        <w:rPr>
          <w:rStyle w:val="Char3"/>
          <w:rFonts w:hint="cs"/>
          <w:rtl/>
        </w:rPr>
        <w:t>صدور فرمان او مبنی بر تدوین و نگارش کتب احادیث</w:t>
      </w:r>
      <w:r w:rsidR="00516453">
        <w:rPr>
          <w:rStyle w:val="Char3"/>
          <w:rFonts w:hint="cs"/>
          <w:rtl/>
        </w:rPr>
        <w:t xml:space="preserve">، </w:t>
      </w:r>
      <w:r w:rsidRPr="00F70297">
        <w:rPr>
          <w:rStyle w:val="Char3"/>
          <w:rFonts w:hint="cs"/>
          <w:rtl/>
        </w:rPr>
        <w:t>با اینکه بی‌سابقه بود</w:t>
      </w:r>
      <w:r w:rsidR="00516453">
        <w:rPr>
          <w:rStyle w:val="Char3"/>
          <w:rFonts w:hint="cs"/>
          <w:rtl/>
        </w:rPr>
        <w:t xml:space="preserve">، </w:t>
      </w:r>
      <w:r w:rsidRPr="00F70297">
        <w:rPr>
          <w:rStyle w:val="Char3"/>
          <w:rFonts w:hint="cs"/>
          <w:rtl/>
        </w:rPr>
        <w:t>و در عصر خلفای راشدین نیز با وجود اقدام به آن همه «اولیات» و نوآوری‌های لازم</w:t>
      </w:r>
      <w:r w:rsidR="00F70297">
        <w:rPr>
          <w:rStyle w:val="Char3"/>
          <w:rFonts w:hint="cs"/>
          <w:rtl/>
        </w:rPr>
        <w:t>ۀ</w:t>
      </w:r>
      <w:r w:rsidRPr="00F70297">
        <w:rPr>
          <w:rStyle w:val="Char3"/>
          <w:rFonts w:hint="cs"/>
          <w:rtl/>
        </w:rPr>
        <w:t xml:space="preserve"> گسترش دایره اسلام به آن اقدام نشده بود بدون مانع اجرا گردید و قبل از هر جا این فرمان را به مدینه که به «دارالسنه»</w:t>
      </w:r>
      <w:r w:rsidRPr="003E15C0">
        <w:rPr>
          <w:rFonts w:ascii="IRNazli" w:hAnsi="IRNazli" w:cs="IRNazli"/>
          <w:spacing w:val="-6"/>
          <w:vertAlign w:val="superscript"/>
          <w:rtl/>
          <w:lang w:bidi="fa-IR"/>
        </w:rPr>
        <w:footnoteReference w:id="122"/>
      </w:r>
      <w:r w:rsidRPr="00F70297">
        <w:rPr>
          <w:rStyle w:val="Char3"/>
          <w:rFonts w:hint="cs"/>
          <w:rtl/>
        </w:rPr>
        <w:t xml:space="preserve"> معروف و خودش دوازده سال امارت آنجا را داشته بود</w:t>
      </w:r>
      <w:r w:rsidR="00516453">
        <w:rPr>
          <w:rStyle w:val="Char3"/>
          <w:rFonts w:hint="cs"/>
          <w:rtl/>
        </w:rPr>
        <w:t xml:space="preserve">، </w:t>
      </w:r>
      <w:r w:rsidRPr="00F70297">
        <w:rPr>
          <w:rStyle w:val="Char3"/>
          <w:rFonts w:hint="cs"/>
          <w:rtl/>
        </w:rPr>
        <w:t>و به عامل خود در مدینه «ابوبکر محمدبن عمربن انصاری» که علاوه بر سمت امارت سمت قضاوت را هم داشت و به گفته مالک‌بن انس از وی داناتر</w:t>
      </w:r>
      <w:r w:rsidRPr="003E15C0">
        <w:rPr>
          <w:rFonts w:ascii="IRNazli" w:hAnsi="IRNazli" w:cs="IRNazli"/>
          <w:spacing w:val="-6"/>
          <w:vertAlign w:val="superscript"/>
          <w:rtl/>
          <w:lang w:bidi="fa-IR"/>
        </w:rPr>
        <w:footnoteReference w:id="123"/>
      </w:r>
      <w:r w:rsidRPr="00F70297">
        <w:rPr>
          <w:rStyle w:val="Char3"/>
          <w:rFonts w:hint="cs"/>
          <w:rtl/>
        </w:rPr>
        <w:t xml:space="preserve"> در امر قضاوت کسی وجود نداشت به عبارت زیر صادر نمود</w:t>
      </w:r>
      <w:r w:rsidR="00516453">
        <w:rPr>
          <w:rStyle w:val="Char3"/>
          <w:rFonts w:hint="cs"/>
          <w:rtl/>
        </w:rPr>
        <w:t xml:space="preserve">: </w:t>
      </w:r>
      <w:r w:rsidRPr="00B93467">
        <w:rPr>
          <w:rFonts w:cs="B Badr" w:hint="cs"/>
          <w:b/>
          <w:bCs/>
          <w:sz w:val="32"/>
          <w:szCs w:val="32"/>
          <w:rtl/>
          <w:lang w:bidi="fa-IR"/>
        </w:rPr>
        <w:t>«</w:t>
      </w:r>
      <w:r w:rsidRPr="00AA724E">
        <w:rPr>
          <w:rStyle w:val="Char2"/>
          <w:rFonts w:hint="cs"/>
          <w:rtl/>
        </w:rPr>
        <w:t>اُنظر ما کان من حدیث رسول</w:t>
      </w:r>
      <w:r w:rsidR="0090053C">
        <w:rPr>
          <w:rStyle w:val="Char2"/>
          <w:rFonts w:hint="cs"/>
          <w:rtl/>
        </w:rPr>
        <w:t xml:space="preserve"> </w:t>
      </w:r>
      <w:r w:rsidRPr="00CE0D57">
        <w:rPr>
          <w:rFonts w:cs="Times New Roman" w:hint="cs"/>
          <w:b/>
          <w:bCs/>
          <w:sz w:val="30"/>
          <w:szCs w:val="27"/>
          <w:rtl/>
          <w:lang w:bidi="fa-IR"/>
        </w:rPr>
        <w:t>‌</w:t>
      </w:r>
      <w:r w:rsidRPr="00AA724E">
        <w:rPr>
          <w:rStyle w:val="Char2"/>
          <w:rFonts w:hint="cs"/>
          <w:rtl/>
        </w:rPr>
        <w:t>الله</w:t>
      </w:r>
      <w:r w:rsidR="0090053C">
        <w:rPr>
          <w:rStyle w:val="Char2"/>
          <w:rFonts w:hint="cs"/>
          <w:rtl/>
        </w:rPr>
        <w:t xml:space="preserve"> </w:t>
      </w:r>
      <w:r w:rsidR="00202FF9" w:rsidRPr="00202FF9">
        <w:rPr>
          <w:rStyle w:val="Char2"/>
          <w:rFonts w:ascii="CTraditional Arabic" w:hAnsi="CTraditional Arabic" w:cs="CTraditional Arabic" w:hint="cs"/>
          <w:rtl/>
        </w:rPr>
        <w:t>ج</w:t>
      </w:r>
      <w:r w:rsidRPr="00AA724E">
        <w:rPr>
          <w:rStyle w:val="Char2"/>
          <w:rFonts w:hint="cs"/>
          <w:rtl/>
        </w:rPr>
        <w:t xml:space="preserve"> او سنّته فاکتبه</w:t>
      </w:r>
      <w:r w:rsidR="00516453">
        <w:rPr>
          <w:rStyle w:val="Char2"/>
          <w:rFonts w:hint="cs"/>
          <w:rtl/>
        </w:rPr>
        <w:t xml:space="preserve">، </w:t>
      </w:r>
      <w:r w:rsidR="0090053C">
        <w:rPr>
          <w:rStyle w:val="Char2"/>
          <w:rFonts w:hint="cs"/>
          <w:rtl/>
        </w:rPr>
        <w:t>فانی قد خفت دروس العلم وذهاب العلماء و</w:t>
      </w:r>
      <w:r w:rsidRPr="00AA724E">
        <w:rPr>
          <w:rStyle w:val="Char2"/>
          <w:rFonts w:hint="cs"/>
          <w:rtl/>
        </w:rPr>
        <w:t>لایقبل الاّ حدیث</w:t>
      </w:r>
      <w:r w:rsidRPr="0090053C">
        <w:rPr>
          <w:rStyle w:val="Char3"/>
          <w:vertAlign w:val="superscript"/>
          <w:rtl/>
        </w:rPr>
        <w:footnoteReference w:id="124"/>
      </w:r>
      <w:r w:rsidRPr="00AA724E">
        <w:rPr>
          <w:rStyle w:val="Char2"/>
          <w:rFonts w:hint="cs"/>
          <w:rtl/>
        </w:rPr>
        <w:t xml:space="preserve"> النّبی</w:t>
      </w:r>
      <w:r w:rsidR="002031B3">
        <w:rPr>
          <w:rStyle w:val="Char2"/>
          <w:rFonts w:hint="cs"/>
          <w:rtl/>
        </w:rPr>
        <w:t xml:space="preserve"> </w:t>
      </w:r>
      <w:r w:rsidR="00202FF9" w:rsidRPr="00202FF9">
        <w:rPr>
          <w:rStyle w:val="Char2"/>
          <w:rFonts w:ascii="CTraditional Arabic" w:hAnsi="CTraditional Arabic" w:cs="CTraditional Arabic" w:hint="cs"/>
          <w:rtl/>
        </w:rPr>
        <w:t>ج</w:t>
      </w:r>
      <w:r w:rsidR="0090053C">
        <w:rPr>
          <w:rStyle w:val="Char2"/>
          <w:rFonts w:hint="cs"/>
          <w:rtl/>
        </w:rPr>
        <w:t xml:space="preserve"> و</w:t>
      </w:r>
      <w:r w:rsidRPr="00AA724E">
        <w:rPr>
          <w:rStyle w:val="Char2"/>
          <w:rFonts w:hint="cs"/>
          <w:rtl/>
        </w:rPr>
        <w:t>لیفشوا</w:t>
      </w:r>
      <w:r w:rsidR="0090053C">
        <w:rPr>
          <w:rStyle w:val="Char2"/>
          <w:rFonts w:hint="cs"/>
          <w:rtl/>
        </w:rPr>
        <w:t xml:space="preserve"> العلم و</w:t>
      </w:r>
      <w:r w:rsidRPr="00AA724E">
        <w:rPr>
          <w:rStyle w:val="Char2"/>
          <w:rFonts w:hint="cs"/>
          <w:rtl/>
        </w:rPr>
        <w:t>لیجلسوا حتّی</w:t>
      </w:r>
      <w:r w:rsidR="0090053C">
        <w:rPr>
          <w:rStyle w:val="Char2"/>
          <w:rFonts w:hint="cs"/>
          <w:rtl/>
        </w:rPr>
        <w:t xml:space="preserve"> یعلم من لایعلم فان العلم لایهلك</w:t>
      </w:r>
      <w:r w:rsidRPr="00AA724E">
        <w:rPr>
          <w:rStyle w:val="Char2"/>
          <w:rFonts w:hint="cs"/>
          <w:rtl/>
        </w:rPr>
        <w:t xml:space="preserve"> حتی یکون</w:t>
      </w:r>
      <w:r w:rsidRPr="003E15C0">
        <w:rPr>
          <w:rFonts w:ascii="IRNazli" w:hAnsi="IRNazli" w:cs="IRNazli"/>
          <w:spacing w:val="-6"/>
          <w:vertAlign w:val="superscript"/>
          <w:rtl/>
          <w:lang w:bidi="fa-IR"/>
        </w:rPr>
        <w:footnoteReference w:id="125"/>
      </w:r>
      <w:r w:rsidRPr="00B93467">
        <w:rPr>
          <w:rFonts w:cs="B Badr" w:hint="cs"/>
          <w:b/>
          <w:bCs/>
          <w:sz w:val="32"/>
          <w:szCs w:val="32"/>
          <w:rtl/>
          <w:lang w:bidi="fa-IR"/>
        </w:rPr>
        <w:t xml:space="preserve"> </w:t>
      </w:r>
      <w:r w:rsidRPr="00AA724E">
        <w:rPr>
          <w:rStyle w:val="Char2"/>
          <w:rFonts w:hint="cs"/>
          <w:rtl/>
        </w:rPr>
        <w:t>سرّاً</w:t>
      </w:r>
      <w:r w:rsidRPr="00A62D77">
        <w:rPr>
          <w:rStyle w:val="Char7"/>
          <w:rFonts w:hint="cs"/>
          <w:rtl/>
        </w:rPr>
        <w:t>»</w:t>
      </w:r>
      <w:r w:rsidRPr="00F70297">
        <w:rPr>
          <w:rStyle w:val="Char3"/>
          <w:rFonts w:hint="cs"/>
          <w:rtl/>
        </w:rPr>
        <w:t xml:space="preserve"> یعنی</w:t>
      </w:r>
      <w:r w:rsidR="00516453">
        <w:rPr>
          <w:rStyle w:val="Char3"/>
          <w:rFonts w:hint="cs"/>
          <w:rtl/>
        </w:rPr>
        <w:t xml:space="preserve">: </w:t>
      </w:r>
      <w:r w:rsidRPr="00A62D77">
        <w:rPr>
          <w:rStyle w:val="Char7"/>
          <w:rFonts w:hint="cs"/>
          <w:rtl/>
        </w:rPr>
        <w:t>«</w:t>
      </w:r>
      <w:r w:rsidRPr="00A62D77">
        <w:rPr>
          <w:rStyle w:val="Chard"/>
          <w:rFonts w:hint="cs"/>
          <w:rtl/>
        </w:rPr>
        <w:t>توجه کن آنچه از احادیث پیامبر خدا</w:t>
      </w:r>
      <w:r w:rsidR="00A62D77" w:rsidRPr="00A62D77">
        <w:rPr>
          <w:rStyle w:val="Chard"/>
          <w:rFonts w:hint="cs"/>
          <w:rtl/>
        </w:rPr>
        <w:t xml:space="preserve"> </w:t>
      </w:r>
      <w:r w:rsidR="00202FF9" w:rsidRPr="009C24C2">
        <w:rPr>
          <w:rStyle w:val="Chard"/>
          <w:rFonts w:cs="CTraditional Arabic" w:hint="cs"/>
          <w:rtl/>
        </w:rPr>
        <w:t>ج</w:t>
      </w:r>
      <w:r w:rsidRPr="00A62D77">
        <w:rPr>
          <w:rStyle w:val="Chard"/>
          <w:rFonts w:hint="cs"/>
          <w:rtl/>
        </w:rPr>
        <w:t xml:space="preserve"> در آنجا موجود است</w:t>
      </w:r>
      <w:r w:rsidR="00516453">
        <w:rPr>
          <w:rStyle w:val="Chard"/>
          <w:rFonts w:hint="cs"/>
          <w:rtl/>
        </w:rPr>
        <w:t xml:space="preserve">، </w:t>
      </w:r>
      <w:r w:rsidRPr="00A62D77">
        <w:rPr>
          <w:rStyle w:val="Chard"/>
          <w:rFonts w:hint="cs"/>
          <w:rtl/>
        </w:rPr>
        <w:t>به قید کتابت درآور</w:t>
      </w:r>
      <w:r w:rsidR="00516453">
        <w:rPr>
          <w:rStyle w:val="Chard"/>
          <w:rFonts w:hint="cs"/>
          <w:rtl/>
        </w:rPr>
        <w:t xml:space="preserve">، </w:t>
      </w:r>
      <w:r w:rsidRPr="00A62D77">
        <w:rPr>
          <w:rStyle w:val="Chard"/>
          <w:rFonts w:hint="cs"/>
          <w:rtl/>
        </w:rPr>
        <w:t>زیرا من نگرانم که علم محو شود و علما از بین بروند</w:t>
      </w:r>
      <w:r w:rsidR="00516453">
        <w:rPr>
          <w:rStyle w:val="Chard"/>
          <w:rFonts w:hint="cs"/>
          <w:rtl/>
        </w:rPr>
        <w:t xml:space="preserve">، </w:t>
      </w:r>
      <w:r w:rsidRPr="00A62D77">
        <w:rPr>
          <w:rStyle w:val="Chard"/>
          <w:rFonts w:hint="cs"/>
          <w:rtl/>
        </w:rPr>
        <w:t>و جز حدیث پیامبر</w:t>
      </w:r>
      <w:r w:rsidR="00A62D77" w:rsidRPr="00A62D77">
        <w:rPr>
          <w:rStyle w:val="Chard"/>
          <w:rFonts w:hint="cs"/>
          <w:rtl/>
        </w:rPr>
        <w:t xml:space="preserve"> </w:t>
      </w:r>
      <w:r w:rsidR="00202FF9" w:rsidRPr="008A5F76">
        <w:rPr>
          <w:rStyle w:val="Chard"/>
          <w:rFonts w:cs="CTraditional Arabic" w:hint="cs"/>
          <w:rtl/>
        </w:rPr>
        <w:t>ج</w:t>
      </w:r>
      <w:r w:rsidRPr="00A62D77">
        <w:rPr>
          <w:rStyle w:val="Chard"/>
          <w:rFonts w:hint="cs"/>
          <w:rtl/>
        </w:rPr>
        <w:t xml:space="preserve"> چیز دیگری مورد قبول</w:t>
      </w:r>
      <w:r w:rsidR="006844B1">
        <w:rPr>
          <w:rStyle w:val="Chard"/>
          <w:rFonts w:hint="cs"/>
          <w:rtl/>
        </w:rPr>
        <w:t xml:space="preserve"> نمی‌باشد </w:t>
      </w:r>
      <w:r w:rsidRPr="00A62D77">
        <w:rPr>
          <w:rStyle w:val="Chard"/>
          <w:rFonts w:hint="cs"/>
          <w:rtl/>
        </w:rPr>
        <w:t>و علم را آشگار کنید</w:t>
      </w:r>
      <w:r w:rsidR="00516453">
        <w:rPr>
          <w:rStyle w:val="Chard"/>
          <w:rFonts w:hint="cs"/>
          <w:rtl/>
        </w:rPr>
        <w:t xml:space="preserve">، </w:t>
      </w:r>
      <w:r w:rsidRPr="00A62D77">
        <w:rPr>
          <w:rStyle w:val="Chard"/>
          <w:rFonts w:hint="cs"/>
          <w:rtl/>
        </w:rPr>
        <w:t>و برای گسترش آن جلساتی را تشکیل دهید</w:t>
      </w:r>
      <w:r w:rsidR="00516453">
        <w:rPr>
          <w:rStyle w:val="Chard"/>
          <w:rFonts w:hint="cs"/>
          <w:rtl/>
        </w:rPr>
        <w:t xml:space="preserve">، </w:t>
      </w:r>
      <w:r w:rsidRPr="00A62D77">
        <w:rPr>
          <w:rStyle w:val="Chard"/>
          <w:rFonts w:hint="cs"/>
          <w:rtl/>
        </w:rPr>
        <w:t>تا در نتیجه آن کسانی که بی‌علم هستند تعلیم بیابند</w:t>
      </w:r>
      <w:r w:rsidR="00516453">
        <w:rPr>
          <w:rStyle w:val="Chard"/>
          <w:rFonts w:hint="cs"/>
          <w:rtl/>
        </w:rPr>
        <w:t xml:space="preserve">، </w:t>
      </w:r>
      <w:r w:rsidRPr="00A62D77">
        <w:rPr>
          <w:rStyle w:val="Chard"/>
          <w:rFonts w:hint="cs"/>
          <w:rtl/>
        </w:rPr>
        <w:t>زیرا علم محو و نابود</w:t>
      </w:r>
      <w:r w:rsidR="006844B1">
        <w:rPr>
          <w:rStyle w:val="Chard"/>
          <w:rFonts w:hint="cs"/>
          <w:rtl/>
        </w:rPr>
        <w:t xml:space="preserve"> نمی‌شود </w:t>
      </w:r>
      <w:r w:rsidRPr="00A62D77">
        <w:rPr>
          <w:rStyle w:val="Chard"/>
          <w:rFonts w:hint="cs"/>
          <w:rtl/>
        </w:rPr>
        <w:t>مگر هنگامی که از مردم پوشیده</w:t>
      </w:r>
      <w:r w:rsidR="006844B1">
        <w:rPr>
          <w:rStyle w:val="Chard"/>
          <w:rFonts w:hint="cs"/>
          <w:rtl/>
        </w:rPr>
        <w:t xml:space="preserve"> می‌گردد </w:t>
      </w:r>
      <w:r w:rsidRPr="00A62D77">
        <w:rPr>
          <w:rStyle w:val="Chard"/>
          <w:rFonts w:hint="cs"/>
          <w:rtl/>
        </w:rPr>
        <w:t>و به صورت رازهای سرّی درمی‌آید</w:t>
      </w:r>
      <w:r w:rsidRPr="00A62D77">
        <w:rPr>
          <w:rStyle w:val="Char7"/>
          <w:rFonts w:hint="cs"/>
          <w:rtl/>
        </w:rPr>
        <w:t>»</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عمربن عبدالعزیز در اثنای آن فرمان بر دو نکته تأکید کرده بود</w:t>
      </w:r>
      <w:r w:rsidR="00516453">
        <w:rPr>
          <w:rStyle w:val="Char3"/>
          <w:rFonts w:hint="cs"/>
          <w:rtl/>
        </w:rPr>
        <w:t xml:space="preserve">: </w:t>
      </w:r>
      <w:r w:rsidRPr="00F70297">
        <w:rPr>
          <w:rStyle w:val="Char3"/>
          <w:rFonts w:hint="cs"/>
          <w:rtl/>
        </w:rPr>
        <w:t>«اول اینکه تنها آنچه از حدیث رسول‌الله</w:t>
      </w:r>
      <w:r w:rsidR="002031B3">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برای تو ثابت</w:t>
      </w:r>
      <w:r w:rsidRPr="003E15C0">
        <w:rPr>
          <w:rFonts w:ascii="IRNazli" w:hAnsi="IRNazli" w:cs="IRNazli"/>
          <w:spacing w:val="-6"/>
          <w:vertAlign w:val="superscript"/>
          <w:rtl/>
          <w:lang w:bidi="fa-IR"/>
        </w:rPr>
        <w:footnoteReference w:id="126"/>
      </w:r>
      <w:r w:rsidRPr="00F70297">
        <w:rPr>
          <w:rStyle w:val="Char3"/>
          <w:rFonts w:hint="cs"/>
          <w:rtl/>
        </w:rPr>
        <w:t xml:space="preserve"> شد آن را به قید نگارش درآور (نه حدیث غیر ثابت و نه سخن دیگران) دوم روایت احادیثی که نزد دو تن یکی عمره</w:t>
      </w:r>
      <w:r w:rsidRPr="003E15C0">
        <w:rPr>
          <w:rFonts w:ascii="IRNazli" w:hAnsi="IRNazli" w:cs="IRNazli"/>
          <w:spacing w:val="-6"/>
          <w:vertAlign w:val="superscript"/>
          <w:rtl/>
          <w:lang w:bidi="fa-IR"/>
        </w:rPr>
        <w:footnoteReference w:id="127"/>
      </w:r>
      <w:r w:rsidRPr="00F70297">
        <w:rPr>
          <w:rStyle w:val="Char3"/>
          <w:rFonts w:hint="cs"/>
          <w:rtl/>
        </w:rPr>
        <w:t xml:space="preserve"> دختر عبدالرحمن انصاری و دیگری قاسم بن محمدبن</w:t>
      </w:r>
      <w:r w:rsidRPr="003E15C0">
        <w:rPr>
          <w:rFonts w:ascii="IRNazli" w:hAnsi="IRNazli" w:cs="IRNazli"/>
          <w:spacing w:val="-6"/>
          <w:vertAlign w:val="superscript"/>
          <w:rtl/>
          <w:lang w:bidi="fa-IR"/>
        </w:rPr>
        <w:footnoteReference w:id="128"/>
      </w:r>
      <w:r w:rsidRPr="00F70297">
        <w:rPr>
          <w:rStyle w:val="Char3"/>
          <w:rFonts w:hint="cs"/>
          <w:rtl/>
        </w:rPr>
        <w:t xml:space="preserve"> ابی‌بکر است</w:t>
      </w:r>
      <w:r w:rsidR="00516453">
        <w:rPr>
          <w:rStyle w:val="Char3"/>
          <w:rFonts w:hint="cs"/>
          <w:rtl/>
        </w:rPr>
        <w:t xml:space="preserve">، </w:t>
      </w:r>
      <w:r w:rsidRPr="00F70297">
        <w:rPr>
          <w:rStyle w:val="Char3"/>
          <w:rFonts w:hint="cs"/>
          <w:rtl/>
        </w:rPr>
        <w:t>حتماً به قید نگارش درآورید» زیرا این دو تن از شاگردان</w:t>
      </w:r>
      <w:r w:rsidRPr="003E15C0">
        <w:rPr>
          <w:rFonts w:ascii="IRNazli" w:hAnsi="IRNazli" w:cs="IRNazli"/>
          <w:spacing w:val="-6"/>
          <w:vertAlign w:val="superscript"/>
          <w:rtl/>
          <w:lang w:bidi="fa-IR"/>
        </w:rPr>
        <w:footnoteReference w:id="129"/>
      </w:r>
      <w:r w:rsidRPr="00F70297">
        <w:rPr>
          <w:rStyle w:val="Char3"/>
          <w:rFonts w:hint="cs"/>
          <w:rtl/>
        </w:rPr>
        <w:t xml:space="preserve"> ام‌المؤمنین عایشه (</w:t>
      </w:r>
      <w:r w:rsidR="002031B3" w:rsidRPr="002031B3">
        <w:rPr>
          <w:rStyle w:val="Char3"/>
          <w:rFonts w:ascii="CTraditional Arabic" w:hAnsi="CTraditional Arabic" w:cs="CTraditional Arabic" w:hint="cs"/>
          <w:rtl/>
        </w:rPr>
        <w:t>ل</w:t>
      </w:r>
      <w:r w:rsidRPr="00F70297">
        <w:rPr>
          <w:rStyle w:val="Char3"/>
          <w:rFonts w:hint="cs"/>
          <w:rtl/>
        </w:rPr>
        <w:t>) و از آگاه‌ترین مردم</w:t>
      </w:r>
      <w:r w:rsidRPr="003E15C0">
        <w:rPr>
          <w:rFonts w:ascii="IRNazli" w:hAnsi="IRNazli" w:cs="IRNazli"/>
          <w:spacing w:val="-6"/>
          <w:vertAlign w:val="superscript"/>
          <w:rtl/>
          <w:lang w:bidi="fa-IR"/>
        </w:rPr>
        <w:footnoteReference w:id="130"/>
      </w:r>
      <w:r w:rsidRPr="00F70297">
        <w:rPr>
          <w:rStyle w:val="Char3"/>
          <w:rFonts w:hint="cs"/>
          <w:rtl/>
        </w:rPr>
        <w:t xml:space="preserve"> به احادیث روایت شده عایشه ام‌المؤمنین بوده‌اند</w:t>
      </w:r>
      <w:r w:rsidR="00516453">
        <w:rPr>
          <w:rStyle w:val="Char3"/>
          <w:rFonts w:hint="cs"/>
          <w:rtl/>
        </w:rPr>
        <w:t xml:space="preserve">. </w:t>
      </w:r>
    </w:p>
    <w:p w:rsidR="006C7E59" w:rsidRPr="00F70297" w:rsidRDefault="006C7E59" w:rsidP="00FE0400">
      <w:pPr>
        <w:widowControl w:val="0"/>
        <w:ind w:firstLine="284"/>
        <w:jc w:val="both"/>
        <w:rPr>
          <w:rStyle w:val="Char3"/>
          <w:rtl/>
        </w:rPr>
      </w:pPr>
      <w:r w:rsidRPr="00F70297">
        <w:rPr>
          <w:rStyle w:val="Char3"/>
          <w:rFonts w:hint="cs"/>
          <w:rtl/>
        </w:rPr>
        <w:t>عمربن عبدالعزیز نظیر همان فرمانی را که برای ابن حزم فرستاد به تمام عاملان خود در هم</w:t>
      </w:r>
      <w:r w:rsidR="00F70297">
        <w:rPr>
          <w:rStyle w:val="Char3"/>
          <w:rFonts w:hint="cs"/>
          <w:rtl/>
        </w:rPr>
        <w:t>ۀ</w:t>
      </w:r>
      <w:r w:rsidRPr="00F70297">
        <w:rPr>
          <w:rStyle w:val="Char3"/>
          <w:rFonts w:hint="cs"/>
          <w:rtl/>
        </w:rPr>
        <w:t xml:space="preserve"> استان‌ها و شهرهای</w:t>
      </w:r>
      <w:r w:rsidRPr="003E15C0">
        <w:rPr>
          <w:rFonts w:ascii="IRNazli" w:hAnsi="IRNazli" w:cs="IRNazli"/>
          <w:spacing w:val="-6"/>
          <w:vertAlign w:val="superscript"/>
          <w:rtl/>
          <w:lang w:bidi="fa-IR"/>
        </w:rPr>
        <w:footnoteReference w:id="131"/>
      </w:r>
      <w:r w:rsidRPr="00F70297">
        <w:rPr>
          <w:rStyle w:val="Char3"/>
          <w:rFonts w:hint="cs"/>
          <w:rtl/>
        </w:rPr>
        <w:t xml:space="preserve"> بزرگ فرستاد و نخستین کسی که در زمان حیات عمربن عبدالعزیز به اطاعت از این فرمان موفق شد دانشمند معروف حجاز و شام محمدبن مسلم‌بن شهاب زهری مدنی (م ـ 124) بود که کتاب حدیثی را</w:t>
      </w:r>
      <w:r w:rsidRPr="003E15C0">
        <w:rPr>
          <w:rFonts w:ascii="IRNazli" w:hAnsi="IRNazli" w:cs="IRNazli"/>
          <w:spacing w:val="-6"/>
          <w:vertAlign w:val="superscript"/>
          <w:rtl/>
          <w:lang w:bidi="fa-IR"/>
        </w:rPr>
        <w:footnoteReference w:id="132"/>
      </w:r>
      <w:r w:rsidRPr="00F70297">
        <w:rPr>
          <w:rStyle w:val="Char3"/>
          <w:rFonts w:hint="cs"/>
          <w:rtl/>
        </w:rPr>
        <w:t xml:space="preserve"> به نگارش درآورد</w:t>
      </w:r>
      <w:r w:rsidR="00516453">
        <w:rPr>
          <w:rStyle w:val="Char3"/>
          <w:rFonts w:hint="cs"/>
          <w:rtl/>
        </w:rPr>
        <w:t xml:space="preserve">، </w:t>
      </w:r>
      <w:r w:rsidRPr="00F70297">
        <w:rPr>
          <w:rStyle w:val="Char3"/>
          <w:rFonts w:hint="cs"/>
          <w:rtl/>
        </w:rPr>
        <w:t>و عمربن عبدالعزیز دفاتر بسیاری</w:t>
      </w:r>
      <w:r w:rsidRPr="003E15C0">
        <w:rPr>
          <w:rFonts w:ascii="IRNazli" w:hAnsi="IRNazli" w:cs="IRNazli"/>
          <w:spacing w:val="-6"/>
          <w:vertAlign w:val="superscript"/>
          <w:rtl/>
          <w:lang w:bidi="fa-IR"/>
        </w:rPr>
        <w:footnoteReference w:id="133"/>
      </w:r>
      <w:r w:rsidRPr="00F70297">
        <w:rPr>
          <w:rStyle w:val="Char3"/>
          <w:rFonts w:hint="cs"/>
          <w:rtl/>
        </w:rPr>
        <w:t xml:space="preserve"> را از رونویسی آن کتاب تهیه کرد و به هم</w:t>
      </w:r>
      <w:r w:rsidR="00F70297">
        <w:rPr>
          <w:rStyle w:val="Char3"/>
          <w:rFonts w:hint="cs"/>
          <w:rtl/>
        </w:rPr>
        <w:t>ۀ</w:t>
      </w:r>
      <w:r w:rsidRPr="00F70297">
        <w:rPr>
          <w:rStyle w:val="Char3"/>
          <w:rFonts w:hint="cs"/>
          <w:rtl/>
        </w:rPr>
        <w:t xml:space="preserve"> جاهای دور و نزدیک جهان اسلام فرستاد</w:t>
      </w:r>
      <w:r w:rsidR="00516453">
        <w:rPr>
          <w:rStyle w:val="Char3"/>
          <w:rFonts w:hint="cs"/>
          <w:rtl/>
        </w:rPr>
        <w:t xml:space="preserve">، </w:t>
      </w:r>
      <w:r w:rsidRPr="00F70297">
        <w:rPr>
          <w:rStyle w:val="Char3"/>
          <w:rFonts w:hint="cs"/>
          <w:rtl/>
        </w:rPr>
        <w:t>و زهری از این راه حق داشت که به اقدام خود افتخار کند و بگوید</w:t>
      </w:r>
      <w:r w:rsidR="00516453">
        <w:rPr>
          <w:rStyle w:val="Char3"/>
          <w:rFonts w:hint="cs"/>
          <w:rtl/>
        </w:rPr>
        <w:t xml:space="preserve">: </w:t>
      </w:r>
      <w:r w:rsidRPr="002031B3">
        <w:rPr>
          <w:rStyle w:val="Char7"/>
          <w:rtl/>
        </w:rPr>
        <w:t>«</w:t>
      </w:r>
      <w:r w:rsidRPr="00AA724E">
        <w:rPr>
          <w:rStyle w:val="Char2"/>
          <w:rtl/>
        </w:rPr>
        <w:t>لم یدوّن هذا العلم أحدٌ قبل تدوینی</w:t>
      </w:r>
      <w:r w:rsidRPr="002031B3">
        <w:rPr>
          <w:rStyle w:val="Char7"/>
          <w:rtl/>
        </w:rPr>
        <w:t>»</w:t>
      </w:r>
      <w:r w:rsidRPr="00AA724E">
        <w:rPr>
          <w:rStyle w:val="Char2"/>
          <w:rtl/>
        </w:rPr>
        <w:t xml:space="preserve"> </w:t>
      </w:r>
      <w:r w:rsidRPr="00F70297">
        <w:rPr>
          <w:rStyle w:val="Char3"/>
          <w:rFonts w:hint="cs"/>
          <w:rtl/>
        </w:rPr>
        <w:t>یعنی</w:t>
      </w:r>
      <w:r w:rsidR="00516453">
        <w:rPr>
          <w:rStyle w:val="Char3"/>
          <w:rFonts w:hint="cs"/>
          <w:rtl/>
        </w:rPr>
        <w:t xml:space="preserve">: </w:t>
      </w:r>
      <w:r w:rsidRPr="00F70297">
        <w:rPr>
          <w:rStyle w:val="Char3"/>
          <w:rFonts w:hint="cs"/>
          <w:rtl/>
        </w:rPr>
        <w:t>در تدوین این علم و نگارش کتاب حدیث کسی بر من</w:t>
      </w:r>
      <w:r w:rsidRPr="003E15C0">
        <w:rPr>
          <w:rFonts w:ascii="IRNazli" w:hAnsi="IRNazli" w:cs="IRNazli"/>
          <w:spacing w:val="-6"/>
          <w:vertAlign w:val="superscript"/>
          <w:rtl/>
          <w:lang w:bidi="fa-IR"/>
        </w:rPr>
        <w:footnoteReference w:id="134"/>
      </w:r>
      <w:r w:rsidRPr="00F70297">
        <w:rPr>
          <w:rStyle w:val="Char3"/>
          <w:rFonts w:hint="cs"/>
          <w:rtl/>
        </w:rPr>
        <w:t xml:space="preserve"> سبقت نگرفته است</w:t>
      </w:r>
      <w:r w:rsidR="00516453">
        <w:rPr>
          <w:rStyle w:val="Char3"/>
          <w:rFonts w:hint="cs"/>
          <w:rtl/>
        </w:rPr>
        <w:t xml:space="preserve">، </w:t>
      </w:r>
      <w:r w:rsidRPr="00F70297">
        <w:rPr>
          <w:rStyle w:val="Char3"/>
          <w:rFonts w:hint="cs"/>
          <w:rtl/>
        </w:rPr>
        <w:t>و همین زهری گفته است</w:t>
      </w:r>
      <w:r w:rsidR="00516453">
        <w:rPr>
          <w:rStyle w:val="Char3"/>
          <w:rFonts w:hint="cs"/>
          <w:rtl/>
        </w:rPr>
        <w:t xml:space="preserve">: </w:t>
      </w:r>
      <w:r w:rsidRPr="00F70297">
        <w:rPr>
          <w:rStyle w:val="Char3"/>
          <w:rFonts w:hint="cs"/>
          <w:rtl/>
        </w:rPr>
        <w:t>«ما محدثان از نگارش امتناع می‌داشتیم</w:t>
      </w:r>
      <w:r w:rsidRPr="003E15C0">
        <w:rPr>
          <w:rFonts w:ascii="IRNazli" w:hAnsi="IRNazli" w:cs="IRNazli"/>
          <w:spacing w:val="-6"/>
          <w:vertAlign w:val="superscript"/>
          <w:rtl/>
          <w:lang w:bidi="fa-IR"/>
        </w:rPr>
        <w:footnoteReference w:id="135"/>
      </w:r>
      <w:r w:rsidR="00516453">
        <w:rPr>
          <w:rStyle w:val="Char3"/>
          <w:rFonts w:hint="cs"/>
          <w:rtl/>
        </w:rPr>
        <w:t xml:space="preserve">، </w:t>
      </w:r>
      <w:r w:rsidRPr="00F70297">
        <w:rPr>
          <w:rStyle w:val="Char3"/>
          <w:rFonts w:hint="cs"/>
          <w:rtl/>
        </w:rPr>
        <w:t>اما این اُمرا بودند که ما را به کتابت وادار نمودند</w:t>
      </w:r>
      <w:r w:rsidR="00516453">
        <w:rPr>
          <w:rStyle w:val="Char3"/>
          <w:rFonts w:hint="cs"/>
          <w:rtl/>
        </w:rPr>
        <w:t xml:space="preserve">، </w:t>
      </w:r>
      <w:r w:rsidRPr="00F70297">
        <w:rPr>
          <w:rStyle w:val="Char3"/>
          <w:rFonts w:hint="cs"/>
          <w:rtl/>
        </w:rPr>
        <w:t>پس صلاح دیدیم که احدی از مسلمانان را از نوشتن باز نداریم»</w:t>
      </w:r>
      <w:r w:rsidRPr="003E15C0">
        <w:rPr>
          <w:rFonts w:ascii="IRNazli" w:hAnsi="IRNazli" w:cs="IRNazli"/>
          <w:spacing w:val="-6"/>
          <w:vertAlign w:val="superscript"/>
          <w:rtl/>
          <w:lang w:bidi="fa-IR"/>
        </w:rPr>
        <w:footnoteReference w:id="136"/>
      </w:r>
      <w:r w:rsidR="009C24C2">
        <w:rPr>
          <w:rStyle w:val="Char3"/>
          <w:rFonts w:hint="cs"/>
          <w:rtl/>
        </w:rPr>
        <w:t>.</w:t>
      </w:r>
    </w:p>
    <w:p w:rsidR="006C7E59" w:rsidRPr="00F70297" w:rsidRDefault="006C7E59" w:rsidP="00F70297">
      <w:pPr>
        <w:ind w:firstLine="284"/>
        <w:jc w:val="both"/>
        <w:rPr>
          <w:rStyle w:val="Char3"/>
          <w:rtl/>
        </w:rPr>
      </w:pPr>
      <w:r w:rsidRPr="00F70297">
        <w:rPr>
          <w:rStyle w:val="Char3"/>
          <w:rFonts w:hint="cs"/>
          <w:rtl/>
        </w:rPr>
        <w:t>صدور فرمان‌های عمربن عبدالعزیز در زمین</w:t>
      </w:r>
      <w:r w:rsidR="00F70297">
        <w:rPr>
          <w:rStyle w:val="Char3"/>
          <w:rFonts w:hint="cs"/>
          <w:rtl/>
        </w:rPr>
        <w:t>ۀ</w:t>
      </w:r>
      <w:r w:rsidRPr="00F70297">
        <w:rPr>
          <w:rStyle w:val="Char3"/>
          <w:rFonts w:hint="cs"/>
          <w:rtl/>
        </w:rPr>
        <w:t xml:space="preserve"> نگارش کتب حدیث برای تمام اُمرا و خلفای بعدی سرمشق گردید</w:t>
      </w:r>
      <w:r w:rsidR="00516453">
        <w:rPr>
          <w:rStyle w:val="Char3"/>
          <w:rFonts w:hint="cs"/>
          <w:rtl/>
        </w:rPr>
        <w:t xml:space="preserve">، </w:t>
      </w:r>
      <w:r w:rsidRPr="00F70297">
        <w:rPr>
          <w:rStyle w:val="Char3"/>
          <w:rFonts w:hint="cs"/>
          <w:rtl/>
        </w:rPr>
        <w:t>و در یک زمان از تمام شهرهای بزرگ و کوچک نگارش کتب احادیث آغاز گردید</w:t>
      </w:r>
      <w:r w:rsidR="00516453">
        <w:rPr>
          <w:rStyle w:val="Char3"/>
          <w:rFonts w:hint="cs"/>
          <w:rtl/>
        </w:rPr>
        <w:t xml:space="preserve">، </w:t>
      </w:r>
      <w:r w:rsidRPr="00F70297">
        <w:rPr>
          <w:rStyle w:val="Char3"/>
          <w:rFonts w:hint="cs"/>
          <w:rtl/>
        </w:rPr>
        <w:t>و چون تاریخ شروع یکایک کاتبان و مصنفان دقیقاً با ماه و سال معلوم نبوده است</w:t>
      </w:r>
      <w:r w:rsidR="00516453">
        <w:rPr>
          <w:rStyle w:val="Char3"/>
          <w:rFonts w:hint="cs"/>
          <w:rtl/>
        </w:rPr>
        <w:t xml:space="preserve">، </w:t>
      </w:r>
      <w:r w:rsidRPr="00F70297">
        <w:rPr>
          <w:rStyle w:val="Char3"/>
          <w:rFonts w:hint="cs"/>
          <w:rtl/>
        </w:rPr>
        <w:t>دربار</w:t>
      </w:r>
      <w:r w:rsidR="00F70297">
        <w:rPr>
          <w:rStyle w:val="Char3"/>
          <w:rFonts w:hint="cs"/>
          <w:rtl/>
        </w:rPr>
        <w:t>ۀ</w:t>
      </w:r>
      <w:r w:rsidRPr="00F70297">
        <w:rPr>
          <w:rStyle w:val="Char3"/>
          <w:rFonts w:hint="cs"/>
          <w:rtl/>
        </w:rPr>
        <w:t xml:space="preserve"> نخستین کسی که به نگارش کتاب حدیث پرداخته نظرهای زیر اظهار گردیده است</w:t>
      </w:r>
      <w:r w:rsidR="00516453">
        <w:rPr>
          <w:rStyle w:val="Char3"/>
          <w:rFonts w:hint="cs"/>
          <w:rtl/>
        </w:rPr>
        <w:t xml:space="preserve">: </w:t>
      </w:r>
    </w:p>
    <w:p w:rsidR="006C7E59" w:rsidRPr="00F70297" w:rsidRDefault="006C7E59" w:rsidP="00111609">
      <w:pPr>
        <w:numPr>
          <w:ilvl w:val="0"/>
          <w:numId w:val="9"/>
        </w:numPr>
        <w:ind w:left="641" w:hanging="357"/>
        <w:jc w:val="both"/>
        <w:rPr>
          <w:rStyle w:val="Char3"/>
          <w:rtl/>
        </w:rPr>
      </w:pPr>
      <w:r w:rsidRPr="00F70297">
        <w:rPr>
          <w:rStyle w:val="Char3"/>
          <w:rFonts w:hint="cs"/>
          <w:rtl/>
        </w:rPr>
        <w:t xml:space="preserve"> ذهبی</w:t>
      </w:r>
      <w:r w:rsidRPr="003E15C0">
        <w:rPr>
          <w:rFonts w:ascii="IRNazli" w:hAnsi="IRNazli" w:cs="IRNazli"/>
          <w:spacing w:val="-6"/>
          <w:vertAlign w:val="superscript"/>
          <w:rtl/>
          <w:lang w:bidi="fa-IR"/>
        </w:rPr>
        <w:footnoteReference w:id="137"/>
      </w:r>
      <w:r w:rsidRPr="00F70297">
        <w:rPr>
          <w:rStyle w:val="Char3"/>
          <w:rFonts w:hint="cs"/>
          <w:rtl/>
        </w:rPr>
        <w:t xml:space="preserve"> در شرح حال خالدبن معدان نوشته است که وی هفتاد تن از صحابی را دیده</w:t>
      </w:r>
      <w:r w:rsidR="00516453">
        <w:rPr>
          <w:rStyle w:val="Char3"/>
          <w:rFonts w:hint="cs"/>
          <w:rtl/>
        </w:rPr>
        <w:t xml:space="preserve">، </w:t>
      </w:r>
      <w:r w:rsidRPr="00F70297">
        <w:rPr>
          <w:rStyle w:val="Char3"/>
          <w:rFonts w:hint="cs"/>
          <w:rtl/>
        </w:rPr>
        <w:t>و دانش وی نیز در مُصحفی جمع شده است آنگاه از قول سفیان‌بن عیینه افزوده است «احدی بر خالدبن معدان (در این زمینه) تقدّم ندارد</w:t>
      </w:r>
      <w:r w:rsidR="00516453">
        <w:rPr>
          <w:rStyle w:val="Char3"/>
          <w:rFonts w:hint="cs"/>
          <w:rtl/>
        </w:rPr>
        <w:t xml:space="preserve">، </w:t>
      </w:r>
      <w:r w:rsidRPr="00F70297">
        <w:rPr>
          <w:rStyle w:val="Char3"/>
          <w:rFonts w:hint="cs"/>
          <w:rtl/>
        </w:rPr>
        <w:t>وی متوفی (م ـ 103 یا 104) بوده است</w:t>
      </w:r>
      <w:r w:rsidR="00516453">
        <w:rPr>
          <w:rStyle w:val="Char3"/>
          <w:rFonts w:hint="cs"/>
          <w:rtl/>
        </w:rPr>
        <w:t xml:space="preserve">. </w:t>
      </w:r>
    </w:p>
    <w:p w:rsidR="006C7E59" w:rsidRPr="00F70297" w:rsidRDefault="006C7E59" w:rsidP="008A5F76">
      <w:pPr>
        <w:widowControl w:val="0"/>
        <w:numPr>
          <w:ilvl w:val="0"/>
          <w:numId w:val="9"/>
        </w:numPr>
        <w:ind w:left="641" w:hanging="357"/>
        <w:jc w:val="both"/>
        <w:rPr>
          <w:rStyle w:val="Char3"/>
          <w:rtl/>
        </w:rPr>
      </w:pPr>
      <w:r w:rsidRPr="00F70297">
        <w:rPr>
          <w:rStyle w:val="Char3"/>
          <w:rFonts w:hint="cs"/>
          <w:rtl/>
        </w:rPr>
        <w:t xml:space="preserve"> برخی همان ابن حزم را ـ که نخستین کسی بود عمربن عبدالعزیز فرمان نگارش کتاب حدیث را برای او فرستاد ـ آغاز‌کنند</w:t>
      </w:r>
      <w:r w:rsidR="00F70297">
        <w:rPr>
          <w:rStyle w:val="Char3"/>
          <w:rFonts w:hint="cs"/>
          <w:rtl/>
        </w:rPr>
        <w:t>ۀ</w:t>
      </w:r>
      <w:r w:rsidRPr="00F70297">
        <w:rPr>
          <w:rStyle w:val="Char3"/>
          <w:rFonts w:hint="cs"/>
          <w:rtl/>
        </w:rPr>
        <w:t xml:space="preserve"> نگارش کتاب حدیث</w:t>
      </w:r>
      <w:r w:rsidRPr="003E15C0">
        <w:rPr>
          <w:rFonts w:ascii="IRNazli" w:hAnsi="IRNazli" w:cs="IRNazli"/>
          <w:spacing w:val="-4"/>
          <w:vertAlign w:val="superscript"/>
          <w:rtl/>
          <w:lang w:bidi="fa-IR"/>
        </w:rPr>
        <w:footnoteReference w:id="138"/>
      </w:r>
      <w:r w:rsidRPr="00F70297">
        <w:rPr>
          <w:rStyle w:val="Char3"/>
          <w:rFonts w:hint="cs"/>
          <w:rtl/>
        </w:rPr>
        <w:t xml:space="preserve"> می‌دانند</w:t>
      </w:r>
      <w:r w:rsidR="00516453">
        <w:rPr>
          <w:rStyle w:val="Char3"/>
          <w:rFonts w:hint="cs"/>
          <w:rtl/>
        </w:rPr>
        <w:t xml:space="preserve">، </w:t>
      </w:r>
      <w:r w:rsidRPr="00F70297">
        <w:rPr>
          <w:rStyle w:val="Char3"/>
          <w:rFonts w:hint="cs"/>
          <w:rtl/>
        </w:rPr>
        <w:t>ولی کسی از نوشته‌های او خبری نداده است و مالک‌بن انس می‌گوید من از پسر ابن حزم دربار</w:t>
      </w:r>
      <w:r w:rsidR="00F70297">
        <w:rPr>
          <w:rStyle w:val="Char3"/>
          <w:rFonts w:hint="cs"/>
          <w:rtl/>
        </w:rPr>
        <w:t>ۀ</w:t>
      </w:r>
      <w:r w:rsidRPr="00F70297">
        <w:rPr>
          <w:rStyle w:val="Char3"/>
          <w:rFonts w:hint="cs"/>
          <w:rtl/>
        </w:rPr>
        <w:t xml:space="preserve"> کتبی که پدرش تدوین کرده است پرسش کردم</w:t>
      </w:r>
      <w:r w:rsidR="00516453">
        <w:rPr>
          <w:rStyle w:val="Char3"/>
          <w:rFonts w:hint="cs"/>
          <w:rtl/>
        </w:rPr>
        <w:t xml:space="preserve">، </w:t>
      </w:r>
      <w:r w:rsidRPr="00F70297">
        <w:rPr>
          <w:rStyle w:val="Char3"/>
          <w:rFonts w:hint="cs"/>
          <w:rtl/>
        </w:rPr>
        <w:t>او در پاسخ گفت این کتاب‌ها از بین رفته‌اند</w:t>
      </w:r>
      <w:r w:rsidR="00516453">
        <w:rPr>
          <w:rStyle w:val="Char3"/>
          <w:rFonts w:hint="cs"/>
          <w:rtl/>
        </w:rPr>
        <w:t xml:space="preserve">. </w:t>
      </w:r>
    </w:p>
    <w:p w:rsidR="006C7E59" w:rsidRDefault="006C7E59" w:rsidP="00111609">
      <w:pPr>
        <w:numPr>
          <w:ilvl w:val="0"/>
          <w:numId w:val="9"/>
        </w:numPr>
        <w:ind w:left="641" w:hanging="357"/>
        <w:jc w:val="both"/>
        <w:rPr>
          <w:rStyle w:val="Char3"/>
        </w:rPr>
      </w:pPr>
      <w:r w:rsidRPr="00F70297">
        <w:rPr>
          <w:rStyle w:val="Char3"/>
          <w:rFonts w:hint="cs"/>
          <w:rtl/>
        </w:rPr>
        <w:t xml:space="preserve"> ابن حجر عسقلانی</w:t>
      </w:r>
      <w:r w:rsidRPr="003E15C0">
        <w:rPr>
          <w:rFonts w:ascii="IRNazli" w:hAnsi="IRNazli" w:cs="IRNazli"/>
          <w:spacing w:val="-6"/>
          <w:vertAlign w:val="superscript"/>
          <w:rtl/>
          <w:lang w:bidi="fa-IR"/>
        </w:rPr>
        <w:footnoteReference w:id="139"/>
      </w:r>
      <w:r w:rsidRPr="00F70297">
        <w:rPr>
          <w:rStyle w:val="Char3"/>
          <w:rFonts w:hint="cs"/>
          <w:rtl/>
        </w:rPr>
        <w:t xml:space="preserve"> ربیع‌بن صبیح و سعیدبن عروبه را که هر دو بصری بوده‌اند آغاز‌کنندگان نگارش کتاب حدیث شمرده و برخی ابن جریج که مکی و سعیدبن عروبه که بصری بوده آغاز‌کنندگان تدوین کتب حدیث به شمار آورده‌اند</w:t>
      </w:r>
      <w:r w:rsidR="00516453">
        <w:rPr>
          <w:rStyle w:val="Char3"/>
          <w:rFonts w:hint="cs"/>
          <w:rtl/>
        </w:rPr>
        <w:t xml:space="preserve">، </w:t>
      </w:r>
      <w:r w:rsidRPr="00F70297">
        <w:rPr>
          <w:rStyle w:val="Char3"/>
          <w:rFonts w:hint="cs"/>
          <w:rtl/>
        </w:rPr>
        <w:t>و در کتاب «علل احمدبن حنبل»</w:t>
      </w:r>
      <w:r w:rsidRPr="003E15C0">
        <w:rPr>
          <w:rFonts w:ascii="IRNazli" w:hAnsi="IRNazli" w:cs="IRNazli"/>
          <w:spacing w:val="-6"/>
          <w:vertAlign w:val="superscript"/>
          <w:rtl/>
          <w:lang w:bidi="fa-IR"/>
        </w:rPr>
        <w:footnoteReference w:id="140"/>
      </w:r>
      <w:r w:rsidRPr="00F70297">
        <w:rPr>
          <w:rStyle w:val="Char3"/>
          <w:rFonts w:hint="cs"/>
          <w:rtl/>
        </w:rPr>
        <w:t xml:space="preserve"> از قول فرزندش آمده است که</w:t>
      </w:r>
      <w:r w:rsidR="00516453">
        <w:rPr>
          <w:rStyle w:val="Char3"/>
          <w:rFonts w:hint="cs"/>
          <w:rtl/>
        </w:rPr>
        <w:t xml:space="preserve">: </w:t>
      </w:r>
      <w:r w:rsidRPr="00F70297">
        <w:rPr>
          <w:rStyle w:val="Char3"/>
          <w:rFonts w:hint="cs"/>
          <w:rtl/>
        </w:rPr>
        <w:t>«به پدرم گفتم اولین کسی که به تصنیف اقدام نمود چه کسی بود؟ پدرم گفت</w:t>
      </w:r>
      <w:r w:rsidR="00516453">
        <w:rPr>
          <w:rStyle w:val="Char3"/>
          <w:rFonts w:hint="cs"/>
          <w:rtl/>
        </w:rPr>
        <w:t xml:space="preserve">: </w:t>
      </w:r>
      <w:r w:rsidRPr="00F70297">
        <w:rPr>
          <w:rStyle w:val="Char3"/>
          <w:rFonts w:hint="cs"/>
          <w:rtl/>
        </w:rPr>
        <w:t>ابن جریج و سعیدبن عروبه و سپس از قول ابن جریج نقل کرد که</w:t>
      </w:r>
      <w:r w:rsidR="00516453">
        <w:rPr>
          <w:rStyle w:val="Char3"/>
          <w:rFonts w:hint="cs"/>
          <w:rtl/>
        </w:rPr>
        <w:t xml:space="preserve">: </w:t>
      </w:r>
      <w:r w:rsidRPr="00F70297">
        <w:rPr>
          <w:rStyle w:val="Char3"/>
          <w:rFonts w:hint="cs"/>
          <w:rtl/>
        </w:rPr>
        <w:t>«احدی قبل از من به تصنیف دانش</w:t>
      </w:r>
      <w:r w:rsidR="006844B1">
        <w:rPr>
          <w:rStyle w:val="Char3"/>
          <w:rFonts w:hint="cs"/>
          <w:rtl/>
        </w:rPr>
        <w:t xml:space="preserve"> چنان‌که </w:t>
      </w:r>
      <w:r w:rsidRPr="00F70297">
        <w:rPr>
          <w:rStyle w:val="Char3"/>
          <w:rFonts w:hint="cs"/>
          <w:rtl/>
        </w:rPr>
        <w:t>من انجام داده بودم نپرداخت»</w:t>
      </w:r>
      <w:r w:rsidRPr="003E15C0">
        <w:rPr>
          <w:rFonts w:ascii="IRNazli" w:hAnsi="IRNazli" w:cs="IRNazli"/>
          <w:spacing w:val="-6"/>
          <w:vertAlign w:val="superscript"/>
          <w:rtl/>
          <w:lang w:bidi="fa-IR"/>
        </w:rPr>
        <w:footnoteReference w:id="141"/>
      </w:r>
      <w:r w:rsidR="00516453">
        <w:rPr>
          <w:rStyle w:val="Char3"/>
          <w:rFonts w:hint="cs"/>
          <w:rtl/>
        </w:rPr>
        <w:t xml:space="preserve">. </w:t>
      </w:r>
    </w:p>
    <w:p w:rsidR="008A5F76" w:rsidRDefault="008A5F76" w:rsidP="008A5F76">
      <w:pPr>
        <w:jc w:val="both"/>
        <w:rPr>
          <w:rStyle w:val="Char3"/>
          <w:rtl/>
        </w:rPr>
        <w:sectPr w:rsidR="008A5F76"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111609" w:rsidRDefault="006C7E59" w:rsidP="00111609">
      <w:pPr>
        <w:pStyle w:val="a"/>
        <w:rPr>
          <w:rtl/>
        </w:rPr>
      </w:pPr>
      <w:bookmarkStart w:id="25" w:name="_Toc285153511"/>
      <w:bookmarkStart w:id="26" w:name="_Toc440481519"/>
      <w:r w:rsidRPr="00111609">
        <w:rPr>
          <w:rFonts w:hint="cs"/>
          <w:rtl/>
        </w:rPr>
        <w:t>سیر تکاملی نگارش کتاب‌های حدیث</w:t>
      </w:r>
      <w:bookmarkEnd w:id="25"/>
      <w:bookmarkEnd w:id="26"/>
      <w:r w:rsidRPr="00111609">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همان‌گونه که بیان گردید</w:t>
      </w:r>
      <w:r w:rsidR="00516453">
        <w:rPr>
          <w:rStyle w:val="Char3"/>
          <w:rFonts w:hint="cs"/>
          <w:rtl/>
        </w:rPr>
        <w:t xml:space="preserve">، </w:t>
      </w:r>
      <w:r w:rsidRPr="00F70297">
        <w:rPr>
          <w:rStyle w:val="Char3"/>
          <w:rFonts w:hint="cs"/>
          <w:rtl/>
        </w:rPr>
        <w:t>در اواخر قرن اول هجری به فرمان عمربن عبدالعزیز نگارش کتب احادیث آغاز گردید</w:t>
      </w:r>
      <w:r w:rsidR="00516453">
        <w:rPr>
          <w:rStyle w:val="Char3"/>
          <w:rFonts w:hint="cs"/>
          <w:rtl/>
        </w:rPr>
        <w:t xml:space="preserve">، </w:t>
      </w:r>
      <w:r w:rsidRPr="00F70297">
        <w:rPr>
          <w:rStyle w:val="Char3"/>
          <w:rFonts w:hint="cs"/>
          <w:rtl/>
        </w:rPr>
        <w:t>و با پیمودن مراحل ششگان</w:t>
      </w:r>
      <w:r w:rsidR="00F70297">
        <w:rPr>
          <w:rStyle w:val="Char3"/>
          <w:rFonts w:hint="cs"/>
          <w:rtl/>
        </w:rPr>
        <w:t>ۀ</w:t>
      </w:r>
      <w:r w:rsidRPr="00F70297">
        <w:rPr>
          <w:rStyle w:val="Char3"/>
          <w:rFonts w:hint="cs"/>
          <w:rtl/>
        </w:rPr>
        <w:t xml:space="preserve"> ذیل ضبط و ثبت احادیث سیر تکاملی خود را طی نموده است و این مراحل از سال (99) تا عصر حاضر امتداد یافته است</w:t>
      </w:r>
      <w:r w:rsidR="00516453">
        <w:rPr>
          <w:rStyle w:val="Char3"/>
          <w:rFonts w:hint="cs"/>
          <w:rtl/>
        </w:rPr>
        <w:t xml:space="preserve">. </w:t>
      </w:r>
      <w:r w:rsidRPr="00F70297">
        <w:rPr>
          <w:rStyle w:val="Char3"/>
          <w:rFonts w:hint="cs"/>
          <w:rtl/>
        </w:rPr>
        <w:t>مرحل</w:t>
      </w:r>
      <w:r w:rsidR="00F70297">
        <w:rPr>
          <w:rStyle w:val="Char3"/>
          <w:rFonts w:hint="cs"/>
          <w:rtl/>
        </w:rPr>
        <w:t>ۀ</w:t>
      </w:r>
      <w:r w:rsidRPr="00F70297">
        <w:rPr>
          <w:rStyle w:val="Char3"/>
          <w:rFonts w:hint="cs"/>
          <w:rtl/>
        </w:rPr>
        <w:t xml:space="preserve"> اول (از 99 تا 148)</w:t>
      </w:r>
      <w:r w:rsidR="00516453">
        <w:rPr>
          <w:rStyle w:val="Char3"/>
          <w:rFonts w:hint="cs"/>
          <w:rtl/>
        </w:rPr>
        <w:t xml:space="preserve">، </w:t>
      </w:r>
      <w:r w:rsidRPr="00F70297">
        <w:rPr>
          <w:rStyle w:val="Char3"/>
          <w:rFonts w:hint="cs"/>
          <w:rtl/>
        </w:rPr>
        <w:t>که محدثان به ثبت محفوظات خویش بدون رعایت ترتیب (موضوعی یا راوی و غیره) اقدام کرده</w:t>
      </w:r>
      <w:r w:rsidR="00516453">
        <w:rPr>
          <w:rStyle w:val="Char3"/>
          <w:rFonts w:hint="cs"/>
          <w:rtl/>
        </w:rPr>
        <w:t xml:space="preserve">، </w:t>
      </w:r>
      <w:r w:rsidRPr="00F70297">
        <w:rPr>
          <w:rStyle w:val="Char3"/>
          <w:rFonts w:hint="cs"/>
          <w:rtl/>
        </w:rPr>
        <w:t>و در کنار احادیث مطالب دیگری را نیز (از قبیل نکات فقهی و لغوی و ادبی) یادداشت می‌کردد</w:t>
      </w:r>
      <w:r w:rsidR="00516453">
        <w:rPr>
          <w:rStyle w:val="Char3"/>
          <w:rFonts w:hint="cs"/>
          <w:rtl/>
        </w:rPr>
        <w:t xml:space="preserve">. </w:t>
      </w:r>
      <w:r w:rsidRPr="00F70297">
        <w:rPr>
          <w:rStyle w:val="Char3"/>
          <w:rFonts w:hint="cs"/>
          <w:rtl/>
        </w:rPr>
        <w:t>ولی از آثار این مرحله چیزی در دست نیست</w:t>
      </w:r>
      <w:r w:rsidR="00516453">
        <w:rPr>
          <w:rStyle w:val="Char3"/>
          <w:rFonts w:hint="cs"/>
          <w:rtl/>
        </w:rPr>
        <w:t xml:space="preserve">. </w:t>
      </w:r>
      <w:r w:rsidRPr="00F70297">
        <w:rPr>
          <w:rStyle w:val="Char3"/>
          <w:rFonts w:hint="cs"/>
          <w:rtl/>
        </w:rPr>
        <w:t>مرحل</w:t>
      </w:r>
      <w:r w:rsidR="00F70297">
        <w:rPr>
          <w:rStyle w:val="Char3"/>
          <w:rFonts w:hint="cs"/>
          <w:rtl/>
        </w:rPr>
        <w:t>ۀ</w:t>
      </w:r>
      <w:r w:rsidRPr="00F70297">
        <w:rPr>
          <w:rStyle w:val="Char3"/>
          <w:rFonts w:hint="cs"/>
          <w:rtl/>
        </w:rPr>
        <w:t xml:space="preserve"> دوم (از 148 تا 204) محدثان نوشته‌های خود را به طور موضوعی مرتب کرده</w:t>
      </w:r>
      <w:r w:rsidR="00516453">
        <w:rPr>
          <w:rStyle w:val="Char3"/>
          <w:rFonts w:hint="cs"/>
          <w:rtl/>
        </w:rPr>
        <w:t xml:space="preserve">، </w:t>
      </w:r>
      <w:r w:rsidRPr="00F70297">
        <w:rPr>
          <w:rStyle w:val="Char3"/>
          <w:rFonts w:hint="cs"/>
          <w:rtl/>
        </w:rPr>
        <w:t>و در کنار احادیث پیامبر</w:t>
      </w:r>
      <w:r w:rsidR="00202FF9" w:rsidRPr="00202FF9">
        <w:rPr>
          <w:rStyle w:val="Char3"/>
          <w:rFonts w:ascii="CTraditional Arabic" w:hAnsi="CTraditional Arabic" w:cs="CTraditional Arabic" w:hint="cs"/>
          <w:rtl/>
        </w:rPr>
        <w:t>ج</w:t>
      </w:r>
      <w:r w:rsidRPr="00F70297">
        <w:rPr>
          <w:rStyle w:val="Char3"/>
          <w:rFonts w:hint="cs"/>
          <w:rtl/>
        </w:rPr>
        <w:t xml:space="preserve"> اقوال اصحاب و فتاوای تابعین را هم یادداشت نموده‌اند</w:t>
      </w:r>
      <w:r w:rsidR="00516453">
        <w:rPr>
          <w:rStyle w:val="Char3"/>
          <w:rFonts w:hint="cs"/>
          <w:rtl/>
        </w:rPr>
        <w:t xml:space="preserve">، </w:t>
      </w:r>
      <w:r w:rsidRPr="00F70297">
        <w:rPr>
          <w:rStyle w:val="Char3"/>
          <w:rFonts w:hint="cs"/>
          <w:rtl/>
        </w:rPr>
        <w:t>که بعد از وضع مصطلحات حدیث در دوران بعدی اقوال اصحاب و تابعین را به ترتیب «موقوف و مقطوع» نامیده‌اند</w:t>
      </w:r>
      <w:r w:rsidR="00516453">
        <w:rPr>
          <w:rStyle w:val="Char3"/>
          <w:rFonts w:hint="cs"/>
          <w:rtl/>
        </w:rPr>
        <w:t xml:space="preserve">، </w:t>
      </w:r>
      <w:r w:rsidRPr="00F70297">
        <w:rPr>
          <w:rStyle w:val="Char3"/>
          <w:rFonts w:hint="cs"/>
          <w:rtl/>
        </w:rPr>
        <w:t>اما در این مرحله مانند مرحل</w:t>
      </w:r>
      <w:r w:rsidR="00F70297">
        <w:rPr>
          <w:rStyle w:val="Char3"/>
          <w:rFonts w:hint="cs"/>
          <w:rtl/>
        </w:rPr>
        <w:t>ۀ</w:t>
      </w:r>
      <w:r w:rsidRPr="00F70297">
        <w:rPr>
          <w:rStyle w:val="Char3"/>
          <w:rFonts w:hint="cs"/>
          <w:rtl/>
        </w:rPr>
        <w:t xml:space="preserve"> اول</w:t>
      </w:r>
      <w:r w:rsidR="00516453">
        <w:rPr>
          <w:rStyle w:val="Char3"/>
          <w:rFonts w:hint="cs"/>
          <w:rtl/>
        </w:rPr>
        <w:t xml:space="preserve">، </w:t>
      </w:r>
      <w:r w:rsidRPr="00F70297">
        <w:rPr>
          <w:rStyle w:val="Char3"/>
          <w:rFonts w:hint="cs"/>
          <w:rtl/>
        </w:rPr>
        <w:t>نکات ادبی و فقهی و لغوی یادداشت نشده است</w:t>
      </w:r>
      <w:r w:rsidR="00516453">
        <w:rPr>
          <w:rStyle w:val="Char3"/>
          <w:rFonts w:hint="cs"/>
          <w:rtl/>
        </w:rPr>
        <w:t xml:space="preserve">، </w:t>
      </w:r>
      <w:r w:rsidRPr="00F70297">
        <w:rPr>
          <w:rStyle w:val="Char3"/>
          <w:rFonts w:hint="cs"/>
          <w:rtl/>
        </w:rPr>
        <w:t>و از آثار این مرحله نیز کتاب تبویب شده‌ای غیر از موطای امام مالک (م ـ 179) چیزی باقی نمانده است</w:t>
      </w:r>
      <w:r w:rsidR="00516453">
        <w:rPr>
          <w:rStyle w:val="Char3"/>
          <w:rFonts w:hint="cs"/>
          <w:rtl/>
        </w:rPr>
        <w:t xml:space="preserve">. </w:t>
      </w:r>
    </w:p>
    <w:p w:rsidR="006C7E59" w:rsidRPr="00F70297" w:rsidRDefault="006C7E59" w:rsidP="008A5F76">
      <w:pPr>
        <w:widowControl w:val="0"/>
        <w:ind w:firstLine="284"/>
        <w:jc w:val="both"/>
        <w:rPr>
          <w:rStyle w:val="Char3"/>
          <w:rtl/>
        </w:rPr>
      </w:pPr>
      <w:r w:rsidRPr="008A5F76">
        <w:rPr>
          <w:rStyle w:val="Char3"/>
          <w:rFonts w:hint="cs"/>
          <w:spacing w:val="-4"/>
          <w:rtl/>
        </w:rPr>
        <w:t>مرحل</w:t>
      </w:r>
      <w:r w:rsidR="00F70297" w:rsidRPr="008A5F76">
        <w:rPr>
          <w:rStyle w:val="Char3"/>
          <w:rFonts w:hint="cs"/>
          <w:spacing w:val="-4"/>
          <w:rtl/>
        </w:rPr>
        <w:t>ۀ</w:t>
      </w:r>
      <w:r w:rsidRPr="008A5F76">
        <w:rPr>
          <w:rStyle w:val="Char3"/>
          <w:rFonts w:hint="cs"/>
          <w:spacing w:val="-4"/>
          <w:rtl/>
        </w:rPr>
        <w:t xml:space="preserve"> سوم (از 204 تا 240) محدثان اقوال اصحاب و تابعین را از احادیث پیامبر</w:t>
      </w:r>
      <w:r w:rsidR="002031B3" w:rsidRPr="008A5F76">
        <w:rPr>
          <w:rStyle w:val="Char3"/>
          <w:rFonts w:hint="cs"/>
          <w:spacing w:val="-4"/>
          <w:rtl/>
        </w:rPr>
        <w:t xml:space="preserve"> </w:t>
      </w:r>
      <w:r w:rsidR="00202FF9" w:rsidRPr="008A5F76">
        <w:rPr>
          <w:rStyle w:val="Char3"/>
          <w:rFonts w:ascii="CTraditional Arabic" w:hAnsi="CTraditional Arabic" w:cs="CTraditional Arabic" w:hint="cs"/>
          <w:spacing w:val="-4"/>
          <w:rtl/>
        </w:rPr>
        <w:t>ج</w:t>
      </w:r>
      <w:r w:rsidRPr="00F70297">
        <w:rPr>
          <w:rStyle w:val="Char3"/>
          <w:rFonts w:hint="cs"/>
          <w:rtl/>
        </w:rPr>
        <w:t xml:space="preserve"> جدا کرده</w:t>
      </w:r>
      <w:r w:rsidR="00516453">
        <w:rPr>
          <w:rStyle w:val="Char3"/>
          <w:rFonts w:hint="cs"/>
          <w:rtl/>
        </w:rPr>
        <w:t xml:space="preserve">، </w:t>
      </w:r>
      <w:r w:rsidRPr="00F70297">
        <w:rPr>
          <w:rStyle w:val="Char3"/>
          <w:rFonts w:hint="cs"/>
          <w:rtl/>
        </w:rPr>
        <w:t>و همان‌گونه که احادیث خالص را در تألیفات جداگانه‌ای تنظیم می‌نمودند اقوال اصحاب و تابعین را نیز در تألیفات جداگانه‌ای می‌نوشتند</w:t>
      </w:r>
      <w:r w:rsidR="00516453">
        <w:rPr>
          <w:rStyle w:val="Char3"/>
          <w:rFonts w:hint="cs"/>
          <w:rtl/>
        </w:rPr>
        <w:t xml:space="preserve">، </w:t>
      </w:r>
      <w:r w:rsidRPr="00F70297">
        <w:rPr>
          <w:rStyle w:val="Char3"/>
          <w:rFonts w:hint="cs"/>
          <w:rtl/>
        </w:rPr>
        <w:t>در این مرحله که دور</w:t>
      </w:r>
      <w:r w:rsidR="00F70297">
        <w:rPr>
          <w:rStyle w:val="Char3"/>
          <w:rFonts w:hint="cs"/>
          <w:rtl/>
        </w:rPr>
        <w:t>ۀ</w:t>
      </w:r>
      <w:r w:rsidRPr="00F70297">
        <w:rPr>
          <w:rStyle w:val="Char3"/>
          <w:rFonts w:hint="cs"/>
          <w:rtl/>
        </w:rPr>
        <w:t xml:space="preserve"> تألیف مسندها است مؤلفین روایات هر یک از اصحاب را جدا و برحسب موضوع در باب‌ها تنظیم می‌نمودند و روایات هر یک بر حسب تقدم و تأخر نخستین حرف نام</w:t>
      </w:r>
      <w:r w:rsidR="006844B1">
        <w:rPr>
          <w:rStyle w:val="Char3"/>
          <w:rFonts w:hint="cs"/>
          <w:rtl/>
        </w:rPr>
        <w:t xml:space="preserve"> آن‌ها </w:t>
      </w:r>
      <w:r w:rsidRPr="00F70297">
        <w:rPr>
          <w:rStyle w:val="Char3"/>
          <w:rFonts w:hint="cs"/>
          <w:rtl/>
        </w:rPr>
        <w:t>و گاهی نام قبیل</w:t>
      </w:r>
      <w:r w:rsidR="00F70297">
        <w:rPr>
          <w:rStyle w:val="Char3"/>
          <w:rFonts w:hint="cs"/>
          <w:rtl/>
        </w:rPr>
        <w:t>ۀ</w:t>
      </w:r>
      <w:r w:rsidR="006844B1">
        <w:rPr>
          <w:rStyle w:val="Char3"/>
          <w:rFonts w:hint="cs"/>
          <w:rtl/>
        </w:rPr>
        <w:t xml:space="preserve"> آن‌ها</w:t>
      </w:r>
      <w:r w:rsidR="00516453">
        <w:rPr>
          <w:rStyle w:val="Char3"/>
          <w:rFonts w:hint="cs"/>
          <w:rtl/>
        </w:rPr>
        <w:t xml:space="preserve">، </w:t>
      </w:r>
      <w:r w:rsidRPr="00F70297">
        <w:rPr>
          <w:rStyle w:val="Char3"/>
          <w:rFonts w:hint="cs"/>
          <w:rtl/>
        </w:rPr>
        <w:t>در الفبا</w:t>
      </w:r>
      <w:r w:rsidR="00516453">
        <w:rPr>
          <w:rStyle w:val="Char3"/>
          <w:rFonts w:hint="cs"/>
          <w:rtl/>
        </w:rPr>
        <w:t xml:space="preserve">، </w:t>
      </w:r>
      <w:r w:rsidRPr="00F70297">
        <w:rPr>
          <w:rStyle w:val="Char3"/>
          <w:rFonts w:hint="cs"/>
          <w:rtl/>
        </w:rPr>
        <w:t>طبقه‌بندی می‌گردید و تألیفاتی که به همین صورت تألیف می‌شدند «مُسنَد»</w:t>
      </w:r>
      <w:r w:rsidR="00516453">
        <w:rPr>
          <w:rStyle w:val="Char3"/>
          <w:rFonts w:hint="cs"/>
          <w:rtl/>
        </w:rPr>
        <w:t xml:space="preserve">، </w:t>
      </w:r>
      <w:r w:rsidRPr="00F70297">
        <w:rPr>
          <w:rStyle w:val="Char3"/>
          <w:rFonts w:hint="cs"/>
          <w:rtl/>
        </w:rPr>
        <w:t>نامیده می‌شدند</w:t>
      </w:r>
      <w:r w:rsidR="00516453">
        <w:rPr>
          <w:rStyle w:val="Char3"/>
          <w:rFonts w:hint="cs"/>
          <w:rtl/>
        </w:rPr>
        <w:t xml:space="preserve">، </w:t>
      </w:r>
      <w:r w:rsidRPr="00F70297">
        <w:rPr>
          <w:rStyle w:val="Char3"/>
          <w:rFonts w:hint="cs"/>
          <w:rtl/>
        </w:rPr>
        <w:t>که در</w:t>
      </w:r>
      <w:r w:rsidR="006844B1">
        <w:rPr>
          <w:rStyle w:val="Char3"/>
          <w:rFonts w:hint="cs"/>
          <w:rtl/>
        </w:rPr>
        <w:t xml:space="preserve"> آن‌ها </w:t>
      </w:r>
      <w:r w:rsidRPr="00F70297">
        <w:rPr>
          <w:rStyle w:val="Char3"/>
          <w:rFonts w:hint="cs"/>
          <w:rtl/>
        </w:rPr>
        <w:t>غیر از عبارت حدیث پیامبر</w:t>
      </w:r>
      <w:r w:rsidR="002031B3">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چیز دیگری نوشته نمی‌شد</w:t>
      </w:r>
      <w:r w:rsidR="00516453">
        <w:rPr>
          <w:rStyle w:val="Char3"/>
          <w:rFonts w:hint="cs"/>
          <w:rtl/>
        </w:rPr>
        <w:t xml:space="preserve">، </w:t>
      </w:r>
      <w:r w:rsidRPr="00F70297">
        <w:rPr>
          <w:rStyle w:val="Char3"/>
          <w:rFonts w:hint="cs"/>
          <w:rtl/>
        </w:rPr>
        <w:t>اما در کنار احادیث صحیح احادیث ضعیفی نیز دیده می‌شدند که مؤلفین مساند نه صحت احادیث صحیح را و نه ضعف احادیث ضعیف را (هر چند که برای آنان و برای دیگران هم معلوم بود)</w:t>
      </w:r>
      <w:r w:rsidR="00516453">
        <w:rPr>
          <w:rStyle w:val="Char3"/>
          <w:rFonts w:hint="cs"/>
          <w:rtl/>
        </w:rPr>
        <w:t xml:space="preserve">، </w:t>
      </w:r>
      <w:r w:rsidRPr="00F70297">
        <w:rPr>
          <w:rStyle w:val="Char3"/>
          <w:rFonts w:hint="cs"/>
          <w:rtl/>
        </w:rPr>
        <w:t>در آن کتاب‌ها بیان نمی‌کردند</w:t>
      </w:r>
      <w:r w:rsidR="00516453">
        <w:rPr>
          <w:rStyle w:val="Char3"/>
          <w:rFonts w:hint="cs"/>
          <w:rtl/>
        </w:rPr>
        <w:t xml:space="preserve">، </w:t>
      </w:r>
      <w:r w:rsidRPr="00F70297">
        <w:rPr>
          <w:rStyle w:val="Char3"/>
          <w:rFonts w:hint="cs"/>
          <w:rtl/>
        </w:rPr>
        <w:t>مانند مسند امام احمد (م ـ 241) که در دسترس</w:t>
      </w:r>
      <w:r w:rsidR="006844B1">
        <w:rPr>
          <w:rStyle w:val="Char3"/>
          <w:rFonts w:hint="cs"/>
          <w:rtl/>
        </w:rPr>
        <w:t xml:space="preserve"> می‌باشد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مرحل</w:t>
      </w:r>
      <w:r w:rsidR="00F70297">
        <w:rPr>
          <w:rStyle w:val="Char3"/>
          <w:rFonts w:hint="cs"/>
          <w:rtl/>
        </w:rPr>
        <w:t>ۀ</w:t>
      </w:r>
      <w:r w:rsidRPr="00F70297">
        <w:rPr>
          <w:rStyle w:val="Char3"/>
          <w:rFonts w:hint="cs"/>
          <w:rtl/>
        </w:rPr>
        <w:t xml:space="preserve"> چهارم از (240 تا 300) محدثین علاوه بر اینکه فقط احادیث را در تألیفات خویش می‌نوشتند</w:t>
      </w:r>
      <w:r w:rsidR="00516453">
        <w:rPr>
          <w:rStyle w:val="Char3"/>
          <w:rFonts w:hint="cs"/>
          <w:rtl/>
        </w:rPr>
        <w:t xml:space="preserve">، </w:t>
      </w:r>
      <w:r w:rsidRPr="00F70297">
        <w:rPr>
          <w:rStyle w:val="Char3"/>
          <w:rFonts w:hint="cs"/>
          <w:rtl/>
        </w:rPr>
        <w:t>از نوشتن احادیث ضعیف نیز در کنار احادیث صحیح خودداری می‌کردند و این مرحله به مرحل</w:t>
      </w:r>
      <w:r w:rsidR="00F70297">
        <w:rPr>
          <w:rStyle w:val="Char3"/>
          <w:rFonts w:hint="cs"/>
          <w:rtl/>
        </w:rPr>
        <w:t>ۀ</w:t>
      </w:r>
      <w:r w:rsidRPr="00F70297">
        <w:rPr>
          <w:rStyle w:val="Char3"/>
          <w:rFonts w:hint="cs"/>
          <w:rtl/>
        </w:rPr>
        <w:t xml:space="preserve"> تألیف «صحاح» معروف است و آثار بسیاری مانند صحیح بخاری و صحیح مسلم و غیره از آن مرحله باقی مانده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مرحله پنجم که دنباله مرحله چهارم و از سال (260) آغاز گردید و تا اواخر سد</w:t>
      </w:r>
      <w:r w:rsidR="00F70297">
        <w:rPr>
          <w:rStyle w:val="Char3"/>
          <w:rFonts w:hint="cs"/>
          <w:rtl/>
        </w:rPr>
        <w:t>ۀ</w:t>
      </w:r>
      <w:r w:rsidRPr="00F70297">
        <w:rPr>
          <w:rStyle w:val="Char3"/>
          <w:rFonts w:hint="cs"/>
          <w:rtl/>
        </w:rPr>
        <w:t xml:space="preserve"> پنجم ادامه یافته است</w:t>
      </w:r>
      <w:r w:rsidR="00516453">
        <w:rPr>
          <w:rStyle w:val="Char3"/>
          <w:rFonts w:hint="cs"/>
          <w:rtl/>
        </w:rPr>
        <w:t xml:space="preserve">، </w:t>
      </w:r>
      <w:r w:rsidRPr="00F70297">
        <w:rPr>
          <w:rStyle w:val="Char3"/>
          <w:rFonts w:hint="cs"/>
          <w:rtl/>
        </w:rPr>
        <w:t>مرحله تألیف کتب (سنن که سنن دارمی و سنن نسائی و ابن ماجه و ابوداود و ترمذی) و این چهار سنن مکمل «صحاح سته» هستند و سنن دارقطنی و بیهقی آثار آن مرحله هستند</w:t>
      </w:r>
      <w:r w:rsidR="00516453">
        <w:rPr>
          <w:rStyle w:val="Char3"/>
          <w:rFonts w:hint="cs"/>
          <w:rtl/>
        </w:rPr>
        <w:t xml:space="preserve">. </w:t>
      </w:r>
    </w:p>
    <w:p w:rsidR="006C7E59" w:rsidRPr="00F70297" w:rsidRDefault="006C7E59" w:rsidP="00FE0400">
      <w:pPr>
        <w:ind w:firstLine="284"/>
        <w:jc w:val="both"/>
        <w:rPr>
          <w:rStyle w:val="Char3"/>
          <w:rtl/>
        </w:rPr>
      </w:pPr>
      <w:r w:rsidRPr="00F70297">
        <w:rPr>
          <w:rStyle w:val="Char3"/>
          <w:rFonts w:hint="cs"/>
          <w:rtl/>
        </w:rPr>
        <w:t>مرحله ششم که از سال (300) آغاز و تا عصر حاضر ادامه یافته محدثین اولاً با استفاده از کتب اصلی (موطا و مسندها و صحاح و سنن‌ها) و جمع کردن احادیث</w:t>
      </w:r>
      <w:r w:rsidR="006844B1">
        <w:rPr>
          <w:rStyle w:val="Char3"/>
          <w:rFonts w:hint="cs"/>
          <w:rtl/>
        </w:rPr>
        <w:t xml:space="preserve"> آن‌ها </w:t>
      </w:r>
      <w:r w:rsidRPr="00F70297">
        <w:rPr>
          <w:rStyle w:val="Char3"/>
          <w:rFonts w:hint="cs"/>
          <w:rtl/>
        </w:rPr>
        <w:t>کتاب‌هایی را تألیف نموده‌اند که برخی تنها به جمع کردن احادیث مسلم و بخاری (صحیحین) اکتفا کرده‌اند مانند جوزقی نیشابوری (م ـ 388) و فرّاء بغوی (م ـ 516) و صاغاتی (م ـ 650) و برخی از تمام صحاح سته و گاهی از موطا هم استفاده کرد‌ه‌اند</w:t>
      </w:r>
      <w:r w:rsidR="00516453">
        <w:rPr>
          <w:rStyle w:val="Char3"/>
          <w:rFonts w:hint="cs"/>
          <w:rtl/>
        </w:rPr>
        <w:t xml:space="preserve">، </w:t>
      </w:r>
      <w:r w:rsidRPr="00F70297">
        <w:rPr>
          <w:rStyle w:val="Char3"/>
          <w:rFonts w:hint="cs"/>
          <w:rtl/>
        </w:rPr>
        <w:t>مانند مصابیح السنه فرّاء بغوی مذکور و مانند جامع الاصول تألیف ابن اثیر جزری (م ـ 606) و جامع کبیر سیوطی (م ـ 911) و مانند کتاب التاج الجامع الأصول فی أحادیث الرسول تألیف شیخ منصور علی ناصف از علمای ازهر</w:t>
      </w:r>
      <w:r w:rsidR="00516453">
        <w:rPr>
          <w:rStyle w:val="Char3"/>
          <w:rFonts w:hint="cs"/>
          <w:rtl/>
        </w:rPr>
        <w:t xml:space="preserve">. </w:t>
      </w:r>
      <w:r w:rsidRPr="00F70297">
        <w:rPr>
          <w:rStyle w:val="Char3"/>
          <w:rFonts w:hint="cs"/>
          <w:rtl/>
        </w:rPr>
        <w:t>ثانیاً تألیف کتب مستخرج که مؤلف روایات یکی از کتاب‌های حدیث را نه به اسناد صاحب کتاب بلکه با سندی که خود از شیوخ و اساتید خود در دست دارد نقل کرده است مانند مستخرج ابوبکر اسماعیل جرجانی (م ـ 371) نسبت به صحیح بخاری و همچنین تألیف اجزا به معنی مجموعه‌ای از احادیث که تنها از یک تن نقل شده باشد چه آن کس از طبقه صحابه باشد مانند «جزء حدیث ام‌المؤمنین عایشه</w:t>
      </w:r>
      <w:r w:rsidR="002031B3" w:rsidRPr="002031B3">
        <w:rPr>
          <w:rStyle w:val="Char3"/>
          <w:rFonts w:ascii="CTraditional Arabic" w:hAnsi="CTraditional Arabic" w:cs="CTraditional Arabic" w:hint="cs"/>
          <w:rtl/>
        </w:rPr>
        <w:t>ل</w:t>
      </w:r>
      <w:r w:rsidRPr="00F70297">
        <w:rPr>
          <w:rStyle w:val="Char3"/>
          <w:rFonts w:hint="cs"/>
          <w:rtl/>
        </w:rPr>
        <w:t>» یا غیر صحابه مانند « جزء حدیث مالک» و به معنی کتابی که در آن احادیث متعلق به موضوع واحدی جمع‌آوری شده باشد مانند فضایل القرآن امام شافعی (م ـ 204) و همچنین تألیف کتب «اطراف» که در آن تألیف برجسته‌ترین بخش از متن یکایک احادیث یک کتاب را به صورت فهرست تمام احادیث آن کتاب جمع‌آوری کرده‌اند مانند کتاب «اطراف صحیحین» محمدبن عبید دمشقی (م ـ 400) و «اطراف المساند العشره» احمد بوصیری ( م ـ 840) و همچنین تألیف کتب (معاجم) که در</w:t>
      </w:r>
      <w:r w:rsidR="006844B1">
        <w:rPr>
          <w:rStyle w:val="Char3"/>
          <w:rFonts w:hint="cs"/>
          <w:rtl/>
        </w:rPr>
        <w:t xml:space="preserve"> آن‌ها </w:t>
      </w:r>
      <w:r w:rsidRPr="00F70297">
        <w:rPr>
          <w:rStyle w:val="Char3"/>
          <w:rFonts w:hint="cs"/>
          <w:rtl/>
        </w:rPr>
        <w:t>احادیث به ترتیب صحابه یا اسانید یا شهرها آورده شده</w:t>
      </w:r>
      <w:r w:rsidR="00516453">
        <w:rPr>
          <w:rStyle w:val="Char3"/>
          <w:rFonts w:hint="cs"/>
          <w:rtl/>
        </w:rPr>
        <w:t xml:space="preserve">، </w:t>
      </w:r>
      <w:r w:rsidRPr="00F70297">
        <w:rPr>
          <w:rStyle w:val="Char3"/>
          <w:rFonts w:hint="cs"/>
          <w:rtl/>
        </w:rPr>
        <w:t>معجم‌ها غالباً به ترتیب حروف الفبا نوشته شده‌اند مانند معجم‌های صغیر و متوسط و کبیر طبرانی (م ـ 360) و مانند تألیف کتب «تخریج» که در</w:t>
      </w:r>
      <w:r w:rsidR="006844B1">
        <w:rPr>
          <w:rStyle w:val="Char3"/>
          <w:rFonts w:hint="cs"/>
          <w:rtl/>
        </w:rPr>
        <w:t xml:space="preserve"> آن‌ها </w:t>
      </w:r>
      <w:r w:rsidRPr="00F70297">
        <w:rPr>
          <w:rStyle w:val="Char3"/>
          <w:rFonts w:hint="cs"/>
          <w:rtl/>
        </w:rPr>
        <w:t>سند و منبع برای احادیثی بیان</w:t>
      </w:r>
      <w:r w:rsidR="006844B1">
        <w:rPr>
          <w:rStyle w:val="Char3"/>
          <w:rFonts w:hint="cs"/>
          <w:rtl/>
        </w:rPr>
        <w:t xml:space="preserve"> می‌گردد </w:t>
      </w:r>
      <w:r w:rsidRPr="00F70297">
        <w:rPr>
          <w:rStyle w:val="Char3"/>
          <w:rFonts w:hint="cs"/>
          <w:rtl/>
        </w:rPr>
        <w:t>که آن احادیث در کتاب‌های بدون ذکر سند و منبع ذکر شده‌اند و صحت و ضعف</w:t>
      </w:r>
      <w:r w:rsidR="006844B1">
        <w:rPr>
          <w:rStyle w:val="Char3"/>
          <w:rFonts w:hint="cs"/>
          <w:rtl/>
        </w:rPr>
        <w:t xml:space="preserve"> آن‌ها </w:t>
      </w:r>
      <w:r w:rsidRPr="00F70297">
        <w:rPr>
          <w:rStyle w:val="Char3"/>
          <w:rFonts w:hint="cs"/>
          <w:rtl/>
        </w:rPr>
        <w:t>مجهول مانده اس</w:t>
      </w:r>
      <w:r w:rsidR="008A5F76">
        <w:rPr>
          <w:rStyle w:val="Char3"/>
          <w:rFonts w:hint="cs"/>
          <w:rtl/>
        </w:rPr>
        <w:t>ت مانند کتاب «تخریج ما في</w:t>
      </w:r>
      <w:r w:rsidRPr="00F70297">
        <w:rPr>
          <w:rStyle w:val="Char3"/>
          <w:rFonts w:hint="cs"/>
          <w:rtl/>
        </w:rPr>
        <w:t xml:space="preserve"> الاحیاء» تألیف زین‌الدین عراقی و همچنین تألیف کتب «موضوعات» که در</w:t>
      </w:r>
      <w:r w:rsidR="006844B1">
        <w:rPr>
          <w:rStyle w:val="Char3"/>
          <w:rFonts w:hint="cs"/>
          <w:rtl/>
        </w:rPr>
        <w:t xml:space="preserve"> آن‌ها </w:t>
      </w:r>
      <w:r w:rsidRPr="00F70297">
        <w:rPr>
          <w:rStyle w:val="Char3"/>
          <w:rFonts w:hint="cs"/>
          <w:rtl/>
        </w:rPr>
        <w:t>انگیزه‌ها و علل جعل احادیث و راویان کذاب بیان گردیده و احادیث جعلی و موضوع هم یکی یکی مشخص شده‌اند مانند</w:t>
      </w:r>
      <w:r w:rsidR="00516453">
        <w:rPr>
          <w:rStyle w:val="Char3"/>
          <w:rFonts w:hint="cs"/>
          <w:rtl/>
        </w:rPr>
        <w:t xml:space="preserve">: </w:t>
      </w:r>
      <w:r w:rsidRPr="00F70297">
        <w:rPr>
          <w:rStyle w:val="Char3"/>
          <w:rFonts w:hint="cs"/>
          <w:rtl/>
        </w:rPr>
        <w:t>«الموضوعات» تألیف ابوسعید حنبلی (م ـ 414) که نخستین اثری است که در این باب نگاشته شده است و مانند کتاب «اللأ</w:t>
      </w:r>
      <w:r w:rsidR="008A5F76">
        <w:rPr>
          <w:rStyle w:val="Char3"/>
          <w:rFonts w:hint="cs"/>
          <w:rtl/>
        </w:rPr>
        <w:t>لی المصنوعة في الاحادیث الموضوعة</w:t>
      </w:r>
      <w:r w:rsidRPr="00F70297">
        <w:rPr>
          <w:rStyle w:val="Char3"/>
          <w:rFonts w:hint="cs"/>
          <w:rtl/>
        </w:rPr>
        <w:t>» تألیف جلال‌الدین سیوطی (م ـ 911) و غیره</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و اینک توضیح لازم دربار</w:t>
      </w:r>
      <w:r w:rsidR="00F70297">
        <w:rPr>
          <w:rStyle w:val="Char3"/>
          <w:rFonts w:hint="cs"/>
          <w:rtl/>
        </w:rPr>
        <w:t>ۀ</w:t>
      </w:r>
      <w:r w:rsidRPr="00F70297">
        <w:rPr>
          <w:rStyle w:val="Char3"/>
          <w:rFonts w:hint="cs"/>
          <w:rtl/>
        </w:rPr>
        <w:t xml:space="preserve"> هر یک از آن مراحل ششگانه</w:t>
      </w:r>
      <w:r w:rsidR="00516453">
        <w:rPr>
          <w:rStyle w:val="Char3"/>
          <w:rFonts w:hint="cs"/>
          <w:rtl/>
        </w:rPr>
        <w:t xml:space="preserve">: </w:t>
      </w:r>
    </w:p>
    <w:p w:rsidR="006C7E59" w:rsidRPr="00F70297" w:rsidRDefault="006C7E59" w:rsidP="00111609">
      <w:pPr>
        <w:numPr>
          <w:ilvl w:val="0"/>
          <w:numId w:val="10"/>
        </w:numPr>
        <w:ind w:left="641" w:hanging="357"/>
        <w:jc w:val="both"/>
        <w:rPr>
          <w:rStyle w:val="Char3"/>
          <w:rtl/>
        </w:rPr>
      </w:pPr>
      <w:r w:rsidRPr="00F70297">
        <w:rPr>
          <w:rStyle w:val="Char3"/>
          <w:rFonts w:hint="cs"/>
          <w:rtl/>
        </w:rPr>
        <w:t xml:space="preserve"> همان‌گونه که گفتیم از مرحل</w:t>
      </w:r>
      <w:r w:rsidR="00F70297">
        <w:rPr>
          <w:rStyle w:val="Char3"/>
          <w:rFonts w:hint="cs"/>
          <w:rtl/>
        </w:rPr>
        <w:t>ۀ</w:t>
      </w:r>
      <w:r w:rsidRPr="00F70297">
        <w:rPr>
          <w:rStyle w:val="Char3"/>
          <w:rFonts w:hint="cs"/>
          <w:rtl/>
        </w:rPr>
        <w:t xml:space="preserve"> اول (واقع در اواخر حکومت بنی‌امیه و اوایل حکومت عباسیان) هیچ اثری باقی نمانده است</w:t>
      </w:r>
      <w:r w:rsidR="00516453">
        <w:rPr>
          <w:rStyle w:val="Char3"/>
          <w:rFonts w:hint="cs"/>
          <w:rtl/>
        </w:rPr>
        <w:t xml:space="preserve">، </w:t>
      </w:r>
      <w:r w:rsidRPr="00F70297">
        <w:rPr>
          <w:rStyle w:val="Char3"/>
          <w:rFonts w:hint="cs"/>
          <w:rtl/>
        </w:rPr>
        <w:t>و تنها نام مؤلفان و بحث از ویژگی‌های آنان در تاریخ حدیث دیده می‌شود</w:t>
      </w:r>
      <w:r w:rsidR="00516453">
        <w:rPr>
          <w:rStyle w:val="Char3"/>
          <w:rFonts w:hint="cs"/>
          <w:rtl/>
        </w:rPr>
        <w:t xml:space="preserve">، </w:t>
      </w:r>
      <w:r w:rsidRPr="00F70297">
        <w:rPr>
          <w:rStyle w:val="Char3"/>
          <w:rFonts w:hint="cs"/>
          <w:rtl/>
        </w:rPr>
        <w:t>که از جمله نوشته‌اند</w:t>
      </w:r>
      <w:r w:rsidR="00516453">
        <w:rPr>
          <w:rStyle w:val="Char3"/>
          <w:rFonts w:hint="cs"/>
          <w:rtl/>
        </w:rPr>
        <w:t xml:space="preserve">: </w:t>
      </w:r>
      <w:r w:rsidRPr="00F70297">
        <w:rPr>
          <w:rStyle w:val="Char3"/>
          <w:rFonts w:hint="cs"/>
          <w:rtl/>
        </w:rPr>
        <w:t>«محمدبن مسلم بن شهاب زهری مدنی (م ـ 124) به فرمان عمربن عبدالعزیز کتابی را در</w:t>
      </w:r>
      <w:r w:rsidRPr="003E15C0">
        <w:rPr>
          <w:rFonts w:ascii="IRNazli" w:hAnsi="IRNazli" w:cs="IRNazli"/>
          <w:spacing w:val="-6"/>
          <w:vertAlign w:val="superscript"/>
          <w:rtl/>
          <w:lang w:bidi="fa-IR"/>
        </w:rPr>
        <w:footnoteReference w:id="142"/>
      </w:r>
      <w:r w:rsidRPr="00F70297">
        <w:rPr>
          <w:rStyle w:val="Char3"/>
          <w:rFonts w:hint="cs"/>
          <w:rtl/>
        </w:rPr>
        <w:t xml:space="preserve"> احادیث نوشت و عمربن عبدالعزیز نسخه‌هایی از این کتاب را به هم</w:t>
      </w:r>
      <w:r w:rsidR="00F70297">
        <w:rPr>
          <w:rStyle w:val="Char3"/>
          <w:rFonts w:hint="cs"/>
          <w:rtl/>
        </w:rPr>
        <w:t>ۀ</w:t>
      </w:r>
      <w:r w:rsidRPr="003E15C0">
        <w:rPr>
          <w:rFonts w:ascii="IRNazli" w:hAnsi="IRNazli" w:cs="IRNazli"/>
          <w:spacing w:val="-6"/>
          <w:vertAlign w:val="superscript"/>
          <w:rtl/>
          <w:lang w:bidi="fa-IR"/>
        </w:rPr>
        <w:footnoteReference w:id="143"/>
      </w:r>
      <w:r w:rsidRPr="00F70297">
        <w:rPr>
          <w:rStyle w:val="Char3"/>
          <w:rFonts w:hint="cs"/>
          <w:rtl/>
        </w:rPr>
        <w:t xml:space="preserve"> مناطق فرستاد</w:t>
      </w:r>
      <w:r w:rsidR="00516453">
        <w:rPr>
          <w:rStyle w:val="Char3"/>
          <w:rFonts w:hint="cs"/>
          <w:rtl/>
        </w:rPr>
        <w:t xml:space="preserve">، </w:t>
      </w:r>
      <w:r w:rsidRPr="00F70297">
        <w:rPr>
          <w:rStyle w:val="Char3"/>
          <w:rFonts w:hint="cs"/>
          <w:rtl/>
        </w:rPr>
        <w:t>و زهری همواره به این عمل مباهات</w:t>
      </w:r>
      <w:r w:rsidR="006844B1">
        <w:rPr>
          <w:rStyle w:val="Char3"/>
          <w:rFonts w:hint="cs"/>
          <w:rtl/>
        </w:rPr>
        <w:t xml:space="preserve"> می‌کرد </w:t>
      </w:r>
      <w:r w:rsidRPr="00F70297">
        <w:rPr>
          <w:rStyle w:val="Char3"/>
          <w:rFonts w:hint="cs"/>
          <w:rtl/>
        </w:rPr>
        <w:t xml:space="preserve">و می‌گفت </w:t>
      </w:r>
      <w:r w:rsidRPr="00AA724E">
        <w:rPr>
          <w:rStyle w:val="Char2"/>
          <w:rtl/>
        </w:rPr>
        <w:t>«</w:t>
      </w:r>
      <w:r w:rsidRPr="002031B3">
        <w:rPr>
          <w:rStyle w:val="Char1"/>
          <w:rtl/>
        </w:rPr>
        <w:t>لم یدون هذا العلم أحدٌ قبل تدوینی</w:t>
      </w:r>
      <w:r w:rsidRPr="00AA724E">
        <w:rPr>
          <w:rStyle w:val="Char2"/>
          <w:rtl/>
        </w:rPr>
        <w:t>»</w:t>
      </w:r>
      <w:r w:rsidRPr="003E15C0">
        <w:rPr>
          <w:rFonts w:ascii="IRNazli" w:hAnsi="IRNazli" w:cs="IRNazli"/>
          <w:spacing w:val="-6"/>
          <w:vertAlign w:val="superscript"/>
          <w:rtl/>
          <w:lang w:bidi="fa-IR"/>
        </w:rPr>
        <w:footnoteReference w:id="144"/>
      </w:r>
      <w:r w:rsidRPr="00F70297">
        <w:rPr>
          <w:rStyle w:val="Char3"/>
          <w:rFonts w:hint="cs"/>
          <w:rtl/>
        </w:rPr>
        <w:t xml:space="preserve"> و دربار</w:t>
      </w:r>
      <w:r w:rsidR="00F70297">
        <w:rPr>
          <w:rStyle w:val="Char3"/>
          <w:rFonts w:hint="cs"/>
          <w:rtl/>
        </w:rPr>
        <w:t>ۀ</w:t>
      </w:r>
      <w:r w:rsidRPr="00F70297">
        <w:rPr>
          <w:rStyle w:val="Char3"/>
          <w:rFonts w:hint="cs"/>
          <w:rtl/>
        </w:rPr>
        <w:t xml:space="preserve"> قدرت حافظه و نهایت دقت زهری در تألیف این کتاب حدیث آورده‌اند که هشام‌بن عبدالملک</w:t>
      </w:r>
      <w:r w:rsidRPr="003E15C0">
        <w:rPr>
          <w:rFonts w:ascii="IRNazli" w:hAnsi="IRNazli" w:cs="IRNazli"/>
          <w:spacing w:val="-6"/>
          <w:vertAlign w:val="superscript"/>
          <w:rtl/>
          <w:lang w:bidi="fa-IR"/>
        </w:rPr>
        <w:footnoteReference w:id="145"/>
      </w:r>
      <w:r w:rsidRPr="00F70297">
        <w:rPr>
          <w:rStyle w:val="Char3"/>
          <w:rFonts w:hint="cs"/>
          <w:rtl/>
        </w:rPr>
        <w:t xml:space="preserve"> در دور</w:t>
      </w:r>
      <w:r w:rsidR="00F70297">
        <w:rPr>
          <w:rStyle w:val="Char3"/>
          <w:rFonts w:hint="cs"/>
          <w:rtl/>
        </w:rPr>
        <w:t>ۀ</w:t>
      </w:r>
      <w:r w:rsidRPr="00F70297">
        <w:rPr>
          <w:rStyle w:val="Char3"/>
          <w:rFonts w:hint="cs"/>
          <w:rtl/>
        </w:rPr>
        <w:t xml:space="preserve"> خود از زهری خواست تا مجموعه احادیثی را به فرزندش ـ که تحت تعلیم و تربیت او بود ـ بیاموزد و او</w:t>
      </w:r>
      <w:r w:rsidR="006844B1">
        <w:rPr>
          <w:rStyle w:val="Char3"/>
          <w:rFonts w:hint="cs"/>
          <w:rtl/>
        </w:rPr>
        <w:t xml:space="preserve"> آن‌ها </w:t>
      </w:r>
      <w:r w:rsidRPr="00F70297">
        <w:rPr>
          <w:rStyle w:val="Char3"/>
          <w:rFonts w:hint="cs"/>
          <w:rtl/>
        </w:rPr>
        <w:t>را یادداشت کند</w:t>
      </w:r>
      <w:r w:rsidR="00516453">
        <w:rPr>
          <w:rStyle w:val="Char3"/>
          <w:rFonts w:hint="cs"/>
          <w:rtl/>
        </w:rPr>
        <w:t xml:space="preserve">، </w:t>
      </w:r>
      <w:r w:rsidRPr="00F70297">
        <w:rPr>
          <w:rStyle w:val="Char3"/>
          <w:rFonts w:hint="cs"/>
          <w:rtl/>
        </w:rPr>
        <w:t>زهری چهارصد حدیث را از حفظ به وی گفت و او نیز یادداشت نمود</w:t>
      </w:r>
      <w:r w:rsidRPr="003E15C0">
        <w:rPr>
          <w:rFonts w:ascii="IRNazli" w:hAnsi="IRNazli" w:cs="IRNazli"/>
          <w:spacing w:val="-6"/>
          <w:vertAlign w:val="superscript"/>
          <w:rtl/>
          <w:lang w:bidi="fa-IR"/>
        </w:rPr>
        <w:footnoteReference w:id="146"/>
      </w:r>
      <w:r w:rsidR="00516453">
        <w:rPr>
          <w:rStyle w:val="Char3"/>
          <w:rFonts w:hint="cs"/>
          <w:rtl/>
        </w:rPr>
        <w:t xml:space="preserve">، </w:t>
      </w:r>
      <w:r w:rsidRPr="00F70297">
        <w:rPr>
          <w:rStyle w:val="Char3"/>
          <w:rFonts w:hint="cs"/>
          <w:rtl/>
        </w:rPr>
        <w:t>و پس از یک ماه که زهری را ملاقات کرد به وی گفت</w:t>
      </w:r>
      <w:r w:rsidR="00516453">
        <w:rPr>
          <w:rStyle w:val="Char3"/>
          <w:rFonts w:hint="cs"/>
          <w:rtl/>
        </w:rPr>
        <w:t xml:space="preserve">: </w:t>
      </w:r>
      <w:r w:rsidRPr="00F70297">
        <w:rPr>
          <w:rStyle w:val="Char3"/>
          <w:rFonts w:hint="cs"/>
          <w:rtl/>
        </w:rPr>
        <w:t>«آن احادیثی را که یادداشت کرده بودم از بین رفته‌اند»</w:t>
      </w:r>
      <w:r w:rsidR="00516453">
        <w:rPr>
          <w:rStyle w:val="Char3"/>
          <w:rFonts w:hint="cs"/>
          <w:rtl/>
        </w:rPr>
        <w:t xml:space="preserve">. </w:t>
      </w:r>
      <w:r w:rsidRPr="00F70297">
        <w:rPr>
          <w:rStyle w:val="Char3"/>
          <w:rFonts w:hint="cs"/>
          <w:rtl/>
        </w:rPr>
        <w:t>زهری این چهارصد</w:t>
      </w:r>
      <w:r w:rsidRPr="003E15C0">
        <w:rPr>
          <w:rFonts w:ascii="IRNazli" w:hAnsi="IRNazli" w:cs="IRNazli"/>
          <w:spacing w:val="-6"/>
          <w:vertAlign w:val="superscript"/>
          <w:rtl/>
          <w:lang w:bidi="fa-IR"/>
        </w:rPr>
        <w:footnoteReference w:id="147"/>
      </w:r>
      <w:r w:rsidRPr="00F70297">
        <w:rPr>
          <w:rStyle w:val="Char3"/>
          <w:rFonts w:hint="cs"/>
          <w:rtl/>
        </w:rPr>
        <w:t xml:space="preserve"> حدیث را از روی کتابش برای او خواند و او یادداشت کرد و پس از مدتی اتفاقاً نوشته اولی پیدا شد و با کمال تعجب مشاهده گردید که آنچه در مرتب</w:t>
      </w:r>
      <w:r w:rsidR="00F70297">
        <w:rPr>
          <w:rStyle w:val="Char3"/>
          <w:rFonts w:hint="cs"/>
          <w:rtl/>
        </w:rPr>
        <w:t>ۀ</w:t>
      </w:r>
      <w:r w:rsidRPr="00F70297">
        <w:rPr>
          <w:rStyle w:val="Char3"/>
          <w:rFonts w:hint="cs"/>
          <w:rtl/>
        </w:rPr>
        <w:t xml:space="preserve"> اول از حفظ به او گفته است</w:t>
      </w:r>
      <w:r w:rsidR="00516453">
        <w:rPr>
          <w:rStyle w:val="Char3"/>
          <w:rFonts w:hint="cs"/>
          <w:rtl/>
        </w:rPr>
        <w:t xml:space="preserve">، </w:t>
      </w:r>
      <w:r w:rsidRPr="00F70297">
        <w:rPr>
          <w:rStyle w:val="Char3"/>
          <w:rFonts w:hint="cs"/>
          <w:rtl/>
        </w:rPr>
        <w:t>با آنچه در این مرتبه از روی کتاب به او گفته است یک کلمه تفاوت</w:t>
      </w:r>
      <w:r w:rsidRPr="003E15C0">
        <w:rPr>
          <w:rFonts w:ascii="IRNazli" w:hAnsi="IRNazli" w:cs="IRNazli"/>
          <w:spacing w:val="-6"/>
          <w:vertAlign w:val="superscript"/>
          <w:rtl/>
          <w:lang w:bidi="fa-IR"/>
        </w:rPr>
        <w:footnoteReference w:id="148"/>
      </w:r>
      <w:r w:rsidRPr="00F70297">
        <w:rPr>
          <w:rStyle w:val="Char3"/>
          <w:rFonts w:hint="cs"/>
          <w:rtl/>
        </w:rPr>
        <w:t xml:space="preserve"> ندارد</w:t>
      </w:r>
      <w:r w:rsidR="00516453">
        <w:rPr>
          <w:rStyle w:val="Char3"/>
          <w:rFonts w:hint="cs"/>
          <w:rtl/>
        </w:rPr>
        <w:t xml:space="preserve">. </w:t>
      </w:r>
    </w:p>
    <w:p w:rsidR="006C7E59" w:rsidRDefault="006C7E59" w:rsidP="00111609">
      <w:pPr>
        <w:numPr>
          <w:ilvl w:val="0"/>
          <w:numId w:val="10"/>
        </w:numPr>
        <w:ind w:left="641" w:hanging="357"/>
        <w:jc w:val="both"/>
        <w:rPr>
          <w:rStyle w:val="Char3"/>
        </w:rPr>
      </w:pPr>
      <w:r w:rsidRPr="00F70297">
        <w:rPr>
          <w:rStyle w:val="Char3"/>
          <w:rFonts w:hint="cs"/>
          <w:rtl/>
        </w:rPr>
        <w:t xml:space="preserve"> در مرحل</w:t>
      </w:r>
      <w:r w:rsidR="00F70297">
        <w:rPr>
          <w:rStyle w:val="Char3"/>
          <w:rFonts w:hint="cs"/>
          <w:rtl/>
        </w:rPr>
        <w:t>ۀ</w:t>
      </w:r>
      <w:r w:rsidRPr="00F70297">
        <w:rPr>
          <w:rStyle w:val="Char3"/>
          <w:rFonts w:hint="cs"/>
          <w:rtl/>
        </w:rPr>
        <w:t xml:space="preserve"> دوم از (148 تا 204) واقع در دوران منصور و مهدی و هادی و هارون‌الرشید و امین و مأمون خلفای عباسی که محدثان نوشته‌های خود را به طور موضوعی مرتب می‌کردند</w:t>
      </w:r>
      <w:r w:rsidR="00516453">
        <w:rPr>
          <w:rStyle w:val="Char3"/>
          <w:rFonts w:hint="cs"/>
          <w:rtl/>
        </w:rPr>
        <w:t xml:space="preserve">، </w:t>
      </w:r>
      <w:r w:rsidRPr="00F70297">
        <w:rPr>
          <w:rStyle w:val="Char3"/>
          <w:rFonts w:hint="cs"/>
          <w:rtl/>
        </w:rPr>
        <w:t>جمع کثیری از محدثان</w:t>
      </w:r>
      <w:r w:rsidR="00516453">
        <w:rPr>
          <w:rStyle w:val="Char3"/>
          <w:rFonts w:hint="cs"/>
          <w:rtl/>
        </w:rPr>
        <w:t xml:space="preserve">، </w:t>
      </w:r>
      <w:r w:rsidRPr="00F70297">
        <w:rPr>
          <w:rStyle w:val="Char3"/>
          <w:rFonts w:hint="cs"/>
          <w:rtl/>
        </w:rPr>
        <w:t>در نقاط مختلف جهان اسلام به تدوین کتاب‌های حدیث پرداخته‌اند که تعینات زمانی</w:t>
      </w:r>
      <w:r w:rsidR="006844B1">
        <w:rPr>
          <w:rStyle w:val="Char3"/>
          <w:rFonts w:hint="cs"/>
          <w:rtl/>
        </w:rPr>
        <w:t xml:space="preserve"> آن‌ها </w:t>
      </w:r>
      <w:r w:rsidRPr="00F70297">
        <w:rPr>
          <w:rStyle w:val="Char3"/>
          <w:rFonts w:hint="cs"/>
          <w:rtl/>
        </w:rPr>
        <w:t>تدوین‌ها دقیقاً به طور ماه و سال مشخص نگشته و معلوم نیست کدام یک از آنان قبل از همه یا بعد از همه به این عمل اقدام نموده‌اند ولی تعینات مکانی آنان کاملاً معلوم است و به اتفاق مورخین امام مالک در مدینه</w:t>
      </w:r>
      <w:r w:rsidRPr="003E15C0">
        <w:rPr>
          <w:rFonts w:ascii="IRNazli" w:hAnsi="IRNazli" w:cs="IRNazli"/>
          <w:spacing w:val="-6"/>
          <w:vertAlign w:val="superscript"/>
          <w:rtl/>
          <w:lang w:bidi="fa-IR"/>
        </w:rPr>
        <w:footnoteReference w:id="149"/>
      </w:r>
      <w:r w:rsidRPr="00F70297">
        <w:rPr>
          <w:rStyle w:val="Char3"/>
          <w:rFonts w:hint="cs"/>
          <w:rtl/>
        </w:rPr>
        <w:t xml:space="preserve"> و ابن جریج در مکه</w:t>
      </w:r>
      <w:r w:rsidR="00516453">
        <w:rPr>
          <w:rStyle w:val="Char3"/>
          <w:rFonts w:hint="cs"/>
          <w:rtl/>
        </w:rPr>
        <w:t xml:space="preserve">، </w:t>
      </w:r>
      <w:r w:rsidRPr="00F70297">
        <w:rPr>
          <w:rStyle w:val="Char3"/>
          <w:rFonts w:hint="cs"/>
          <w:rtl/>
        </w:rPr>
        <w:t>و ربیع‌بن صبیح در بصره و سفیان‌ ثوری در کوفه</w:t>
      </w:r>
      <w:r w:rsidR="00516453">
        <w:rPr>
          <w:rStyle w:val="Char3"/>
          <w:rFonts w:hint="cs"/>
          <w:rtl/>
        </w:rPr>
        <w:t xml:space="preserve">، </w:t>
      </w:r>
      <w:r w:rsidRPr="00F70297">
        <w:rPr>
          <w:rStyle w:val="Char3"/>
          <w:rFonts w:hint="cs"/>
          <w:rtl/>
        </w:rPr>
        <w:t>و اوزاعی در شام</w:t>
      </w:r>
      <w:r w:rsidR="00516453">
        <w:rPr>
          <w:rStyle w:val="Char3"/>
          <w:rFonts w:hint="cs"/>
          <w:rtl/>
        </w:rPr>
        <w:t xml:space="preserve">، </w:t>
      </w:r>
      <w:r w:rsidRPr="00F70297">
        <w:rPr>
          <w:rStyle w:val="Char3"/>
          <w:rFonts w:hint="cs"/>
          <w:rtl/>
        </w:rPr>
        <w:t>و هیثم در واسط و معمر در یمن و جریرین عبدالحمید در ری و ابن مبارک</w:t>
      </w:r>
      <w:r w:rsidRPr="003E15C0">
        <w:rPr>
          <w:rFonts w:ascii="IRNazli" w:hAnsi="IRNazli" w:cs="IRNazli"/>
          <w:spacing w:val="-6"/>
          <w:vertAlign w:val="superscript"/>
          <w:rtl/>
          <w:lang w:bidi="fa-IR"/>
        </w:rPr>
        <w:footnoteReference w:id="150"/>
      </w:r>
      <w:r w:rsidRPr="00F70297">
        <w:rPr>
          <w:rStyle w:val="Char3"/>
          <w:rFonts w:hint="cs"/>
          <w:rtl/>
        </w:rPr>
        <w:t xml:space="preserve"> در خراسان نخستین بار به تدوین کتاب حدیث به طور موضوعی و مرتب</w:t>
      </w:r>
      <w:r w:rsidRPr="003E15C0">
        <w:rPr>
          <w:rFonts w:ascii="IRNazli" w:hAnsi="IRNazli" w:cs="IRNazli"/>
          <w:spacing w:val="-6"/>
          <w:vertAlign w:val="superscript"/>
          <w:rtl/>
          <w:lang w:bidi="fa-IR"/>
        </w:rPr>
        <w:footnoteReference w:id="151"/>
      </w:r>
      <w:r w:rsidRPr="00F70297">
        <w:rPr>
          <w:rStyle w:val="Char3"/>
          <w:rFonts w:hint="cs"/>
          <w:rtl/>
        </w:rPr>
        <w:t xml:space="preserve"> پرداخته‌اند اما از آثار آن مرحله (مرحل</w:t>
      </w:r>
      <w:r w:rsidR="00F70297">
        <w:rPr>
          <w:rStyle w:val="Char3"/>
          <w:rFonts w:hint="cs"/>
          <w:rtl/>
        </w:rPr>
        <w:t>ۀ</w:t>
      </w:r>
      <w:r w:rsidRPr="00F70297">
        <w:rPr>
          <w:rStyle w:val="Char3"/>
          <w:rFonts w:hint="cs"/>
          <w:rtl/>
        </w:rPr>
        <w:t xml:space="preserve"> دوم) هیچ کتاب و نوشته‌ای باقی نمانده جز کتاب «موطاء»‌ تدوین امام مالک که تا حال باقی مانده است و به طور وفور در کتابخانه‌ها موجود و در دسترس مطالعه‌کنندگان قرار می‌گیرد</w:t>
      </w:r>
      <w:r w:rsidR="00516453">
        <w:rPr>
          <w:rStyle w:val="Char3"/>
          <w:rFonts w:hint="cs"/>
          <w:rtl/>
        </w:rPr>
        <w:t xml:space="preserve">، </w:t>
      </w:r>
      <w:r w:rsidRPr="00F70297">
        <w:rPr>
          <w:rStyle w:val="Char3"/>
          <w:rFonts w:hint="cs"/>
          <w:rtl/>
        </w:rPr>
        <w:t>و اینک عصاره‌ای از شرح حال امام مالک و کتاب موطا که تنها یادگار باقی ماند</w:t>
      </w:r>
      <w:r w:rsidR="00F70297">
        <w:rPr>
          <w:rStyle w:val="Char3"/>
          <w:rFonts w:hint="cs"/>
          <w:rtl/>
        </w:rPr>
        <w:t>ۀ</w:t>
      </w:r>
      <w:r w:rsidRPr="00F70297">
        <w:rPr>
          <w:rStyle w:val="Char3"/>
          <w:rFonts w:hint="cs"/>
          <w:rtl/>
        </w:rPr>
        <w:t xml:space="preserve"> آن مرحل است</w:t>
      </w:r>
      <w:r w:rsidR="008A5F76">
        <w:rPr>
          <w:rStyle w:val="Char3"/>
          <w:rFonts w:hint="cs"/>
          <w:rtl/>
        </w:rPr>
        <w:t>:</w:t>
      </w:r>
    </w:p>
    <w:p w:rsidR="008A5F76" w:rsidRDefault="008A5F76" w:rsidP="008A5F76">
      <w:pPr>
        <w:jc w:val="both"/>
        <w:rPr>
          <w:rStyle w:val="Char3"/>
          <w:rtl/>
        </w:rPr>
        <w:sectPr w:rsidR="008A5F76"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111609" w:rsidRDefault="006C7E59" w:rsidP="00111609">
      <w:pPr>
        <w:pStyle w:val="a"/>
        <w:rPr>
          <w:rtl/>
        </w:rPr>
      </w:pPr>
      <w:bookmarkStart w:id="27" w:name="_Toc285153512"/>
      <w:bookmarkStart w:id="28" w:name="_Toc440481520"/>
      <w:r w:rsidRPr="00111609">
        <w:rPr>
          <w:rFonts w:hint="cs"/>
          <w:rtl/>
        </w:rPr>
        <w:t>امام مالک</w:t>
      </w:r>
      <w:r w:rsidR="00516453">
        <w:rPr>
          <w:rFonts w:hint="cs"/>
          <w:rtl/>
        </w:rPr>
        <w:t xml:space="preserve">، </w:t>
      </w:r>
      <w:r w:rsidRPr="00111609">
        <w:rPr>
          <w:rFonts w:hint="cs"/>
          <w:rtl/>
        </w:rPr>
        <w:t>صاحب تنها کتابی که تا حال باقی مانده است</w:t>
      </w:r>
      <w:bookmarkEnd w:id="27"/>
      <w:bookmarkEnd w:id="28"/>
      <w:r w:rsidRPr="00111609">
        <w:rPr>
          <w:rFonts w:hint="cs"/>
          <w:rtl/>
        </w:rPr>
        <w:t xml:space="preserve"> </w:t>
      </w:r>
    </w:p>
    <w:p w:rsidR="006C7E59" w:rsidRPr="008A5F76" w:rsidRDefault="006C7E59" w:rsidP="00F70297">
      <w:pPr>
        <w:ind w:firstLine="284"/>
        <w:jc w:val="both"/>
        <w:rPr>
          <w:rStyle w:val="Char3"/>
          <w:spacing w:val="-4"/>
          <w:rtl/>
        </w:rPr>
      </w:pPr>
      <w:r w:rsidRPr="008A5F76">
        <w:rPr>
          <w:rStyle w:val="Char3"/>
          <w:rFonts w:hint="cs"/>
          <w:spacing w:val="-4"/>
          <w:rtl/>
        </w:rPr>
        <w:t>مالک‌بن انس</w:t>
      </w:r>
      <w:r w:rsidR="00516453" w:rsidRPr="008A5F76">
        <w:rPr>
          <w:rStyle w:val="Char3"/>
          <w:rFonts w:hint="cs"/>
          <w:spacing w:val="-4"/>
          <w:rtl/>
        </w:rPr>
        <w:t xml:space="preserve">، </w:t>
      </w:r>
      <w:r w:rsidRPr="008A5F76">
        <w:rPr>
          <w:rStyle w:val="Char3"/>
          <w:rFonts w:hint="cs"/>
          <w:spacing w:val="-4"/>
          <w:rtl/>
        </w:rPr>
        <w:t>از تبار شاهان</w:t>
      </w:r>
      <w:r w:rsidRPr="008A5F76">
        <w:rPr>
          <w:rFonts w:ascii="IRNazli" w:hAnsi="IRNazli" w:cs="IRNazli"/>
          <w:spacing w:val="-4"/>
          <w:vertAlign w:val="superscript"/>
          <w:rtl/>
          <w:lang w:bidi="fa-IR"/>
        </w:rPr>
        <w:footnoteReference w:id="152"/>
      </w:r>
      <w:r w:rsidRPr="008A5F76">
        <w:rPr>
          <w:rStyle w:val="Char3"/>
          <w:rFonts w:hint="cs"/>
          <w:spacing w:val="-4"/>
          <w:rtl/>
        </w:rPr>
        <w:t xml:space="preserve"> حمیری در یمن که جدش (مالک‌بن ابی‌عامر) در روزگار اصحاب از یمن به حجاز کوچ کرده</w:t>
      </w:r>
      <w:r w:rsidR="00516453" w:rsidRPr="008A5F76">
        <w:rPr>
          <w:rStyle w:val="Char3"/>
          <w:rFonts w:hint="cs"/>
          <w:spacing w:val="-4"/>
          <w:rtl/>
        </w:rPr>
        <w:t xml:space="preserve">، </w:t>
      </w:r>
      <w:r w:rsidRPr="008A5F76">
        <w:rPr>
          <w:rStyle w:val="Char3"/>
          <w:rFonts w:hint="cs"/>
          <w:spacing w:val="-4"/>
          <w:rtl/>
        </w:rPr>
        <w:t>و احادیثی را از اصحاب روایت نموده است</w:t>
      </w:r>
      <w:r w:rsidR="00516453" w:rsidRPr="008A5F76">
        <w:rPr>
          <w:rStyle w:val="Char3"/>
          <w:rFonts w:hint="cs"/>
          <w:spacing w:val="-4"/>
          <w:rtl/>
        </w:rPr>
        <w:t xml:space="preserve">، </w:t>
      </w:r>
      <w:r w:rsidRPr="008A5F76">
        <w:rPr>
          <w:rStyle w:val="Char3"/>
          <w:rFonts w:hint="cs"/>
          <w:spacing w:val="-4"/>
          <w:rtl/>
        </w:rPr>
        <w:t>و از کسانی بوده که در دور</w:t>
      </w:r>
      <w:r w:rsidR="00F70297" w:rsidRPr="008A5F76">
        <w:rPr>
          <w:rStyle w:val="Char3"/>
          <w:rFonts w:hint="cs"/>
          <w:spacing w:val="-4"/>
          <w:rtl/>
        </w:rPr>
        <w:t>ۀ</w:t>
      </w:r>
      <w:r w:rsidRPr="008A5F76">
        <w:rPr>
          <w:rStyle w:val="Char3"/>
          <w:rFonts w:hint="cs"/>
          <w:spacing w:val="-4"/>
          <w:rtl/>
        </w:rPr>
        <w:t xml:space="preserve"> خلافت عثمان‌بن عفان</w:t>
      </w:r>
      <w:r w:rsidR="000B10C4" w:rsidRPr="008A5F76">
        <w:rPr>
          <w:rStyle w:val="Char3"/>
          <w:rFonts w:ascii="CTraditional Arabic" w:hAnsi="CTraditional Arabic" w:cs="CTraditional Arabic" w:hint="cs"/>
          <w:spacing w:val="-4"/>
          <w:rtl/>
        </w:rPr>
        <w:t>س</w:t>
      </w:r>
      <w:r w:rsidRPr="008A5F76">
        <w:rPr>
          <w:rStyle w:val="Char3"/>
          <w:rFonts w:hint="cs"/>
          <w:spacing w:val="-4"/>
          <w:rtl/>
        </w:rPr>
        <w:t xml:space="preserve"> مصحف‌ها</w:t>
      </w:r>
      <w:r w:rsidRPr="008A5F76">
        <w:rPr>
          <w:rFonts w:ascii="IRNazli" w:hAnsi="IRNazli" w:cs="IRNazli"/>
          <w:spacing w:val="-4"/>
          <w:vertAlign w:val="superscript"/>
          <w:rtl/>
          <w:lang w:bidi="fa-IR"/>
        </w:rPr>
        <w:footnoteReference w:id="153"/>
      </w:r>
      <w:r w:rsidRPr="008A5F76">
        <w:rPr>
          <w:rStyle w:val="Char3"/>
          <w:rFonts w:hint="cs"/>
          <w:spacing w:val="-4"/>
          <w:rtl/>
        </w:rPr>
        <w:t xml:space="preserve"> را نوشته‌اند و پدرش انس به کار تیرسازی</w:t>
      </w:r>
      <w:r w:rsidRPr="008A5F76">
        <w:rPr>
          <w:rFonts w:ascii="IRNazli" w:hAnsi="IRNazli" w:cs="IRNazli"/>
          <w:spacing w:val="-4"/>
          <w:vertAlign w:val="superscript"/>
          <w:rtl/>
          <w:lang w:bidi="fa-IR"/>
        </w:rPr>
        <w:footnoteReference w:id="154"/>
      </w:r>
      <w:r w:rsidRPr="008A5F76">
        <w:rPr>
          <w:rStyle w:val="Char3"/>
          <w:rFonts w:hint="cs"/>
          <w:spacing w:val="-4"/>
          <w:rtl/>
        </w:rPr>
        <w:t xml:space="preserve"> برای کمانداران اشتغال داشته و به عنوان عالمی</w:t>
      </w:r>
      <w:r w:rsidR="00516453" w:rsidRPr="008A5F76">
        <w:rPr>
          <w:rStyle w:val="Char3"/>
          <w:rFonts w:hint="cs"/>
          <w:spacing w:val="-4"/>
          <w:rtl/>
        </w:rPr>
        <w:t xml:space="preserve">، </w:t>
      </w:r>
      <w:r w:rsidRPr="008A5F76">
        <w:rPr>
          <w:rStyle w:val="Char3"/>
          <w:rFonts w:hint="cs"/>
          <w:spacing w:val="-4"/>
          <w:rtl/>
        </w:rPr>
        <w:t>معروف نبوده است</w:t>
      </w:r>
      <w:r w:rsidR="00516453" w:rsidRPr="008A5F76">
        <w:rPr>
          <w:rStyle w:val="Char3"/>
          <w:rFonts w:hint="cs"/>
          <w:spacing w:val="-4"/>
          <w:rtl/>
        </w:rPr>
        <w:t xml:space="preserve">. </w:t>
      </w:r>
    </w:p>
    <w:p w:rsidR="006C7E59" w:rsidRPr="00F70297" w:rsidRDefault="006C7E59" w:rsidP="00F70297">
      <w:pPr>
        <w:ind w:firstLine="284"/>
        <w:jc w:val="both"/>
        <w:rPr>
          <w:rStyle w:val="Char3"/>
          <w:rtl/>
        </w:rPr>
      </w:pPr>
      <w:r w:rsidRPr="008A5F76">
        <w:rPr>
          <w:rStyle w:val="Char3"/>
          <w:rFonts w:hint="cs"/>
          <w:rtl/>
        </w:rPr>
        <w:t>مالک‌بن انس در سال (93)</w:t>
      </w:r>
      <w:r w:rsidRPr="008A5F76">
        <w:rPr>
          <w:rFonts w:ascii="IRNazli" w:hAnsi="IRNazli" w:cs="IRNazli"/>
          <w:vertAlign w:val="superscript"/>
          <w:rtl/>
          <w:lang w:bidi="fa-IR"/>
        </w:rPr>
        <w:footnoteReference w:id="155"/>
      </w:r>
      <w:r w:rsidRPr="008A5F76">
        <w:rPr>
          <w:rStyle w:val="Char3"/>
          <w:rFonts w:hint="cs"/>
          <w:rtl/>
        </w:rPr>
        <w:t xml:space="preserve"> در شهر مدینه متولد شده و در دوران خردسالی و نوجوانی تحصیلاتش را در محضر فضلا و علمای شهر مدینه آغاز نمود</w:t>
      </w:r>
      <w:r w:rsidR="00516453" w:rsidRPr="008A5F76">
        <w:rPr>
          <w:rStyle w:val="Char3"/>
          <w:rFonts w:hint="cs"/>
          <w:rtl/>
        </w:rPr>
        <w:t xml:space="preserve">، </w:t>
      </w:r>
      <w:r w:rsidRPr="008A5F76">
        <w:rPr>
          <w:rStyle w:val="Char3"/>
          <w:rFonts w:hint="cs"/>
          <w:rtl/>
        </w:rPr>
        <w:t>و شاید استادی که بیش از هر استاد دیگر در تکوین تفکر علمی او مؤثر گشته</w:t>
      </w:r>
      <w:r w:rsidR="00516453" w:rsidRPr="008A5F76">
        <w:rPr>
          <w:rStyle w:val="Char3"/>
          <w:rFonts w:hint="cs"/>
          <w:rtl/>
        </w:rPr>
        <w:t xml:space="preserve">، </w:t>
      </w:r>
      <w:r w:rsidRPr="008A5F76">
        <w:rPr>
          <w:rStyle w:val="Char3"/>
          <w:rFonts w:hint="cs"/>
          <w:rtl/>
        </w:rPr>
        <w:t>ابن هرمز (م ـ 148) بوده است</w:t>
      </w:r>
      <w:r w:rsidR="00516453" w:rsidRPr="008A5F76">
        <w:rPr>
          <w:rStyle w:val="Char3"/>
          <w:rFonts w:hint="cs"/>
          <w:rtl/>
        </w:rPr>
        <w:t xml:space="preserve">، </w:t>
      </w:r>
      <w:r w:rsidRPr="008A5F76">
        <w:rPr>
          <w:rStyle w:val="Char3"/>
          <w:rFonts w:hint="cs"/>
          <w:rtl/>
        </w:rPr>
        <w:t>زیرا مالک خود گفته است</w:t>
      </w:r>
      <w:r w:rsidR="00516453" w:rsidRPr="008A5F76">
        <w:rPr>
          <w:rStyle w:val="Char3"/>
          <w:rFonts w:hint="cs"/>
          <w:rtl/>
        </w:rPr>
        <w:t xml:space="preserve">: </w:t>
      </w:r>
      <w:r w:rsidRPr="008A5F76">
        <w:rPr>
          <w:rStyle w:val="Char3"/>
          <w:rFonts w:hint="cs"/>
          <w:rtl/>
        </w:rPr>
        <w:t>«از ابتدای روز به محضر ابن هرمز می‌شتافتم</w:t>
      </w:r>
      <w:r w:rsidR="00516453" w:rsidRPr="008A5F76">
        <w:rPr>
          <w:rStyle w:val="Char3"/>
          <w:rFonts w:hint="cs"/>
          <w:rtl/>
        </w:rPr>
        <w:t xml:space="preserve">، </w:t>
      </w:r>
      <w:r w:rsidRPr="008A5F76">
        <w:rPr>
          <w:rStyle w:val="Char3"/>
          <w:rFonts w:hint="cs"/>
          <w:rtl/>
        </w:rPr>
        <w:t>و</w:t>
      </w:r>
      <w:r w:rsidRPr="00F70297">
        <w:rPr>
          <w:rStyle w:val="Char3"/>
          <w:rFonts w:hint="cs"/>
          <w:rtl/>
        </w:rPr>
        <w:t xml:space="preserve"> تا فرارسیدن شب</w:t>
      </w:r>
      <w:r w:rsidRPr="003E15C0">
        <w:rPr>
          <w:rFonts w:ascii="IRNazli" w:hAnsi="IRNazli" w:cs="IRNazli"/>
          <w:spacing w:val="-6"/>
          <w:vertAlign w:val="superscript"/>
          <w:rtl/>
          <w:lang w:bidi="fa-IR"/>
        </w:rPr>
        <w:footnoteReference w:id="156"/>
      </w:r>
      <w:r w:rsidRPr="00F70297">
        <w:rPr>
          <w:rStyle w:val="Char3"/>
          <w:rFonts w:hint="cs"/>
          <w:rtl/>
        </w:rPr>
        <w:t xml:space="preserve"> در آنجا می‌ماندم</w:t>
      </w:r>
      <w:r w:rsidR="00516453">
        <w:rPr>
          <w:rStyle w:val="Char3"/>
          <w:rFonts w:hint="cs"/>
          <w:rtl/>
        </w:rPr>
        <w:t xml:space="preserve">، </w:t>
      </w:r>
      <w:r w:rsidRPr="00F70297">
        <w:rPr>
          <w:rStyle w:val="Char3"/>
          <w:rFonts w:hint="cs"/>
          <w:rtl/>
        </w:rPr>
        <w:t>و این تلمیذ که مدت هفت</w:t>
      </w:r>
      <w:r w:rsidRPr="003E15C0">
        <w:rPr>
          <w:rFonts w:ascii="IRNazli" w:hAnsi="IRNazli" w:cs="IRNazli"/>
          <w:spacing w:val="-6"/>
          <w:vertAlign w:val="superscript"/>
          <w:rtl/>
          <w:lang w:bidi="fa-IR"/>
        </w:rPr>
        <w:footnoteReference w:id="157"/>
      </w:r>
      <w:r w:rsidRPr="00F70297">
        <w:rPr>
          <w:rStyle w:val="Char3"/>
          <w:rFonts w:hint="cs"/>
          <w:rtl/>
        </w:rPr>
        <w:t xml:space="preserve"> سال ادامه داشته است</w:t>
      </w:r>
      <w:r w:rsidR="00516453">
        <w:rPr>
          <w:rStyle w:val="Char3"/>
          <w:rFonts w:hint="cs"/>
          <w:rtl/>
        </w:rPr>
        <w:t xml:space="preserve">، </w:t>
      </w:r>
      <w:r w:rsidRPr="00F70297">
        <w:rPr>
          <w:rStyle w:val="Char3"/>
          <w:rFonts w:hint="cs"/>
          <w:rtl/>
        </w:rPr>
        <w:t>این دانشجوی هوشمند و پرفراست در سال‌های آخر برای استادش همنشینی شده بود که او را محل اسرار و رازهای خود دانسته و دردمندی‌های خود را از آشفتگی روزگار برای او بیان می‌کرده است که بعدها مالک در اشاره به چنین امری می‌گفت</w:t>
      </w:r>
      <w:r w:rsidR="00516453">
        <w:rPr>
          <w:rStyle w:val="Char3"/>
          <w:rFonts w:hint="cs"/>
          <w:rtl/>
        </w:rPr>
        <w:t xml:space="preserve">: </w:t>
      </w:r>
      <w:r w:rsidRPr="00F70297">
        <w:rPr>
          <w:rStyle w:val="Char3"/>
          <w:rFonts w:hint="cs"/>
          <w:rtl/>
        </w:rPr>
        <w:t>«روزهایی به محضر ابن هرمز می‌شتافتم و او دستور می‌داد پرده‌ها را بکشند</w:t>
      </w:r>
      <w:r w:rsidR="00516453">
        <w:rPr>
          <w:rStyle w:val="Char3"/>
          <w:rFonts w:hint="cs"/>
          <w:rtl/>
        </w:rPr>
        <w:t xml:space="preserve">، </w:t>
      </w:r>
      <w:r w:rsidRPr="00F70297">
        <w:rPr>
          <w:rStyle w:val="Char3"/>
          <w:rFonts w:hint="cs"/>
          <w:rtl/>
        </w:rPr>
        <w:t>آنگاه از دوران نخستین این دین بحث‌هایی را</w:t>
      </w:r>
      <w:r w:rsidR="006844B1">
        <w:rPr>
          <w:rStyle w:val="Char3"/>
          <w:rFonts w:hint="cs"/>
          <w:rtl/>
        </w:rPr>
        <w:t xml:space="preserve"> می‌کرد </w:t>
      </w:r>
      <w:r w:rsidRPr="00F70297">
        <w:rPr>
          <w:rStyle w:val="Char3"/>
          <w:rFonts w:hint="cs"/>
          <w:rtl/>
        </w:rPr>
        <w:t>و گریه را آغاز می‌نمود تا جایی که محاسنش خیس می‌گردید»</w:t>
      </w:r>
      <w:r w:rsidRPr="003E15C0">
        <w:rPr>
          <w:rFonts w:ascii="IRNazli" w:hAnsi="IRNazli" w:cs="IRNazli"/>
          <w:spacing w:val="-6"/>
          <w:vertAlign w:val="superscript"/>
          <w:rtl/>
          <w:lang w:bidi="fa-IR"/>
        </w:rPr>
        <w:footnoteReference w:id="158"/>
      </w:r>
      <w:r w:rsidR="00516453">
        <w:rPr>
          <w:rStyle w:val="Char3"/>
          <w:rFonts w:hint="cs"/>
          <w:rtl/>
        </w:rPr>
        <w:t xml:space="preserve">. </w:t>
      </w:r>
      <w:r w:rsidRPr="00F70297">
        <w:rPr>
          <w:rStyle w:val="Char3"/>
          <w:rFonts w:hint="cs"/>
          <w:rtl/>
        </w:rPr>
        <w:t>از این مطلب و از مطالب دیگر استنباط</w:t>
      </w:r>
      <w:r w:rsidR="006844B1">
        <w:rPr>
          <w:rStyle w:val="Char3"/>
          <w:rFonts w:hint="cs"/>
          <w:rtl/>
        </w:rPr>
        <w:t xml:space="preserve"> می‌شود </w:t>
      </w:r>
      <w:r w:rsidRPr="00F70297">
        <w:rPr>
          <w:rStyle w:val="Char3"/>
          <w:rFonts w:hint="cs"/>
          <w:rtl/>
        </w:rPr>
        <w:t>که ابن هرمز یک عالم عادی نبوده و بلکه یک شخصیت انقلابی و بنیادگرای آن روزگار بوده</w:t>
      </w:r>
      <w:r w:rsidR="00516453">
        <w:rPr>
          <w:rStyle w:val="Char3"/>
          <w:rFonts w:hint="cs"/>
          <w:rtl/>
        </w:rPr>
        <w:t xml:space="preserve">، </w:t>
      </w:r>
      <w:r w:rsidRPr="00F70297">
        <w:rPr>
          <w:rStyle w:val="Char3"/>
          <w:rFonts w:hint="cs"/>
          <w:rtl/>
        </w:rPr>
        <w:t>و از حکومت‌های بنی‌امیه و بنی‌عباس راضی نبوده است همان‌گونه که ابن جریر طبری در تاریخش می‌گوید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«ابن هرمز</w:t>
      </w:r>
      <w:r w:rsidRPr="003E15C0">
        <w:rPr>
          <w:rFonts w:ascii="IRNazli" w:hAnsi="IRNazli" w:cs="IRNazli"/>
          <w:spacing w:val="-6"/>
          <w:vertAlign w:val="superscript"/>
          <w:rtl/>
          <w:lang w:bidi="fa-IR"/>
        </w:rPr>
        <w:footnoteReference w:id="159"/>
      </w:r>
      <w:r w:rsidRPr="00F70297">
        <w:rPr>
          <w:rStyle w:val="Char3"/>
          <w:rFonts w:hint="cs"/>
          <w:rtl/>
        </w:rPr>
        <w:t xml:space="preserve"> و محمدبن عجلان به جنبشی پیوستند که به رهبری محمدب</w:t>
      </w:r>
      <w:r w:rsidR="008A5F76">
        <w:rPr>
          <w:rStyle w:val="Char3"/>
          <w:rFonts w:hint="cs"/>
          <w:rtl/>
        </w:rPr>
        <w:t>ن عبدالله معروف به (النفس الزکیة</w:t>
      </w:r>
      <w:r w:rsidRPr="00F70297">
        <w:rPr>
          <w:rStyle w:val="Char3"/>
          <w:rFonts w:hint="cs"/>
          <w:rtl/>
        </w:rPr>
        <w:t>) علیه ابوجعفر منصور عباسی</w:t>
      </w:r>
      <w:r w:rsidRPr="003E15C0">
        <w:rPr>
          <w:rFonts w:ascii="IRNazli" w:hAnsi="IRNazli" w:cs="IRNazli"/>
          <w:spacing w:val="-6"/>
          <w:vertAlign w:val="superscript"/>
          <w:rtl/>
          <w:lang w:bidi="fa-IR"/>
        </w:rPr>
        <w:footnoteReference w:id="160"/>
      </w:r>
      <w:r w:rsidRPr="00F70297">
        <w:rPr>
          <w:rStyle w:val="Char3"/>
          <w:rFonts w:hint="cs"/>
          <w:rtl/>
        </w:rPr>
        <w:t xml:space="preserve"> برپا شده بود</w:t>
      </w:r>
      <w:r w:rsidR="00516453">
        <w:rPr>
          <w:rStyle w:val="Char3"/>
          <w:rFonts w:hint="cs"/>
          <w:rtl/>
        </w:rPr>
        <w:t xml:space="preserve">، </w:t>
      </w:r>
      <w:r w:rsidRPr="00F70297">
        <w:rPr>
          <w:rStyle w:val="Char3"/>
          <w:rFonts w:hint="cs"/>
          <w:rtl/>
        </w:rPr>
        <w:t>و همین روحیه انقلابی و بنیادگرایی ابن هرمز در مالک‌بن انس مؤثر گشته هر چند او به هیچ جنبشی</w:t>
      </w:r>
      <w:r w:rsidRPr="003E15C0">
        <w:rPr>
          <w:rFonts w:ascii="IRNazli" w:hAnsi="IRNazli" w:cs="IRNazli"/>
          <w:spacing w:val="-6"/>
          <w:vertAlign w:val="superscript"/>
          <w:rtl/>
          <w:lang w:bidi="fa-IR"/>
        </w:rPr>
        <w:footnoteReference w:id="161"/>
      </w:r>
      <w:r w:rsidRPr="00F70297">
        <w:rPr>
          <w:rStyle w:val="Char3"/>
          <w:rFonts w:hint="cs"/>
          <w:rtl/>
        </w:rPr>
        <w:t xml:space="preserve"> نپیوسته و هیچ جنبشی را علیه نظام حاکم رهبر نکرده است اما هیچ کدام از آن حکومت‌ها را تأیید نکرده و احیای نظام حکومت</w:t>
      </w:r>
      <w:r w:rsidRPr="003E15C0">
        <w:rPr>
          <w:rFonts w:ascii="IRNazli" w:hAnsi="IRNazli" w:cs="IRNazli"/>
          <w:spacing w:val="-6"/>
          <w:vertAlign w:val="superscript"/>
          <w:rtl/>
          <w:lang w:bidi="fa-IR"/>
        </w:rPr>
        <w:footnoteReference w:id="162"/>
      </w:r>
      <w:r w:rsidRPr="00F70297">
        <w:rPr>
          <w:rStyle w:val="Char3"/>
          <w:rFonts w:hint="cs"/>
          <w:rtl/>
        </w:rPr>
        <w:t xml:space="preserve"> (عمربن خطاب و عمربن عبدالعزیز) از آرزوهای بسیار</w:t>
      </w:r>
      <w:r w:rsidRPr="003E15C0">
        <w:rPr>
          <w:rFonts w:ascii="IRNazli" w:hAnsi="IRNazli" w:cs="IRNazli"/>
          <w:spacing w:val="-6"/>
          <w:vertAlign w:val="superscript"/>
          <w:rtl/>
          <w:lang w:bidi="fa-IR"/>
        </w:rPr>
        <w:footnoteReference w:id="163"/>
      </w:r>
      <w:r w:rsidRPr="00F70297">
        <w:rPr>
          <w:rStyle w:val="Char3"/>
          <w:rFonts w:hint="cs"/>
          <w:rtl/>
        </w:rPr>
        <w:t xml:space="preserve"> مهم او بوده است و شیو</w:t>
      </w:r>
      <w:r w:rsidR="00F70297">
        <w:rPr>
          <w:rStyle w:val="Char3"/>
          <w:rFonts w:hint="cs"/>
          <w:rtl/>
        </w:rPr>
        <w:t>ۀ</w:t>
      </w:r>
      <w:r w:rsidRPr="00F70297">
        <w:rPr>
          <w:rStyle w:val="Char3"/>
          <w:rFonts w:hint="cs"/>
          <w:rtl/>
        </w:rPr>
        <w:t xml:space="preserve"> تدوین کتاب موطا که علاوه بر </w:t>
      </w:r>
      <w:r w:rsidRPr="008A5F76">
        <w:rPr>
          <w:rStyle w:val="Char3"/>
          <w:rFonts w:hint="cs"/>
          <w:spacing w:val="-4"/>
          <w:rtl/>
        </w:rPr>
        <w:t>احادیث پیامبر</w:t>
      </w:r>
      <w:r w:rsidR="002031B3" w:rsidRPr="008A5F76">
        <w:rPr>
          <w:rStyle w:val="Char3"/>
          <w:rFonts w:hint="cs"/>
          <w:spacing w:val="-4"/>
          <w:rtl/>
        </w:rPr>
        <w:t xml:space="preserve"> </w:t>
      </w:r>
      <w:r w:rsidR="00202FF9" w:rsidRPr="008A5F76">
        <w:rPr>
          <w:rStyle w:val="Char3"/>
          <w:rFonts w:ascii="CTraditional Arabic" w:hAnsi="CTraditional Arabic" w:cs="CTraditional Arabic" w:hint="cs"/>
          <w:spacing w:val="-4"/>
          <w:rtl/>
        </w:rPr>
        <w:t>ج</w:t>
      </w:r>
      <w:r w:rsidRPr="008A5F76">
        <w:rPr>
          <w:rStyle w:val="Char3"/>
          <w:rFonts w:hint="cs"/>
          <w:spacing w:val="-4"/>
          <w:rtl/>
        </w:rPr>
        <w:t xml:space="preserve"> اقوال و افعال اصحاب و تابعین را نیز روایت نموده است نشان</w:t>
      </w:r>
      <w:r w:rsidR="00F70297" w:rsidRPr="008A5F76">
        <w:rPr>
          <w:rStyle w:val="Char3"/>
          <w:rFonts w:hint="cs"/>
          <w:spacing w:val="-4"/>
          <w:rtl/>
        </w:rPr>
        <w:t>ۀ</w:t>
      </w:r>
      <w:r w:rsidRPr="008A5F76">
        <w:rPr>
          <w:rStyle w:val="Char3"/>
          <w:rFonts w:hint="cs"/>
          <w:spacing w:val="-4"/>
          <w:rtl/>
        </w:rPr>
        <w:t xml:space="preserve"> این است که مؤلف می‌خواسته تصویری از عصر پیامبر</w:t>
      </w:r>
      <w:r w:rsidR="002031B3" w:rsidRPr="008A5F76">
        <w:rPr>
          <w:rStyle w:val="Char3"/>
          <w:rFonts w:hint="cs"/>
          <w:spacing w:val="-4"/>
          <w:rtl/>
        </w:rPr>
        <w:t xml:space="preserve"> </w:t>
      </w:r>
      <w:r w:rsidR="00202FF9" w:rsidRPr="008A5F76">
        <w:rPr>
          <w:rStyle w:val="Char3"/>
          <w:rFonts w:ascii="CTraditional Arabic" w:hAnsi="CTraditional Arabic" w:cs="CTraditional Arabic" w:hint="cs"/>
          <w:spacing w:val="-4"/>
          <w:rtl/>
        </w:rPr>
        <w:t>ج</w:t>
      </w:r>
      <w:r w:rsidRPr="008A5F76">
        <w:rPr>
          <w:rStyle w:val="Char3"/>
          <w:rFonts w:hint="cs"/>
          <w:spacing w:val="-4"/>
          <w:rtl/>
        </w:rPr>
        <w:t xml:space="preserve"> و روزگار اصحاب و تابعین را ارائه نماید</w:t>
      </w:r>
      <w:r w:rsidR="00516453" w:rsidRPr="008A5F76">
        <w:rPr>
          <w:rStyle w:val="Char3"/>
          <w:rFonts w:hint="cs"/>
          <w:spacing w:val="-4"/>
          <w:rtl/>
        </w:rPr>
        <w:t>.</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یکی دیگر از اساتید مالک‌بن انس ابن شهاب</w:t>
      </w:r>
      <w:r w:rsidRPr="003E15C0">
        <w:rPr>
          <w:rFonts w:ascii="IRNazli" w:hAnsi="IRNazli" w:cs="IRNazli"/>
          <w:spacing w:val="-6"/>
          <w:vertAlign w:val="superscript"/>
          <w:rtl/>
          <w:lang w:bidi="fa-IR"/>
        </w:rPr>
        <w:footnoteReference w:id="164"/>
      </w:r>
      <w:r w:rsidRPr="00F70297">
        <w:rPr>
          <w:rStyle w:val="Char3"/>
          <w:rFonts w:hint="cs"/>
          <w:rtl/>
        </w:rPr>
        <w:t xml:space="preserve"> زهری است (م ـ 124) که در زمان خود از بزرگترین علمای مدینه به شمار می‌آمد و همچنین نخستین عالمی بود که برای اولین بار معارف اسلامی را به قید کتابت درآورده است و در موطا (132) حدیث</w:t>
      </w:r>
      <w:r w:rsidR="00516453">
        <w:rPr>
          <w:rStyle w:val="Char3"/>
          <w:rFonts w:hint="cs"/>
          <w:rtl/>
        </w:rPr>
        <w:t xml:space="preserve">، </w:t>
      </w:r>
      <w:r w:rsidRPr="00F70297">
        <w:rPr>
          <w:rStyle w:val="Char3"/>
          <w:rFonts w:hint="cs"/>
          <w:rtl/>
        </w:rPr>
        <w:t>که (72) مسند و بقیه منقطع و مرسل</w:t>
      </w:r>
      <w:r w:rsidRPr="003E15C0">
        <w:rPr>
          <w:rFonts w:ascii="IRNazli" w:hAnsi="IRNazli" w:cs="IRNazli"/>
          <w:spacing w:val="-6"/>
          <w:vertAlign w:val="superscript"/>
          <w:rtl/>
          <w:lang w:bidi="fa-IR"/>
        </w:rPr>
        <w:footnoteReference w:id="165"/>
      </w:r>
      <w:r w:rsidR="00516453">
        <w:rPr>
          <w:rStyle w:val="Char3"/>
          <w:rFonts w:hint="cs"/>
          <w:rtl/>
        </w:rPr>
        <w:t xml:space="preserve">، </w:t>
      </w:r>
      <w:r w:rsidRPr="00F70297">
        <w:rPr>
          <w:rStyle w:val="Char3"/>
          <w:rFonts w:hint="cs"/>
          <w:rtl/>
        </w:rPr>
        <w:t>از او روایت شده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استاد دیگر مالک‌بن انس</w:t>
      </w:r>
      <w:r w:rsidR="00516453">
        <w:rPr>
          <w:rStyle w:val="Char3"/>
          <w:rFonts w:hint="cs"/>
          <w:rtl/>
        </w:rPr>
        <w:t xml:space="preserve">، </w:t>
      </w:r>
      <w:r w:rsidRPr="00F70297">
        <w:rPr>
          <w:rStyle w:val="Char3"/>
          <w:rFonts w:hint="cs"/>
          <w:rtl/>
        </w:rPr>
        <w:t>نافع مولی و آزاد شد</w:t>
      </w:r>
      <w:r w:rsidR="00F70297">
        <w:rPr>
          <w:rStyle w:val="Char3"/>
          <w:rFonts w:hint="cs"/>
          <w:rtl/>
        </w:rPr>
        <w:t>ۀ</w:t>
      </w:r>
      <w:r w:rsidRPr="00F70297">
        <w:rPr>
          <w:rStyle w:val="Char3"/>
          <w:rFonts w:hint="cs"/>
          <w:rtl/>
        </w:rPr>
        <w:t xml:space="preserve"> عبدالله‌بن عمر (م ـ 120) همان شخصیتی که به فقیه مدینه ملقب و همان شخصیتی بود که عمربن عبدالعزیز او را به مصر اعزام داشت تا قرآن و احادیث</w:t>
      </w:r>
      <w:r w:rsidRPr="003E15C0">
        <w:rPr>
          <w:rFonts w:ascii="IRNazli" w:hAnsi="IRNazli" w:cs="IRNazli"/>
          <w:spacing w:val="-6"/>
          <w:vertAlign w:val="superscript"/>
          <w:rtl/>
          <w:lang w:bidi="fa-IR"/>
        </w:rPr>
        <w:footnoteReference w:id="166"/>
      </w:r>
      <w:r w:rsidRPr="00F70297">
        <w:rPr>
          <w:rStyle w:val="Char3"/>
          <w:rFonts w:hint="cs"/>
          <w:rtl/>
        </w:rPr>
        <w:t xml:space="preserve"> را به مردم آن سامان بیاموزد و اهل حدیث می‌گویند</w:t>
      </w:r>
      <w:r w:rsidR="00516453">
        <w:rPr>
          <w:rStyle w:val="Char3"/>
          <w:rFonts w:hint="cs"/>
          <w:rtl/>
        </w:rPr>
        <w:t xml:space="preserve">: </w:t>
      </w:r>
      <w:r w:rsidRPr="00F70297">
        <w:rPr>
          <w:rStyle w:val="Char3"/>
          <w:rFonts w:hint="cs"/>
          <w:rtl/>
        </w:rPr>
        <w:t>«روایت مالک‌بن انس از نافع از عبدالله بن عمر سلسل</w:t>
      </w:r>
      <w:r w:rsidR="00F70297">
        <w:rPr>
          <w:rStyle w:val="Char3"/>
          <w:rFonts w:hint="cs"/>
          <w:rtl/>
        </w:rPr>
        <w:t>ۀ</w:t>
      </w:r>
      <w:r w:rsidRPr="00F70297">
        <w:rPr>
          <w:rStyle w:val="Char3"/>
          <w:rFonts w:hint="cs"/>
          <w:rtl/>
        </w:rPr>
        <w:t xml:space="preserve"> ذهبیه و زنجیره‌ای است طلایی زیرا</w:t>
      </w:r>
      <w:r w:rsidRPr="003E15C0">
        <w:rPr>
          <w:rFonts w:ascii="IRNazli" w:hAnsi="IRNazli" w:cs="IRNazli"/>
          <w:spacing w:val="-6"/>
          <w:vertAlign w:val="superscript"/>
          <w:rtl/>
          <w:lang w:bidi="fa-IR"/>
        </w:rPr>
        <w:footnoteReference w:id="167"/>
      </w:r>
      <w:r w:rsidRPr="00F70297">
        <w:rPr>
          <w:rStyle w:val="Char3"/>
          <w:rFonts w:hint="cs"/>
          <w:rtl/>
        </w:rPr>
        <w:t xml:space="preserve"> هر یک از این حلقه‌ها دارای امتیاز بس والایی</w:t>
      </w:r>
      <w:r w:rsidRPr="003E15C0">
        <w:rPr>
          <w:rFonts w:ascii="IRNazli" w:hAnsi="IRNazli" w:cs="IRNazli"/>
          <w:spacing w:val="-6"/>
          <w:vertAlign w:val="superscript"/>
          <w:rtl/>
          <w:lang w:bidi="fa-IR"/>
        </w:rPr>
        <w:footnoteReference w:id="168"/>
      </w:r>
      <w:r w:rsidRPr="00F70297">
        <w:rPr>
          <w:rStyle w:val="Char3"/>
          <w:rFonts w:hint="cs"/>
          <w:rtl/>
        </w:rPr>
        <w:t xml:space="preserve"> هستند</w:t>
      </w:r>
      <w:r w:rsidR="00516453">
        <w:rPr>
          <w:rStyle w:val="Char3"/>
          <w:rFonts w:hint="cs"/>
          <w:rtl/>
        </w:rPr>
        <w:t xml:space="preserve">. </w:t>
      </w:r>
    </w:p>
    <w:p w:rsidR="006C7E59" w:rsidRPr="00F70297" w:rsidRDefault="006C7E59" w:rsidP="00FE0400">
      <w:pPr>
        <w:widowControl w:val="0"/>
        <w:ind w:firstLine="284"/>
        <w:jc w:val="both"/>
        <w:rPr>
          <w:rStyle w:val="Char3"/>
          <w:rtl/>
        </w:rPr>
      </w:pPr>
      <w:r w:rsidRPr="00F70297">
        <w:rPr>
          <w:rStyle w:val="Char3"/>
          <w:rFonts w:hint="cs"/>
          <w:rtl/>
        </w:rPr>
        <w:t>مالک ‌بن انس در محضر این اساتید دیگر تحصیلاتش را در معارف اسلامی به اوج خود رساند</w:t>
      </w:r>
      <w:r w:rsidR="00516453">
        <w:rPr>
          <w:rStyle w:val="Char3"/>
          <w:rFonts w:hint="cs"/>
          <w:rtl/>
        </w:rPr>
        <w:t xml:space="preserve">، </w:t>
      </w:r>
      <w:r w:rsidRPr="00F70297">
        <w:rPr>
          <w:rStyle w:val="Char3"/>
          <w:rFonts w:hint="cs"/>
          <w:rtl/>
        </w:rPr>
        <w:t>و در نهایت ورع</w:t>
      </w:r>
      <w:r w:rsidRPr="003E15C0">
        <w:rPr>
          <w:rFonts w:ascii="IRNazli" w:hAnsi="IRNazli" w:cs="IRNazli"/>
          <w:spacing w:val="-6"/>
          <w:vertAlign w:val="superscript"/>
          <w:rtl/>
          <w:lang w:bidi="fa-IR"/>
        </w:rPr>
        <w:footnoteReference w:id="169"/>
      </w:r>
      <w:r w:rsidRPr="00F70297">
        <w:rPr>
          <w:rStyle w:val="Char3"/>
          <w:rFonts w:hint="cs"/>
          <w:rtl/>
        </w:rPr>
        <w:t xml:space="preserve"> و احتیاط</w:t>
      </w:r>
      <w:r w:rsidR="00516453">
        <w:rPr>
          <w:rStyle w:val="Char3"/>
          <w:rFonts w:hint="cs"/>
          <w:rtl/>
        </w:rPr>
        <w:t xml:space="preserve">، </w:t>
      </w:r>
      <w:r w:rsidRPr="00F70297">
        <w:rPr>
          <w:rStyle w:val="Char3"/>
          <w:rFonts w:hint="cs"/>
          <w:rtl/>
        </w:rPr>
        <w:t>روایت احادیث و استنباط احکام و تدری معارف اسلامی را آغاز نمود و با تألیف و تدوین کتاب «موطا» در حدیث (که بعداً از آن بحث خواهد شد) جمع بی‌شماری را از اقطار دور و نزدیک بلاد اسلامی</w:t>
      </w:r>
      <w:r w:rsidR="00516453">
        <w:rPr>
          <w:rStyle w:val="Char3"/>
          <w:rFonts w:hint="cs"/>
          <w:rtl/>
        </w:rPr>
        <w:t xml:space="preserve">، </w:t>
      </w:r>
      <w:r w:rsidRPr="00F70297">
        <w:rPr>
          <w:rStyle w:val="Char3"/>
          <w:rFonts w:hint="cs"/>
          <w:rtl/>
        </w:rPr>
        <w:t>برای استماع مندرجات آن و تعلم احادیث از زبان مؤلفش به شهر مدینه جذب نمود</w:t>
      </w:r>
      <w:r w:rsidR="00516453">
        <w:rPr>
          <w:rStyle w:val="Char3"/>
          <w:rFonts w:hint="cs"/>
          <w:rtl/>
        </w:rPr>
        <w:t xml:space="preserve">، </w:t>
      </w:r>
      <w:r w:rsidRPr="00F70297">
        <w:rPr>
          <w:rStyle w:val="Char3"/>
          <w:rFonts w:hint="cs"/>
          <w:rtl/>
        </w:rPr>
        <w:t>و مهدی</w:t>
      </w:r>
      <w:r w:rsidRPr="003E15C0">
        <w:rPr>
          <w:rFonts w:ascii="IRNazli" w:hAnsi="IRNazli" w:cs="IRNazli"/>
          <w:spacing w:val="-6"/>
          <w:vertAlign w:val="superscript"/>
          <w:rtl/>
          <w:lang w:bidi="fa-IR"/>
        </w:rPr>
        <w:footnoteReference w:id="170"/>
      </w:r>
      <w:r w:rsidRPr="00F70297">
        <w:rPr>
          <w:rStyle w:val="Char3"/>
          <w:rFonts w:hint="cs"/>
          <w:rtl/>
        </w:rPr>
        <w:t xml:space="preserve"> و هادی و هرون الرشید و امین و مأمون</w:t>
      </w:r>
      <w:r w:rsidRPr="003E15C0">
        <w:rPr>
          <w:rFonts w:ascii="IRNazli" w:hAnsi="IRNazli" w:cs="IRNazli"/>
          <w:spacing w:val="-6"/>
          <w:vertAlign w:val="superscript"/>
          <w:rtl/>
          <w:lang w:bidi="fa-IR"/>
        </w:rPr>
        <w:footnoteReference w:id="171"/>
      </w:r>
      <w:r w:rsidRPr="00F70297">
        <w:rPr>
          <w:rStyle w:val="Char3"/>
          <w:rFonts w:hint="cs"/>
          <w:rtl/>
        </w:rPr>
        <w:t xml:space="preserve"> نیز جزو کسانی بودند که موطا را در محضر امام مالک خوانده‌اند</w:t>
      </w:r>
      <w:r w:rsidR="00516453">
        <w:rPr>
          <w:rStyle w:val="Char3"/>
          <w:rFonts w:hint="cs"/>
          <w:rtl/>
        </w:rPr>
        <w:t xml:space="preserve">، </w:t>
      </w:r>
      <w:r w:rsidRPr="00F70297">
        <w:rPr>
          <w:rStyle w:val="Char3"/>
          <w:rFonts w:hint="cs"/>
          <w:rtl/>
        </w:rPr>
        <w:t>و به عنوان امام و رهبر مکتب حدیث توانست</w:t>
      </w:r>
      <w:r w:rsidR="00516453">
        <w:rPr>
          <w:rStyle w:val="Char3"/>
          <w:rFonts w:hint="cs"/>
          <w:rtl/>
        </w:rPr>
        <w:t xml:space="preserve">، </w:t>
      </w:r>
      <w:r w:rsidRPr="00F70297">
        <w:rPr>
          <w:rStyle w:val="Char3"/>
          <w:rFonts w:hint="cs"/>
          <w:rtl/>
        </w:rPr>
        <w:t>کف</w:t>
      </w:r>
      <w:r w:rsidR="00F70297">
        <w:rPr>
          <w:rStyle w:val="Char3"/>
          <w:rFonts w:hint="cs"/>
          <w:rtl/>
        </w:rPr>
        <w:t>ۀ</w:t>
      </w:r>
      <w:r w:rsidRPr="00F70297">
        <w:rPr>
          <w:rStyle w:val="Char3"/>
          <w:rFonts w:hint="cs"/>
          <w:rtl/>
        </w:rPr>
        <w:t xml:space="preserve"> این مکتب را با کف</w:t>
      </w:r>
      <w:r w:rsidR="00F70297">
        <w:rPr>
          <w:rStyle w:val="Char3"/>
          <w:rFonts w:hint="cs"/>
          <w:rtl/>
        </w:rPr>
        <w:t>ۀ</w:t>
      </w:r>
      <w:r w:rsidRPr="00F70297">
        <w:rPr>
          <w:rStyle w:val="Char3"/>
          <w:rFonts w:hint="cs"/>
          <w:rtl/>
        </w:rPr>
        <w:t xml:space="preserve"> مکتب اهل رای و قیاس</w:t>
      </w:r>
      <w:r w:rsidR="00516453">
        <w:rPr>
          <w:rStyle w:val="Char3"/>
          <w:rFonts w:hint="cs"/>
          <w:rtl/>
        </w:rPr>
        <w:t xml:space="preserve">، </w:t>
      </w:r>
      <w:r w:rsidRPr="00F70297">
        <w:rPr>
          <w:rStyle w:val="Char3"/>
          <w:rFonts w:hint="cs"/>
          <w:rtl/>
        </w:rPr>
        <w:t>که سال‌ها بود به رهبری امام ابوحنیفه در عراق سنگین‌تر دیده می‌شد</w:t>
      </w:r>
      <w:r w:rsidR="00516453">
        <w:rPr>
          <w:rStyle w:val="Char3"/>
          <w:rFonts w:hint="cs"/>
          <w:rtl/>
        </w:rPr>
        <w:t xml:space="preserve">، </w:t>
      </w:r>
      <w:r w:rsidRPr="00F70297">
        <w:rPr>
          <w:rStyle w:val="Char3"/>
          <w:rFonts w:hint="cs"/>
          <w:rtl/>
        </w:rPr>
        <w:t>برابر و بلکه سنگین‌تر نشان دهد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در دوران جوانی امام مالک</w:t>
      </w:r>
      <w:r w:rsidR="00516453">
        <w:rPr>
          <w:rStyle w:val="Char3"/>
          <w:rFonts w:hint="cs"/>
          <w:rtl/>
        </w:rPr>
        <w:t xml:space="preserve">، </w:t>
      </w:r>
      <w:r w:rsidRPr="00F70297">
        <w:rPr>
          <w:rStyle w:val="Char3"/>
          <w:rFonts w:hint="cs"/>
          <w:rtl/>
        </w:rPr>
        <w:t>برای انتقال حکومت از امویان به عباسیان</w:t>
      </w:r>
      <w:r w:rsidR="00516453">
        <w:rPr>
          <w:rStyle w:val="Char3"/>
          <w:rFonts w:hint="cs"/>
          <w:rtl/>
        </w:rPr>
        <w:t xml:space="preserve">، </w:t>
      </w:r>
      <w:r w:rsidRPr="00F70297">
        <w:rPr>
          <w:rStyle w:val="Char3"/>
          <w:rFonts w:hint="cs"/>
          <w:rtl/>
        </w:rPr>
        <w:t>جنبش‌هایی آغاز شده بود</w:t>
      </w:r>
      <w:r w:rsidR="00516453">
        <w:rPr>
          <w:rStyle w:val="Char3"/>
          <w:rFonts w:hint="cs"/>
          <w:rtl/>
        </w:rPr>
        <w:t xml:space="preserve">، </w:t>
      </w:r>
      <w:r w:rsidRPr="00F70297">
        <w:rPr>
          <w:rStyle w:val="Char3"/>
          <w:rFonts w:hint="cs"/>
          <w:rtl/>
        </w:rPr>
        <w:t>و حوادث ناگواری روی می‌داد که امام مالک</w:t>
      </w:r>
      <w:r w:rsidR="00516453">
        <w:rPr>
          <w:rStyle w:val="Char3"/>
          <w:rFonts w:hint="cs"/>
          <w:rtl/>
        </w:rPr>
        <w:t xml:space="preserve">، </w:t>
      </w:r>
      <w:r w:rsidRPr="00F70297">
        <w:rPr>
          <w:rStyle w:val="Char3"/>
          <w:rFonts w:hint="cs"/>
          <w:rtl/>
        </w:rPr>
        <w:t>در کنار این حوادث</w:t>
      </w:r>
      <w:r w:rsidR="00516453">
        <w:rPr>
          <w:rStyle w:val="Char3"/>
          <w:rFonts w:hint="cs"/>
          <w:rtl/>
        </w:rPr>
        <w:t xml:space="preserve">، </w:t>
      </w:r>
      <w:r w:rsidRPr="00F70297">
        <w:rPr>
          <w:rStyle w:val="Char3"/>
          <w:rFonts w:hint="cs"/>
          <w:rtl/>
        </w:rPr>
        <w:t>با یک حالتی از تأثر</w:t>
      </w:r>
      <w:r w:rsidR="00516453">
        <w:rPr>
          <w:rStyle w:val="Char3"/>
          <w:rFonts w:hint="cs"/>
          <w:rtl/>
        </w:rPr>
        <w:t xml:space="preserve">، </w:t>
      </w:r>
      <w:r w:rsidRPr="00F70297">
        <w:rPr>
          <w:rStyle w:val="Char3"/>
          <w:rFonts w:hint="cs"/>
          <w:rtl/>
        </w:rPr>
        <w:t>تحصیلات و تعلیماتش را ادامه می‌داد</w:t>
      </w:r>
      <w:r w:rsidR="00516453">
        <w:rPr>
          <w:rStyle w:val="Char3"/>
          <w:rFonts w:hint="cs"/>
          <w:rtl/>
        </w:rPr>
        <w:t xml:space="preserve">، </w:t>
      </w:r>
      <w:r w:rsidRPr="00F70297">
        <w:rPr>
          <w:rStyle w:val="Char3"/>
          <w:rFonts w:hint="cs"/>
          <w:rtl/>
        </w:rPr>
        <w:t>و از بقا و فنای حکومت بنی‌امیه و پیشرفت و شکست آن جنبش‌ها چندان دل خوشی نداشت زیرا ویژگی‌های هیچ کدام از</w:t>
      </w:r>
      <w:r w:rsidR="006844B1">
        <w:rPr>
          <w:rStyle w:val="Char3"/>
          <w:rFonts w:hint="cs"/>
          <w:rtl/>
        </w:rPr>
        <w:t xml:space="preserve"> آن‌ها </w:t>
      </w:r>
      <w:r w:rsidRPr="00F70297">
        <w:rPr>
          <w:rStyle w:val="Char3"/>
          <w:rFonts w:hint="cs"/>
          <w:rtl/>
        </w:rPr>
        <w:t>با شعار امام مالک «نظام‌ عمرین» و شیو</w:t>
      </w:r>
      <w:r w:rsidR="00F70297">
        <w:rPr>
          <w:rStyle w:val="Char3"/>
          <w:rFonts w:hint="cs"/>
          <w:rtl/>
        </w:rPr>
        <w:t>ۀ</w:t>
      </w:r>
      <w:r w:rsidRPr="00F70297">
        <w:rPr>
          <w:rStyle w:val="Char3"/>
          <w:rFonts w:hint="cs"/>
          <w:rtl/>
        </w:rPr>
        <w:t xml:space="preserve"> حکومت عمربن خطاب و عمربن عبدالعزیز تطبیق</w:t>
      </w:r>
      <w:r w:rsidR="006844B1">
        <w:rPr>
          <w:rStyle w:val="Char3"/>
          <w:rFonts w:hint="cs"/>
          <w:rtl/>
        </w:rPr>
        <w:t xml:space="preserve"> نمی‌کرد</w:t>
      </w:r>
      <w:r w:rsidR="00516453">
        <w:rPr>
          <w:rStyle w:val="Char3"/>
          <w:rFonts w:hint="cs"/>
          <w:rtl/>
        </w:rPr>
        <w:t xml:space="preserve">، </w:t>
      </w:r>
      <w:r w:rsidRPr="00F70297">
        <w:rPr>
          <w:rStyle w:val="Char3"/>
          <w:rFonts w:hint="cs"/>
          <w:rtl/>
        </w:rPr>
        <w:t>و در سال (132) که امام مالک سی و هشت سال داشت</w:t>
      </w:r>
      <w:r w:rsidR="00516453">
        <w:rPr>
          <w:rStyle w:val="Char3"/>
          <w:rFonts w:hint="cs"/>
          <w:rtl/>
        </w:rPr>
        <w:t xml:space="preserve">، </w:t>
      </w:r>
      <w:r w:rsidRPr="00F70297">
        <w:rPr>
          <w:rStyle w:val="Char3"/>
          <w:rFonts w:hint="cs"/>
          <w:rtl/>
        </w:rPr>
        <w:t>و با یک کودتای نظامی به رهبری ابومسلم خراسانی حکومت بنی‌امیه سرنگون و حکومت عباسیان برپا گردید</w:t>
      </w:r>
      <w:r w:rsidR="00516453">
        <w:rPr>
          <w:rStyle w:val="Char3"/>
          <w:rFonts w:hint="cs"/>
          <w:rtl/>
        </w:rPr>
        <w:t xml:space="preserve">، </w:t>
      </w:r>
      <w:r w:rsidRPr="00F70297">
        <w:rPr>
          <w:rStyle w:val="Char3"/>
          <w:rFonts w:hint="cs"/>
          <w:rtl/>
        </w:rPr>
        <w:t>و به اقتضای طبیعت</w:t>
      </w:r>
      <w:r w:rsidRPr="003E15C0">
        <w:rPr>
          <w:rFonts w:ascii="IRNazli" w:hAnsi="IRNazli" w:cs="IRNazli"/>
          <w:spacing w:val="-6"/>
          <w:vertAlign w:val="superscript"/>
          <w:rtl/>
          <w:lang w:bidi="fa-IR"/>
        </w:rPr>
        <w:footnoteReference w:id="172"/>
      </w:r>
      <w:r w:rsidRPr="00F70297">
        <w:rPr>
          <w:rStyle w:val="Char3"/>
          <w:rFonts w:hint="cs"/>
          <w:rtl/>
        </w:rPr>
        <w:t xml:space="preserve"> هر انقلابی</w:t>
      </w:r>
      <w:r w:rsidR="00516453">
        <w:rPr>
          <w:rStyle w:val="Char3"/>
          <w:rFonts w:hint="cs"/>
          <w:rtl/>
        </w:rPr>
        <w:t xml:space="preserve">، </w:t>
      </w:r>
      <w:r w:rsidRPr="00F70297">
        <w:rPr>
          <w:rStyle w:val="Char3"/>
          <w:rFonts w:hint="cs"/>
          <w:rtl/>
        </w:rPr>
        <w:t>برخی سکوت و تقیه را اختیار و برخی به عنوان یک واقعیت خود را تسلیم حکومت جدید کردند</w:t>
      </w:r>
      <w:r w:rsidR="00516453">
        <w:rPr>
          <w:rStyle w:val="Char3"/>
          <w:rFonts w:hint="cs"/>
          <w:rtl/>
        </w:rPr>
        <w:t xml:space="preserve">، </w:t>
      </w:r>
      <w:r w:rsidRPr="00F70297">
        <w:rPr>
          <w:rStyle w:val="Char3"/>
          <w:rFonts w:hint="cs"/>
          <w:rtl/>
        </w:rPr>
        <w:t>و بعضی به خاطر احراز مقامی</w:t>
      </w:r>
      <w:r w:rsidR="00516453">
        <w:rPr>
          <w:rStyle w:val="Char3"/>
          <w:rFonts w:hint="cs"/>
          <w:rtl/>
        </w:rPr>
        <w:t xml:space="preserve">، </w:t>
      </w:r>
      <w:r w:rsidRPr="00F70297">
        <w:rPr>
          <w:rStyle w:val="Char3"/>
          <w:rFonts w:hint="cs"/>
          <w:rtl/>
        </w:rPr>
        <w:t>نهایت همکاری را با حکومت جدید به عمل آوردند</w:t>
      </w:r>
      <w:r w:rsidR="00516453">
        <w:rPr>
          <w:rStyle w:val="Char3"/>
          <w:rFonts w:hint="cs"/>
          <w:rtl/>
        </w:rPr>
        <w:t xml:space="preserve">، </w:t>
      </w:r>
      <w:r w:rsidRPr="00F70297">
        <w:rPr>
          <w:rStyle w:val="Char3"/>
          <w:rFonts w:hint="cs"/>
          <w:rtl/>
        </w:rPr>
        <w:t>و بعضی جنبش‌هایی را تقویت می‌کردند</w:t>
      </w:r>
      <w:r w:rsidRPr="003E15C0">
        <w:rPr>
          <w:rFonts w:ascii="IRNazli" w:hAnsi="IRNazli" w:cs="IRNazli"/>
          <w:spacing w:val="-6"/>
          <w:vertAlign w:val="superscript"/>
          <w:rtl/>
          <w:lang w:bidi="fa-IR"/>
        </w:rPr>
        <w:footnoteReference w:id="173"/>
      </w:r>
      <w:r w:rsidRPr="00F70297">
        <w:rPr>
          <w:rStyle w:val="Char3"/>
          <w:rFonts w:hint="cs"/>
          <w:rtl/>
        </w:rPr>
        <w:t xml:space="preserve"> که برای برگرداندن حکومت سابق فعالیت می‌کردند</w:t>
      </w:r>
      <w:r w:rsidR="00516453">
        <w:rPr>
          <w:rStyle w:val="Char3"/>
          <w:rFonts w:hint="cs"/>
          <w:rtl/>
        </w:rPr>
        <w:t xml:space="preserve">، </w:t>
      </w:r>
      <w:r w:rsidRPr="00F70297">
        <w:rPr>
          <w:rStyle w:val="Char3"/>
          <w:rFonts w:hint="cs"/>
          <w:rtl/>
        </w:rPr>
        <w:t>امام مالک هوادار هیچ کدام از آن دسته‌ها و گروه‌ها نبود</w:t>
      </w:r>
      <w:r w:rsidR="00516453">
        <w:rPr>
          <w:rStyle w:val="Char3"/>
          <w:rFonts w:hint="cs"/>
          <w:rtl/>
        </w:rPr>
        <w:t xml:space="preserve">، </w:t>
      </w:r>
      <w:r w:rsidRPr="00F70297">
        <w:rPr>
          <w:rStyle w:val="Char3"/>
          <w:rFonts w:hint="cs"/>
          <w:rtl/>
        </w:rPr>
        <w:t>زیرا هیچ کدام با حکومتی که او می‌خاست «حکومت عمرین»</w:t>
      </w:r>
      <w:r w:rsidRPr="003E15C0">
        <w:rPr>
          <w:rFonts w:ascii="IRNazli" w:hAnsi="IRNazli" w:cs="IRNazli"/>
          <w:spacing w:val="-6"/>
          <w:vertAlign w:val="superscript"/>
          <w:rtl/>
          <w:lang w:bidi="fa-IR"/>
        </w:rPr>
        <w:footnoteReference w:id="174"/>
      </w:r>
      <w:r w:rsidRPr="00F70297">
        <w:rPr>
          <w:rStyle w:val="Char3"/>
          <w:rFonts w:hint="cs"/>
          <w:rtl/>
        </w:rPr>
        <w:t xml:space="preserve"> مطابق نبودند</w:t>
      </w:r>
      <w:r w:rsidR="00516453">
        <w:rPr>
          <w:rStyle w:val="Char3"/>
          <w:rFonts w:hint="cs"/>
          <w:rtl/>
        </w:rPr>
        <w:t xml:space="preserve">، </w:t>
      </w:r>
      <w:r w:rsidRPr="00F70297">
        <w:rPr>
          <w:rStyle w:val="Char3"/>
          <w:rFonts w:hint="cs"/>
          <w:rtl/>
        </w:rPr>
        <w:t>و قدرت مبارزه با هم</w:t>
      </w:r>
      <w:r w:rsidR="00F70297">
        <w:rPr>
          <w:rStyle w:val="Char3"/>
          <w:rFonts w:hint="cs"/>
          <w:rtl/>
        </w:rPr>
        <w:t>ۀ</w:t>
      </w:r>
      <w:r w:rsidRPr="00F70297">
        <w:rPr>
          <w:rStyle w:val="Char3"/>
          <w:rFonts w:hint="cs"/>
          <w:rtl/>
        </w:rPr>
        <w:t xml:space="preserve"> گروه‌ها را نداشت</w:t>
      </w:r>
      <w:r w:rsidR="00516453">
        <w:rPr>
          <w:rStyle w:val="Char3"/>
          <w:rFonts w:hint="cs"/>
          <w:rtl/>
        </w:rPr>
        <w:t xml:space="preserve">، </w:t>
      </w:r>
      <w:r w:rsidRPr="00F70297">
        <w:rPr>
          <w:rStyle w:val="Char3"/>
          <w:rFonts w:hint="cs"/>
          <w:rtl/>
        </w:rPr>
        <w:t>به همین جهت در یک حالتی از بی‌طرفی به سر می‌برد</w:t>
      </w:r>
      <w:r w:rsidR="00516453">
        <w:rPr>
          <w:rStyle w:val="Char3"/>
          <w:rFonts w:hint="cs"/>
          <w:rtl/>
        </w:rPr>
        <w:t xml:space="preserve">، </w:t>
      </w:r>
      <w:r w:rsidRPr="00F70297">
        <w:rPr>
          <w:rStyle w:val="Char3"/>
          <w:rFonts w:hint="cs"/>
          <w:rtl/>
        </w:rPr>
        <w:t>ولی در پاسخ به سؤال‌ها</w:t>
      </w:r>
      <w:r w:rsidR="00516453">
        <w:rPr>
          <w:rStyle w:val="Char3"/>
          <w:rFonts w:hint="cs"/>
          <w:rtl/>
        </w:rPr>
        <w:t xml:space="preserve">، </w:t>
      </w:r>
      <w:r w:rsidRPr="00F70297">
        <w:rPr>
          <w:rStyle w:val="Char3"/>
          <w:rFonts w:hint="cs"/>
          <w:rtl/>
        </w:rPr>
        <w:t>آنچه را حق می‌دانست با نهایت شهامت آن را بیان می‌نمود مانند روایت حدیث</w:t>
      </w:r>
      <w:r w:rsidRPr="003E15C0">
        <w:rPr>
          <w:rFonts w:ascii="IRNazli" w:hAnsi="IRNazli" w:cs="IRNazli"/>
          <w:spacing w:val="-6"/>
          <w:vertAlign w:val="superscript"/>
          <w:rtl/>
          <w:lang w:bidi="fa-IR"/>
        </w:rPr>
        <w:footnoteReference w:id="175"/>
      </w:r>
      <w:r w:rsidRPr="00F70297">
        <w:rPr>
          <w:rStyle w:val="Char3"/>
          <w:rFonts w:hint="cs"/>
          <w:rtl/>
        </w:rPr>
        <w:t xml:space="preserve"> «عدم وقوع طلاق مُکرَه» که این حدیث بیعت‌های اجباری را بی‌ارزش قلمداد می‌کرد</w:t>
      </w:r>
      <w:r w:rsidRPr="003E15C0">
        <w:rPr>
          <w:rFonts w:ascii="IRNazli" w:hAnsi="IRNazli" w:cs="IRNazli"/>
          <w:spacing w:val="-6"/>
          <w:vertAlign w:val="superscript"/>
          <w:rtl/>
          <w:lang w:bidi="fa-IR"/>
        </w:rPr>
        <w:footnoteReference w:id="176"/>
      </w:r>
      <w:r w:rsidR="00516453">
        <w:rPr>
          <w:rStyle w:val="Char3"/>
          <w:rFonts w:hint="cs"/>
          <w:rtl/>
        </w:rPr>
        <w:t xml:space="preserve">، </w:t>
      </w:r>
      <w:r w:rsidRPr="00F70297">
        <w:rPr>
          <w:rStyle w:val="Char3"/>
          <w:rFonts w:hint="cs"/>
          <w:rtl/>
        </w:rPr>
        <w:t>و ابوجعفر منصور دومین خلیفه عباسیان (م ـ 158) همین حالت بی‌طرفی و حق‌گویی او را</w:t>
      </w:r>
      <w:r w:rsidR="00516453">
        <w:rPr>
          <w:rStyle w:val="Char3"/>
          <w:rFonts w:hint="cs"/>
          <w:rtl/>
        </w:rPr>
        <w:t xml:space="preserve">، </w:t>
      </w:r>
      <w:r w:rsidRPr="00F70297">
        <w:rPr>
          <w:rStyle w:val="Char3"/>
          <w:rFonts w:hint="cs"/>
          <w:rtl/>
        </w:rPr>
        <w:t>حمل بر ضدیت و مبارز</w:t>
      </w:r>
      <w:r w:rsidR="00F70297">
        <w:rPr>
          <w:rStyle w:val="Char3"/>
          <w:rFonts w:hint="cs"/>
          <w:rtl/>
        </w:rPr>
        <w:t>ۀ</w:t>
      </w:r>
      <w:r w:rsidRPr="00F70297">
        <w:rPr>
          <w:rStyle w:val="Char3"/>
          <w:rFonts w:hint="cs"/>
          <w:rtl/>
        </w:rPr>
        <w:t xml:space="preserve"> فرهنگی با حکومت جدید نمود</w:t>
      </w:r>
      <w:r w:rsidR="00516453">
        <w:rPr>
          <w:rStyle w:val="Char3"/>
          <w:rFonts w:hint="cs"/>
          <w:rtl/>
        </w:rPr>
        <w:t xml:space="preserve">، </w:t>
      </w:r>
      <w:r w:rsidRPr="00F70297">
        <w:rPr>
          <w:rStyle w:val="Char3"/>
          <w:rFonts w:hint="cs"/>
          <w:rtl/>
        </w:rPr>
        <w:t>و به شدت او را</w:t>
      </w:r>
      <w:r w:rsidRPr="003E15C0">
        <w:rPr>
          <w:rFonts w:ascii="IRNazli" w:hAnsi="IRNazli" w:cs="IRNazli"/>
          <w:spacing w:val="-6"/>
          <w:vertAlign w:val="superscript"/>
          <w:rtl/>
          <w:lang w:bidi="fa-IR"/>
        </w:rPr>
        <w:footnoteReference w:id="177"/>
      </w:r>
      <w:r w:rsidRPr="00F70297">
        <w:rPr>
          <w:rStyle w:val="Char3"/>
          <w:rFonts w:hint="cs"/>
          <w:rtl/>
        </w:rPr>
        <w:t xml:space="preserve"> شکنجه کرد</w:t>
      </w:r>
      <w:r w:rsidR="00516453">
        <w:rPr>
          <w:rStyle w:val="Char3"/>
          <w:rFonts w:hint="cs"/>
          <w:rtl/>
        </w:rPr>
        <w:t xml:space="preserve">، </w:t>
      </w:r>
      <w:r w:rsidRPr="00F70297">
        <w:rPr>
          <w:rStyle w:val="Char3"/>
          <w:rFonts w:hint="cs"/>
          <w:rtl/>
        </w:rPr>
        <w:t>اما منصور بعداً از کرد</w:t>
      </w:r>
      <w:r w:rsidR="00F70297">
        <w:rPr>
          <w:rStyle w:val="Char3"/>
          <w:rFonts w:hint="cs"/>
          <w:rtl/>
        </w:rPr>
        <w:t>ۀ</w:t>
      </w:r>
      <w:r w:rsidRPr="00F70297">
        <w:rPr>
          <w:rStyle w:val="Char3"/>
          <w:rFonts w:hint="cs"/>
          <w:rtl/>
        </w:rPr>
        <w:t xml:space="preserve"> خود پشیمان شد</w:t>
      </w:r>
      <w:r w:rsidR="00516453">
        <w:rPr>
          <w:rStyle w:val="Char3"/>
          <w:rFonts w:hint="cs"/>
          <w:rtl/>
        </w:rPr>
        <w:t xml:space="preserve">، </w:t>
      </w:r>
      <w:r w:rsidRPr="00F70297">
        <w:rPr>
          <w:rStyle w:val="Char3"/>
          <w:rFonts w:hint="cs"/>
          <w:rtl/>
        </w:rPr>
        <w:t>و در اثنای سفر حج که به مدینه</w:t>
      </w:r>
      <w:r w:rsidRPr="003E15C0">
        <w:rPr>
          <w:rFonts w:ascii="IRNazli" w:hAnsi="IRNazli" w:cs="IRNazli"/>
          <w:spacing w:val="-6"/>
          <w:vertAlign w:val="superscript"/>
          <w:rtl/>
          <w:lang w:bidi="fa-IR"/>
        </w:rPr>
        <w:footnoteReference w:id="178"/>
      </w:r>
      <w:r w:rsidRPr="00F70297">
        <w:rPr>
          <w:rStyle w:val="Char3"/>
          <w:rFonts w:hint="cs"/>
          <w:rtl/>
        </w:rPr>
        <w:t xml:space="preserve"> آمده بود امام مالک را به منزل خود دعوت کرد</w:t>
      </w:r>
      <w:r w:rsidR="00516453">
        <w:rPr>
          <w:rStyle w:val="Char3"/>
          <w:rFonts w:hint="cs"/>
          <w:rtl/>
        </w:rPr>
        <w:t xml:space="preserve">، </w:t>
      </w:r>
      <w:r w:rsidRPr="00F70297">
        <w:rPr>
          <w:rStyle w:val="Char3"/>
          <w:rFonts w:hint="cs"/>
          <w:rtl/>
        </w:rPr>
        <w:t>و ضمن ابراز اخلاص و ارادت</w:t>
      </w:r>
      <w:r w:rsidR="00516453">
        <w:rPr>
          <w:rStyle w:val="Char3"/>
          <w:rFonts w:hint="cs"/>
          <w:rtl/>
        </w:rPr>
        <w:t xml:space="preserve">، </w:t>
      </w:r>
      <w:r w:rsidRPr="00F70297">
        <w:rPr>
          <w:rStyle w:val="Char3"/>
          <w:rFonts w:hint="cs"/>
          <w:rtl/>
        </w:rPr>
        <w:t>به او پیشنهاد نمود</w:t>
      </w:r>
      <w:r w:rsidR="00516453">
        <w:rPr>
          <w:rStyle w:val="Char3"/>
          <w:rFonts w:hint="cs"/>
          <w:rtl/>
        </w:rPr>
        <w:t xml:space="preserve">، </w:t>
      </w:r>
      <w:r w:rsidRPr="00F70297">
        <w:rPr>
          <w:rStyle w:val="Char3"/>
          <w:rFonts w:hint="cs"/>
          <w:rtl/>
        </w:rPr>
        <w:t>که اگر موافقت کند</w:t>
      </w:r>
      <w:r w:rsidR="00516453">
        <w:rPr>
          <w:rStyle w:val="Char3"/>
          <w:rFonts w:hint="cs"/>
          <w:rtl/>
        </w:rPr>
        <w:t xml:space="preserve">، </w:t>
      </w:r>
      <w:r w:rsidRPr="00F70297">
        <w:rPr>
          <w:rStyle w:val="Char3"/>
          <w:rFonts w:hint="cs"/>
          <w:rtl/>
        </w:rPr>
        <w:t>با نسخه‌برداری‌های بی‌شمار از موطا و انتشار</w:t>
      </w:r>
      <w:r w:rsidR="006844B1">
        <w:rPr>
          <w:rStyle w:val="Char3"/>
          <w:rFonts w:hint="cs"/>
          <w:rtl/>
        </w:rPr>
        <w:t xml:space="preserve"> آن‌ها </w:t>
      </w:r>
      <w:r w:rsidRPr="00F70297">
        <w:rPr>
          <w:rStyle w:val="Char3"/>
          <w:rFonts w:hint="cs"/>
          <w:rtl/>
        </w:rPr>
        <w:t>در جهان</w:t>
      </w:r>
      <w:r w:rsidRPr="003E15C0">
        <w:rPr>
          <w:rFonts w:ascii="IRNazli" w:hAnsi="IRNazli" w:cs="IRNazli"/>
          <w:spacing w:val="-6"/>
          <w:vertAlign w:val="superscript"/>
          <w:rtl/>
          <w:lang w:bidi="fa-IR"/>
        </w:rPr>
        <w:footnoteReference w:id="179"/>
      </w:r>
      <w:r w:rsidRPr="00F70297">
        <w:rPr>
          <w:rStyle w:val="Char3"/>
          <w:rFonts w:hint="cs"/>
          <w:rtl/>
        </w:rPr>
        <w:t xml:space="preserve"> اسلام</w:t>
      </w:r>
      <w:r w:rsidR="00516453">
        <w:rPr>
          <w:rStyle w:val="Char3"/>
          <w:rFonts w:hint="cs"/>
          <w:rtl/>
        </w:rPr>
        <w:t xml:space="preserve">، </w:t>
      </w:r>
      <w:r w:rsidRPr="00F70297">
        <w:rPr>
          <w:rStyle w:val="Char3"/>
          <w:rFonts w:hint="cs"/>
          <w:rtl/>
        </w:rPr>
        <w:t>موطا را کتاب تمام جهان اسلام معرفی می‌کند</w:t>
      </w:r>
      <w:r w:rsidR="00516453">
        <w:rPr>
          <w:rStyle w:val="Char3"/>
          <w:rFonts w:hint="cs"/>
          <w:rtl/>
        </w:rPr>
        <w:t xml:space="preserve">، </w:t>
      </w:r>
      <w:r w:rsidRPr="00F70297">
        <w:rPr>
          <w:rStyle w:val="Char3"/>
          <w:rFonts w:hint="cs"/>
          <w:rtl/>
        </w:rPr>
        <w:t>و تمام محافل علمی جهان اسلام به تعلیم و تعلم و عمل به آن مؤظف</w:t>
      </w:r>
      <w:r w:rsidRPr="003E15C0">
        <w:rPr>
          <w:rFonts w:ascii="IRNazli" w:hAnsi="IRNazli" w:cs="IRNazli"/>
          <w:spacing w:val="-6"/>
          <w:vertAlign w:val="superscript"/>
          <w:rtl/>
          <w:lang w:bidi="fa-IR"/>
        </w:rPr>
        <w:footnoteReference w:id="180"/>
      </w:r>
      <w:r w:rsidRPr="00F70297">
        <w:rPr>
          <w:rStyle w:val="Char3"/>
          <w:rFonts w:hint="cs"/>
          <w:rtl/>
        </w:rPr>
        <w:t xml:space="preserve"> شوند</w:t>
      </w:r>
      <w:r w:rsidR="00516453">
        <w:rPr>
          <w:rStyle w:val="Char3"/>
          <w:rFonts w:hint="cs"/>
          <w:rtl/>
        </w:rPr>
        <w:t xml:space="preserve">، </w:t>
      </w:r>
      <w:r w:rsidRPr="00F70297">
        <w:rPr>
          <w:rStyle w:val="Char3"/>
          <w:rFonts w:hint="cs"/>
          <w:rtl/>
        </w:rPr>
        <w:t>اما امام مالک این پیشنهاد منصور را به هیچ‌وجه قبول نکرد</w:t>
      </w:r>
      <w:r w:rsidRPr="003E15C0">
        <w:rPr>
          <w:rFonts w:ascii="IRNazli" w:hAnsi="IRNazli" w:cs="IRNazli"/>
          <w:spacing w:val="-6"/>
          <w:vertAlign w:val="superscript"/>
          <w:rtl/>
          <w:lang w:bidi="fa-IR"/>
        </w:rPr>
        <w:footnoteReference w:id="181"/>
      </w:r>
      <w:r w:rsidR="00516453">
        <w:rPr>
          <w:rStyle w:val="Char3"/>
          <w:rFonts w:hint="cs"/>
          <w:rtl/>
        </w:rPr>
        <w:t xml:space="preserve">، </w:t>
      </w:r>
      <w:r w:rsidRPr="00F70297">
        <w:rPr>
          <w:rStyle w:val="Char3"/>
          <w:rFonts w:hint="cs"/>
          <w:rtl/>
        </w:rPr>
        <w:t>و به او توصیه کرد بگذار مردم در انتخاب خویش آزاد باشند</w:t>
      </w:r>
      <w:r w:rsidR="00516453">
        <w:rPr>
          <w:rStyle w:val="Char3"/>
          <w:rFonts w:hint="cs"/>
          <w:rtl/>
        </w:rPr>
        <w:t xml:space="preserve">، </w:t>
      </w:r>
      <w:r w:rsidRPr="00F70297">
        <w:rPr>
          <w:rStyle w:val="Char3"/>
          <w:rFonts w:hint="cs"/>
          <w:rtl/>
        </w:rPr>
        <w:t>و چیزی را قبول کنند که علمای شهرشان پسندیده‌اند</w:t>
      </w:r>
      <w:r w:rsidR="00516453">
        <w:rPr>
          <w:rStyle w:val="Char3"/>
          <w:rFonts w:hint="cs"/>
          <w:rtl/>
        </w:rPr>
        <w:t xml:space="preserve">. </w:t>
      </w:r>
      <w:r w:rsidRPr="00F70297">
        <w:rPr>
          <w:rStyle w:val="Char3"/>
          <w:rFonts w:hint="cs"/>
          <w:rtl/>
        </w:rPr>
        <w:t>منصور به همراهانش گفت</w:t>
      </w:r>
      <w:r w:rsidR="00516453">
        <w:rPr>
          <w:rStyle w:val="Char3"/>
          <w:rFonts w:hint="cs"/>
          <w:rtl/>
        </w:rPr>
        <w:t xml:space="preserve">: </w:t>
      </w:r>
      <w:r w:rsidRPr="00AA724E">
        <w:rPr>
          <w:rStyle w:val="Char1"/>
          <w:rtl/>
        </w:rPr>
        <w:t>«لع</w:t>
      </w:r>
      <w:r w:rsidRPr="00AA724E">
        <w:rPr>
          <w:rStyle w:val="Char1"/>
          <w:rFonts w:hint="cs"/>
          <w:rtl/>
        </w:rPr>
        <w:t>م</w:t>
      </w:r>
      <w:r w:rsidRPr="00AA724E">
        <w:rPr>
          <w:rStyle w:val="Char1"/>
          <w:rtl/>
        </w:rPr>
        <w:t>ری لوطا</w:t>
      </w:r>
      <w:r w:rsidR="008A5F76">
        <w:rPr>
          <w:rStyle w:val="Char1"/>
          <w:rFonts w:hint="cs"/>
          <w:rtl/>
        </w:rPr>
        <w:t xml:space="preserve"> </w:t>
      </w:r>
      <w:r w:rsidRPr="00AA724E">
        <w:rPr>
          <w:rStyle w:val="Char1"/>
          <w:rtl/>
        </w:rPr>
        <w:t>وعنی ع</w:t>
      </w:r>
      <w:r w:rsidR="008A5F76">
        <w:rPr>
          <w:rStyle w:val="Char1"/>
          <w:rtl/>
        </w:rPr>
        <w:t>لی ذل</w:t>
      </w:r>
      <w:r w:rsidR="008A5F76">
        <w:rPr>
          <w:rStyle w:val="Char1"/>
          <w:rFonts w:hint="cs"/>
          <w:rtl/>
          <w:lang w:bidi="ar-SA"/>
        </w:rPr>
        <w:t>ك</w:t>
      </w:r>
      <w:r w:rsidRPr="00AA724E">
        <w:rPr>
          <w:rStyle w:val="Char1"/>
          <w:rtl/>
        </w:rPr>
        <w:t xml:space="preserve"> لأمرت به»</w:t>
      </w:r>
      <w:r w:rsidRPr="00F70297">
        <w:rPr>
          <w:rStyle w:val="Char3"/>
          <w:rFonts w:hint="cs"/>
          <w:rtl/>
        </w:rPr>
        <w:t xml:space="preserve"> اگر پیشنهادم را قبول</w:t>
      </w:r>
      <w:r w:rsidR="006844B1">
        <w:rPr>
          <w:rStyle w:val="Char3"/>
          <w:rFonts w:hint="cs"/>
          <w:rtl/>
        </w:rPr>
        <w:t xml:space="preserve"> می‌کرد</w:t>
      </w:r>
      <w:r w:rsidR="00516453">
        <w:rPr>
          <w:rStyle w:val="Char3"/>
          <w:rFonts w:hint="cs"/>
          <w:rtl/>
        </w:rPr>
        <w:t xml:space="preserve">، </w:t>
      </w:r>
      <w:r w:rsidRPr="00F70297">
        <w:rPr>
          <w:rStyle w:val="Char3"/>
          <w:rFonts w:hint="cs"/>
          <w:rtl/>
        </w:rPr>
        <w:t>فوراً به اجرای آن دستور می‌دادم</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با اینکه امام مالک حکومت عباسیان را تأیید</w:t>
      </w:r>
      <w:r w:rsidR="006844B1">
        <w:rPr>
          <w:rStyle w:val="Char3"/>
          <w:rFonts w:hint="cs"/>
          <w:rtl/>
        </w:rPr>
        <w:t xml:space="preserve"> نمی‌کرد </w:t>
      </w:r>
      <w:r w:rsidRPr="00F70297">
        <w:rPr>
          <w:rStyle w:val="Char3"/>
          <w:rFonts w:hint="cs"/>
          <w:rtl/>
        </w:rPr>
        <w:t>ولی عباسیان به خاطر موقعیت علمی و نفوذ روزافزون امام مالک در جوامع اسلامی</w:t>
      </w:r>
      <w:r w:rsidR="00516453">
        <w:rPr>
          <w:rStyle w:val="Char3"/>
          <w:rFonts w:hint="cs"/>
          <w:rtl/>
        </w:rPr>
        <w:t xml:space="preserve">، </w:t>
      </w:r>
      <w:r w:rsidRPr="00F70297">
        <w:rPr>
          <w:rStyle w:val="Char3"/>
          <w:rFonts w:hint="cs"/>
          <w:rtl/>
        </w:rPr>
        <w:t>او را به غایت مورد احترام قرار می‌دهند و قدرتی را در اختیار او قرار داده بودند که شبیه فرماندار</w:t>
      </w:r>
      <w:r w:rsidRPr="003E15C0">
        <w:rPr>
          <w:rFonts w:ascii="IRNazli" w:hAnsi="IRNazli" w:cs="IRNazli"/>
          <w:spacing w:val="-6"/>
          <w:vertAlign w:val="superscript"/>
          <w:rtl/>
          <w:lang w:bidi="fa-IR"/>
        </w:rPr>
        <w:footnoteReference w:id="182"/>
      </w:r>
      <w:r w:rsidRPr="00F70297">
        <w:rPr>
          <w:rStyle w:val="Char3"/>
          <w:rFonts w:hint="cs"/>
          <w:rtl/>
        </w:rPr>
        <w:t xml:space="preserve"> مدینه</w:t>
      </w:r>
      <w:r w:rsidR="00516453">
        <w:rPr>
          <w:rStyle w:val="Char3"/>
          <w:rFonts w:hint="cs"/>
          <w:rtl/>
        </w:rPr>
        <w:t xml:space="preserve">، </w:t>
      </w:r>
      <w:r w:rsidRPr="00F70297">
        <w:rPr>
          <w:rStyle w:val="Char3"/>
          <w:rFonts w:hint="cs"/>
          <w:rtl/>
        </w:rPr>
        <w:t>هر کسی را می‌خاست دستور می‌داد او را زندانی کنند یا او را بزنند</w:t>
      </w:r>
      <w:r w:rsidR="00516453">
        <w:rPr>
          <w:rStyle w:val="Char3"/>
          <w:rFonts w:hint="cs"/>
          <w:rtl/>
        </w:rPr>
        <w:t xml:space="preserve">. </w:t>
      </w:r>
    </w:p>
    <w:p w:rsidR="006C7E59" w:rsidRPr="00F70297" w:rsidRDefault="006C7E59" w:rsidP="002031B3">
      <w:pPr>
        <w:ind w:firstLine="284"/>
        <w:jc w:val="both"/>
        <w:rPr>
          <w:rStyle w:val="Char3"/>
          <w:rtl/>
        </w:rPr>
      </w:pPr>
      <w:r w:rsidRPr="00F70297">
        <w:rPr>
          <w:rStyle w:val="Char3"/>
          <w:rFonts w:hint="cs"/>
          <w:rtl/>
        </w:rPr>
        <w:t>امام مالک در صدور فتواها بسیار محتاط بود</w:t>
      </w:r>
      <w:r w:rsidR="00516453">
        <w:rPr>
          <w:rStyle w:val="Char3"/>
          <w:rFonts w:hint="cs"/>
          <w:rtl/>
        </w:rPr>
        <w:t xml:space="preserve">، </w:t>
      </w:r>
      <w:r w:rsidRPr="00F70297">
        <w:rPr>
          <w:rStyle w:val="Char3"/>
          <w:rFonts w:hint="cs"/>
          <w:rtl/>
        </w:rPr>
        <w:t>و ابن قاسم</w:t>
      </w:r>
      <w:r w:rsidRPr="003E15C0">
        <w:rPr>
          <w:rFonts w:ascii="IRNazli" w:hAnsi="IRNazli" w:cs="IRNazli"/>
          <w:spacing w:val="-6"/>
          <w:vertAlign w:val="superscript"/>
          <w:rtl/>
          <w:lang w:bidi="fa-IR"/>
        </w:rPr>
        <w:footnoteReference w:id="183"/>
      </w:r>
      <w:r w:rsidRPr="00F70297">
        <w:rPr>
          <w:rStyle w:val="Char3"/>
          <w:rFonts w:hint="cs"/>
          <w:rtl/>
        </w:rPr>
        <w:t xml:space="preserve"> گفته است</w:t>
      </w:r>
      <w:r w:rsidR="00516453">
        <w:rPr>
          <w:rStyle w:val="Char3"/>
          <w:rFonts w:hint="cs"/>
          <w:rtl/>
        </w:rPr>
        <w:t xml:space="preserve">: </w:t>
      </w:r>
      <w:r w:rsidRPr="00F70297">
        <w:rPr>
          <w:rStyle w:val="Char3"/>
          <w:rFonts w:hint="cs"/>
          <w:rtl/>
        </w:rPr>
        <w:t>امام مالک گفته است گاهی در پاسخ به جواب مسئله‌ای</w:t>
      </w:r>
      <w:r w:rsidR="00516453">
        <w:rPr>
          <w:rStyle w:val="Char3"/>
          <w:rFonts w:hint="cs"/>
          <w:rtl/>
        </w:rPr>
        <w:t xml:space="preserve">، </w:t>
      </w:r>
      <w:r w:rsidRPr="00F70297">
        <w:rPr>
          <w:rStyle w:val="Char3"/>
          <w:rFonts w:hint="cs"/>
          <w:rtl/>
        </w:rPr>
        <w:t>نزدیک به ده سال</w:t>
      </w:r>
      <w:r w:rsidRPr="003E15C0">
        <w:rPr>
          <w:rFonts w:ascii="IRNazli" w:hAnsi="IRNazli" w:cs="IRNazli"/>
          <w:spacing w:val="-6"/>
          <w:vertAlign w:val="superscript"/>
          <w:rtl/>
          <w:lang w:bidi="fa-IR"/>
        </w:rPr>
        <w:footnoteReference w:id="184"/>
      </w:r>
      <w:r w:rsidRPr="00F70297">
        <w:rPr>
          <w:rStyle w:val="Char3"/>
          <w:rFonts w:hint="cs"/>
          <w:rtl/>
        </w:rPr>
        <w:t xml:space="preserve"> اندیشیده‌ام و هنوز پاسخ قانع‌کننده‌ای برای آن پیدا نکرده‌ام</w:t>
      </w:r>
      <w:r w:rsidR="00516453">
        <w:rPr>
          <w:rStyle w:val="Char3"/>
          <w:rFonts w:hint="cs"/>
          <w:rtl/>
        </w:rPr>
        <w:t xml:space="preserve">، </w:t>
      </w:r>
      <w:r w:rsidRPr="00F70297">
        <w:rPr>
          <w:rStyle w:val="Char3"/>
          <w:rFonts w:hint="cs"/>
          <w:rtl/>
        </w:rPr>
        <w:t>و خیلی وقت‌ها برای پیدا کردن پاسخ سؤالی که به من مراجعت کرده بودند</w:t>
      </w:r>
      <w:r w:rsidR="00516453">
        <w:rPr>
          <w:rStyle w:val="Char3"/>
          <w:rFonts w:hint="cs"/>
          <w:rtl/>
        </w:rPr>
        <w:t xml:space="preserve">، </w:t>
      </w:r>
      <w:r w:rsidRPr="00F70297">
        <w:rPr>
          <w:rStyle w:val="Char3"/>
          <w:rFonts w:hint="cs"/>
          <w:rtl/>
        </w:rPr>
        <w:t>تمام شب را بیدار می‌ماندم که پاسخ درست آن سؤال را پیدا می‌کردم</w:t>
      </w:r>
      <w:r w:rsidRPr="003E15C0">
        <w:rPr>
          <w:rFonts w:ascii="IRNazli" w:hAnsi="IRNazli" w:cs="IRNazli"/>
          <w:spacing w:val="-6"/>
          <w:vertAlign w:val="superscript"/>
          <w:rtl/>
          <w:lang w:bidi="fa-IR"/>
        </w:rPr>
        <w:footnoteReference w:id="185"/>
      </w:r>
      <w:r w:rsidR="00516453">
        <w:rPr>
          <w:rStyle w:val="Char3"/>
          <w:rFonts w:hint="cs"/>
          <w:rtl/>
        </w:rPr>
        <w:t xml:space="preserve">. </w:t>
      </w:r>
    </w:p>
    <w:p w:rsidR="006C7E59" w:rsidRDefault="006C7E59" w:rsidP="00FE0400">
      <w:pPr>
        <w:widowControl w:val="0"/>
        <w:ind w:firstLine="284"/>
        <w:jc w:val="both"/>
        <w:rPr>
          <w:rStyle w:val="Char3"/>
          <w:rtl/>
        </w:rPr>
      </w:pPr>
      <w:r w:rsidRPr="00F70297">
        <w:rPr>
          <w:rStyle w:val="Char3"/>
          <w:rFonts w:hint="cs"/>
          <w:rtl/>
        </w:rPr>
        <w:t>در حکومتی‌های بنی‌امیه تهاجم فرهنگ‌های بیگانه به حوز</w:t>
      </w:r>
      <w:r w:rsidR="00F70297">
        <w:rPr>
          <w:rStyle w:val="Char3"/>
          <w:rFonts w:hint="cs"/>
          <w:rtl/>
        </w:rPr>
        <w:t>ۀ</w:t>
      </w:r>
      <w:r w:rsidRPr="00F70297">
        <w:rPr>
          <w:rStyle w:val="Char3"/>
          <w:rFonts w:hint="cs"/>
          <w:rtl/>
        </w:rPr>
        <w:t xml:space="preserve"> تفکرات اسلامی آغاز شده و در دوران عباسیان به اوج خود رسیده بود</w:t>
      </w:r>
      <w:r w:rsidR="00516453">
        <w:rPr>
          <w:rStyle w:val="Char3"/>
          <w:rFonts w:hint="cs"/>
          <w:rtl/>
        </w:rPr>
        <w:t xml:space="preserve">، </w:t>
      </w:r>
      <w:r w:rsidRPr="00F70297">
        <w:rPr>
          <w:rStyle w:val="Char3"/>
          <w:rFonts w:hint="cs"/>
          <w:rtl/>
        </w:rPr>
        <w:t>و علاوه بر گروه‌های خوارج و قدریه و مرجئه و معتزله گروه‌های راوندیه و وراقیه و حدیثه و غیره نیز ظاهر شده بودند</w:t>
      </w:r>
      <w:r w:rsidR="00516453">
        <w:rPr>
          <w:rStyle w:val="Char3"/>
          <w:rFonts w:hint="cs"/>
          <w:rtl/>
        </w:rPr>
        <w:t xml:space="preserve">، </w:t>
      </w:r>
      <w:r w:rsidRPr="00F70297">
        <w:rPr>
          <w:rStyle w:val="Char3"/>
          <w:rFonts w:hint="cs"/>
          <w:rtl/>
        </w:rPr>
        <w:t>و سر و صدای جدال و کشمکش‌ها و قیل و قال‌ها و بگومگوها فضای بیشتر شهرها و آبادی‌ها را فراگرفته بود اما مدینه الرسول و شهر پیامبر خدا</w:t>
      </w:r>
      <w:r w:rsidR="002031B3">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در سکون و آرامشی کامل به سر می‌برد و در فضای آن شهر جز نغم</w:t>
      </w:r>
      <w:r w:rsidR="00F70297">
        <w:rPr>
          <w:rStyle w:val="Char3"/>
          <w:rFonts w:hint="cs"/>
          <w:rtl/>
        </w:rPr>
        <w:t>ۀ</w:t>
      </w:r>
      <w:r w:rsidRPr="00F70297">
        <w:rPr>
          <w:rStyle w:val="Char3"/>
          <w:rFonts w:hint="cs"/>
          <w:rtl/>
        </w:rPr>
        <w:t xml:space="preserve"> تلاوت آیه‌های کلام الله و نوای روایت احادیث رسول‌الله</w:t>
      </w:r>
      <w:r w:rsidR="002031B3">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چیز دیگری طنین‌انداز نبود</w:t>
      </w:r>
      <w:r w:rsidR="00516453">
        <w:rPr>
          <w:rStyle w:val="Char3"/>
          <w:rFonts w:hint="cs"/>
          <w:rtl/>
        </w:rPr>
        <w:t xml:space="preserve">، </w:t>
      </w:r>
      <w:r w:rsidR="008A5F76">
        <w:rPr>
          <w:rStyle w:val="Char3"/>
          <w:rFonts w:hint="cs"/>
          <w:rtl/>
        </w:rPr>
        <w:t>و هر</w:t>
      </w:r>
      <w:r w:rsidRPr="00F70297">
        <w:rPr>
          <w:rStyle w:val="Char3"/>
          <w:rFonts w:hint="cs"/>
          <w:rtl/>
        </w:rPr>
        <w:t>گاه جسته و گریخته سخنی در رابطه با اعتقاد یکی از این گروه‌ها به میان</w:t>
      </w:r>
      <w:r w:rsidRPr="003E15C0">
        <w:rPr>
          <w:rFonts w:ascii="IRNazli" w:hAnsi="IRNazli" w:cs="IRNazli"/>
          <w:spacing w:val="-6"/>
          <w:vertAlign w:val="superscript"/>
          <w:rtl/>
          <w:lang w:bidi="fa-IR"/>
        </w:rPr>
        <w:footnoteReference w:id="186"/>
      </w:r>
      <w:r w:rsidRPr="00F70297">
        <w:rPr>
          <w:rStyle w:val="Char3"/>
          <w:rFonts w:hint="cs"/>
          <w:rtl/>
        </w:rPr>
        <w:t xml:space="preserve"> می‌آمد</w:t>
      </w:r>
      <w:r w:rsidR="00516453">
        <w:rPr>
          <w:rStyle w:val="Char3"/>
          <w:rFonts w:hint="cs"/>
          <w:rtl/>
        </w:rPr>
        <w:t xml:space="preserve">، </w:t>
      </w:r>
      <w:r w:rsidRPr="00F70297">
        <w:rPr>
          <w:rStyle w:val="Char3"/>
          <w:rFonts w:hint="cs"/>
          <w:rtl/>
        </w:rPr>
        <w:t>امام مالک می‌گفت</w:t>
      </w:r>
      <w:r w:rsidR="00516453">
        <w:rPr>
          <w:rStyle w:val="Char3"/>
          <w:rFonts w:hint="cs"/>
          <w:rtl/>
        </w:rPr>
        <w:t xml:space="preserve">: </w:t>
      </w:r>
      <w:r w:rsidRPr="00F70297">
        <w:rPr>
          <w:rStyle w:val="Char3"/>
          <w:rFonts w:hint="cs"/>
          <w:rtl/>
        </w:rPr>
        <w:t>«عمربن عبدالعزیز</w:t>
      </w:r>
      <w:r w:rsidR="000B10C4" w:rsidRPr="000B10C4">
        <w:rPr>
          <w:rStyle w:val="Char3"/>
          <w:rFonts w:ascii="CTraditional Arabic" w:hAnsi="CTraditional Arabic" w:cs="CTraditional Arabic" w:hint="cs"/>
          <w:rtl/>
        </w:rPr>
        <w:t>س</w:t>
      </w:r>
      <w:r w:rsidRPr="003E15C0">
        <w:rPr>
          <w:rFonts w:ascii="IRNazli" w:hAnsi="IRNazli" w:cs="IRNazli"/>
          <w:spacing w:val="-6"/>
          <w:vertAlign w:val="superscript"/>
          <w:rtl/>
          <w:lang w:bidi="fa-IR"/>
        </w:rPr>
        <w:footnoteReference w:id="187"/>
      </w:r>
      <w:r w:rsidRPr="00F70297">
        <w:rPr>
          <w:rStyle w:val="Char3"/>
          <w:rFonts w:hint="cs"/>
          <w:rtl/>
        </w:rPr>
        <w:t xml:space="preserve"> گفته است</w:t>
      </w:r>
      <w:r w:rsidR="00516453">
        <w:rPr>
          <w:rStyle w:val="Char3"/>
          <w:rFonts w:hint="cs"/>
          <w:rtl/>
        </w:rPr>
        <w:t xml:space="preserve">: </w:t>
      </w:r>
      <w:r w:rsidRPr="00F70297">
        <w:rPr>
          <w:rStyle w:val="Char3"/>
          <w:rFonts w:hint="cs"/>
          <w:rtl/>
        </w:rPr>
        <w:t>«رسول‌الله</w:t>
      </w:r>
      <w:r w:rsidR="002031B3">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در عصر خود</w:t>
      </w:r>
      <w:r w:rsidR="00516453">
        <w:rPr>
          <w:rStyle w:val="Char3"/>
          <w:rFonts w:hint="cs"/>
          <w:rtl/>
        </w:rPr>
        <w:t xml:space="preserve">، </w:t>
      </w:r>
      <w:r w:rsidRPr="00F70297">
        <w:rPr>
          <w:rStyle w:val="Char3"/>
          <w:rFonts w:hint="cs"/>
          <w:rtl/>
        </w:rPr>
        <w:t>و فرمانروایانی بعد از او راه و روشی را متداول نموده‌اند که اتخاذ آن راه و روش</w:t>
      </w:r>
      <w:r w:rsidR="00516453">
        <w:rPr>
          <w:rStyle w:val="Char3"/>
          <w:rFonts w:hint="cs"/>
          <w:rtl/>
        </w:rPr>
        <w:t xml:space="preserve">، </w:t>
      </w:r>
      <w:r w:rsidRPr="00F70297">
        <w:rPr>
          <w:rStyle w:val="Char3"/>
          <w:rFonts w:hint="cs"/>
          <w:rtl/>
        </w:rPr>
        <w:t>پیروی از کتاب خدا و تکمیل اطاعت خدا و تقویت دین خداست</w:t>
      </w:r>
      <w:r w:rsidR="00516453">
        <w:rPr>
          <w:rStyle w:val="Char3"/>
          <w:rFonts w:hint="cs"/>
          <w:rtl/>
        </w:rPr>
        <w:t xml:space="preserve">، </w:t>
      </w:r>
      <w:r w:rsidRPr="00F70297">
        <w:rPr>
          <w:rStyle w:val="Char3"/>
          <w:rFonts w:hint="cs"/>
          <w:rtl/>
        </w:rPr>
        <w:t>برای هیچ کسی جایز نیست که بعد از</w:t>
      </w:r>
      <w:r w:rsidR="006844B1">
        <w:rPr>
          <w:rStyle w:val="Char3"/>
          <w:rFonts w:hint="cs"/>
          <w:rtl/>
        </w:rPr>
        <w:t xml:space="preserve"> آن‌ها </w:t>
      </w:r>
      <w:r w:rsidRPr="00F70297">
        <w:rPr>
          <w:rStyle w:val="Char3"/>
          <w:rFonts w:hint="cs"/>
          <w:rtl/>
        </w:rPr>
        <w:t>آن راه و روش را تبدیل کند یا در مخالف</w:t>
      </w:r>
      <w:r w:rsidR="006844B1">
        <w:rPr>
          <w:rStyle w:val="Char3"/>
          <w:rFonts w:hint="cs"/>
          <w:rtl/>
        </w:rPr>
        <w:t xml:space="preserve"> آن‌ها </w:t>
      </w:r>
      <w:r w:rsidRPr="00F70297">
        <w:rPr>
          <w:rStyle w:val="Char3"/>
          <w:rFonts w:hint="cs"/>
          <w:rtl/>
        </w:rPr>
        <w:t>برای پذیرفتن</w:t>
      </w:r>
      <w:r w:rsidRPr="003E15C0">
        <w:rPr>
          <w:rFonts w:ascii="IRNazli" w:hAnsi="IRNazli" w:cs="IRNazli"/>
          <w:spacing w:val="-6"/>
          <w:vertAlign w:val="superscript"/>
          <w:rtl/>
          <w:lang w:bidi="fa-IR"/>
        </w:rPr>
        <w:footnoteReference w:id="188"/>
      </w:r>
      <w:r w:rsidRPr="00F70297">
        <w:rPr>
          <w:rStyle w:val="Char3"/>
          <w:rFonts w:hint="cs"/>
          <w:rtl/>
        </w:rPr>
        <w:t xml:space="preserve"> بیندیشد</w:t>
      </w:r>
      <w:r w:rsidR="00516453">
        <w:rPr>
          <w:rStyle w:val="Char3"/>
          <w:rFonts w:hint="cs"/>
          <w:rtl/>
        </w:rPr>
        <w:t xml:space="preserve">، </w:t>
      </w:r>
      <w:r w:rsidRPr="00F70297">
        <w:rPr>
          <w:rStyle w:val="Char3"/>
          <w:rFonts w:hint="cs"/>
          <w:rtl/>
        </w:rPr>
        <w:t>و هر کس از آن راه و روش‌ها هدایت جوید اوست که هدایت یافته است و هر کس</w:t>
      </w:r>
      <w:r w:rsidR="006844B1">
        <w:rPr>
          <w:rStyle w:val="Char3"/>
          <w:rFonts w:hint="cs"/>
          <w:rtl/>
        </w:rPr>
        <w:t xml:space="preserve"> آن‌ها </w:t>
      </w:r>
      <w:r w:rsidRPr="00F70297">
        <w:rPr>
          <w:rStyle w:val="Char3"/>
          <w:rFonts w:hint="cs"/>
          <w:rtl/>
        </w:rPr>
        <w:t>را کنار گذارد</w:t>
      </w:r>
      <w:r w:rsidR="00516453">
        <w:rPr>
          <w:rStyle w:val="Char3"/>
          <w:rFonts w:hint="cs"/>
          <w:rtl/>
        </w:rPr>
        <w:t xml:space="preserve">، </w:t>
      </w:r>
      <w:r w:rsidRPr="00F70297">
        <w:rPr>
          <w:rStyle w:val="Char3"/>
          <w:rFonts w:hint="cs"/>
          <w:rtl/>
        </w:rPr>
        <w:t>راهی را پیش گرفته که راه مؤمنان نیست و خدا آن کس را به جایی می‌برد که آن کس دوست دارد</w:t>
      </w:r>
      <w:r w:rsidR="00516453">
        <w:rPr>
          <w:rStyle w:val="Char3"/>
          <w:rFonts w:hint="cs"/>
          <w:rtl/>
        </w:rPr>
        <w:t xml:space="preserve">، </w:t>
      </w:r>
      <w:r w:rsidRPr="00F70297">
        <w:rPr>
          <w:rStyle w:val="Char3"/>
          <w:rFonts w:hint="cs"/>
          <w:rtl/>
        </w:rPr>
        <w:t>و او را به دوزخ می‌اندازد و جایگاه بسیار ابدی است</w:t>
      </w:r>
      <w:r w:rsidR="00516453">
        <w:rPr>
          <w:rStyle w:val="Char3"/>
          <w:rFonts w:hint="cs"/>
          <w:rtl/>
        </w:rPr>
        <w:t xml:space="preserve">. </w:t>
      </w:r>
    </w:p>
    <w:p w:rsidR="008A5F76" w:rsidRPr="00F70297" w:rsidRDefault="008A5F76" w:rsidP="00FE0400">
      <w:pPr>
        <w:widowControl w:val="0"/>
        <w:ind w:firstLine="284"/>
        <w:jc w:val="both"/>
        <w:rPr>
          <w:rStyle w:val="Char3"/>
          <w:rtl/>
        </w:rPr>
      </w:pPr>
    </w:p>
    <w:p w:rsidR="006C7E59" w:rsidRPr="00111609" w:rsidRDefault="006C7E59" w:rsidP="00111609">
      <w:pPr>
        <w:pStyle w:val="a0"/>
        <w:rPr>
          <w:rtl/>
        </w:rPr>
      </w:pPr>
      <w:bookmarkStart w:id="29" w:name="_Toc285153513"/>
      <w:bookmarkStart w:id="30" w:name="_Toc440481521"/>
      <w:r w:rsidRPr="00111609">
        <w:rPr>
          <w:rFonts w:hint="cs"/>
          <w:rtl/>
        </w:rPr>
        <w:t>«موطا»ی امام مالک</w:t>
      </w:r>
      <w:bookmarkEnd w:id="29"/>
      <w:bookmarkEnd w:id="30"/>
      <w:r w:rsidRPr="00111609">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امام مالک در جهت تصویر آن شیوه از اصالت‌گرایی اسلامی</w:t>
      </w:r>
      <w:r w:rsidR="00516453">
        <w:rPr>
          <w:rStyle w:val="Char3"/>
          <w:rFonts w:hint="cs"/>
          <w:rtl/>
        </w:rPr>
        <w:t xml:space="preserve">، </w:t>
      </w:r>
      <w:r w:rsidRPr="00F70297">
        <w:rPr>
          <w:rStyle w:val="Char3"/>
          <w:rFonts w:hint="cs"/>
          <w:rtl/>
        </w:rPr>
        <w:t>که عمربن عبدالعزیز هنگامی که حکمران مدینه الرسول بود کلیاتش را به شرح فوق بیان کرده بود</w:t>
      </w:r>
      <w:r w:rsidR="00516453">
        <w:rPr>
          <w:rStyle w:val="Char3"/>
          <w:rFonts w:hint="cs"/>
          <w:rtl/>
        </w:rPr>
        <w:t xml:space="preserve">، </w:t>
      </w:r>
      <w:r w:rsidRPr="00F70297">
        <w:rPr>
          <w:rStyle w:val="Char3"/>
          <w:rFonts w:hint="cs"/>
          <w:rtl/>
        </w:rPr>
        <w:t>کتاب «موطا» را تألیف و تدوین نمود</w:t>
      </w:r>
      <w:r w:rsidR="00516453">
        <w:rPr>
          <w:rStyle w:val="Char3"/>
          <w:rFonts w:hint="cs"/>
          <w:rtl/>
        </w:rPr>
        <w:t xml:space="preserve">، </w:t>
      </w:r>
      <w:r w:rsidRPr="00F70297">
        <w:rPr>
          <w:rStyle w:val="Char3"/>
          <w:rFonts w:hint="cs"/>
          <w:rtl/>
        </w:rPr>
        <w:t>به همین جهت کتاب موطا هر چند به عنوان یک کتاب حدیث از آن نام می‌برند</w:t>
      </w:r>
      <w:r w:rsidR="00516453">
        <w:rPr>
          <w:rStyle w:val="Char3"/>
          <w:rFonts w:hint="cs"/>
          <w:rtl/>
        </w:rPr>
        <w:t xml:space="preserve">، </w:t>
      </w:r>
      <w:r w:rsidRPr="00F70297">
        <w:rPr>
          <w:rStyle w:val="Char3"/>
          <w:rFonts w:hint="cs"/>
          <w:rtl/>
        </w:rPr>
        <w:t>با این حال از مجموع روایت‌هایی که در آن کتاب آمده یعنی (1725)</w:t>
      </w:r>
      <w:r w:rsidRPr="003E15C0">
        <w:rPr>
          <w:rFonts w:ascii="IRNazli" w:hAnsi="IRNazli" w:cs="IRNazli"/>
          <w:spacing w:val="-6"/>
          <w:vertAlign w:val="superscript"/>
          <w:rtl/>
          <w:lang w:bidi="fa-IR"/>
        </w:rPr>
        <w:footnoteReference w:id="189"/>
      </w:r>
      <w:r w:rsidRPr="00F70297">
        <w:rPr>
          <w:rStyle w:val="Char3"/>
          <w:rFonts w:hint="cs"/>
          <w:rtl/>
        </w:rPr>
        <w:t xml:space="preserve"> روایت</w:t>
      </w:r>
      <w:r w:rsidR="00516453">
        <w:rPr>
          <w:rStyle w:val="Char3"/>
          <w:rFonts w:hint="cs"/>
          <w:rtl/>
        </w:rPr>
        <w:t xml:space="preserve">، </w:t>
      </w:r>
      <w:r w:rsidRPr="00F70297">
        <w:rPr>
          <w:rStyle w:val="Char3"/>
          <w:rFonts w:hint="cs"/>
          <w:rtl/>
        </w:rPr>
        <w:t>تنها تعداد (828) روایت آن حدیث که (600) مسند و (228) مرسل</w:t>
      </w:r>
      <w:r w:rsidR="006844B1">
        <w:rPr>
          <w:rStyle w:val="Char3"/>
          <w:rFonts w:hint="cs"/>
          <w:rtl/>
        </w:rPr>
        <w:t xml:space="preserve"> می‌باشند </w:t>
      </w:r>
      <w:r w:rsidRPr="00F70297">
        <w:rPr>
          <w:rStyle w:val="Char3"/>
          <w:rFonts w:hint="cs"/>
          <w:rtl/>
        </w:rPr>
        <w:t>و بقیه که (897)</w:t>
      </w:r>
      <w:r w:rsidRPr="003E15C0">
        <w:rPr>
          <w:rFonts w:ascii="IRNazli" w:hAnsi="IRNazli" w:cs="IRNazli"/>
          <w:spacing w:val="-6"/>
          <w:vertAlign w:val="superscript"/>
          <w:rtl/>
          <w:lang w:bidi="fa-IR"/>
        </w:rPr>
        <w:footnoteReference w:id="190"/>
      </w:r>
      <w:r w:rsidRPr="00F70297">
        <w:rPr>
          <w:rStyle w:val="Char3"/>
          <w:rFonts w:hint="cs"/>
          <w:rtl/>
        </w:rPr>
        <w:t xml:space="preserve"> روایت است حدیث نیستند بلکه (612) روایت آن موقوف و از سخنان اصحاب و (285) روایت آن از سخنان تابعین</w:t>
      </w:r>
      <w:r w:rsidRPr="003E15C0">
        <w:rPr>
          <w:rFonts w:ascii="IRNazli" w:hAnsi="IRNazli" w:cs="IRNazli"/>
          <w:spacing w:val="-6"/>
          <w:vertAlign w:val="superscript"/>
          <w:rtl/>
          <w:lang w:bidi="fa-IR"/>
        </w:rPr>
        <w:footnoteReference w:id="191"/>
      </w:r>
      <w:r w:rsidRPr="00F70297">
        <w:rPr>
          <w:rStyle w:val="Char3"/>
          <w:rFonts w:hint="cs"/>
          <w:rtl/>
        </w:rPr>
        <w:t xml:space="preserve"> است</w:t>
      </w:r>
      <w:r w:rsidR="00516453">
        <w:rPr>
          <w:rStyle w:val="Char3"/>
          <w:rFonts w:hint="cs"/>
          <w:rtl/>
        </w:rPr>
        <w:t xml:space="preserve">، </w:t>
      </w:r>
      <w:r w:rsidRPr="00F70297">
        <w:rPr>
          <w:rStyle w:val="Char3"/>
          <w:rFonts w:hint="cs"/>
          <w:rtl/>
        </w:rPr>
        <w:t>و نشان می‌دهد که هدف امام مالک از تألیف کتاب موطا تنها یادداشت احادیث نبوده است</w:t>
      </w:r>
      <w:r w:rsidR="00516453">
        <w:rPr>
          <w:rStyle w:val="Char3"/>
          <w:rFonts w:hint="cs"/>
          <w:rtl/>
        </w:rPr>
        <w:t xml:space="preserve">، </w:t>
      </w:r>
      <w:r w:rsidRPr="00F70297">
        <w:rPr>
          <w:rStyle w:val="Char3"/>
          <w:rFonts w:hint="cs"/>
          <w:rtl/>
        </w:rPr>
        <w:t>بلکه تصویر یک نظام اصالت‌گرای اسلامی بود که او از صمیم قلب به آن معتقد بود</w:t>
      </w:r>
      <w:r w:rsidR="00516453">
        <w:rPr>
          <w:rStyle w:val="Char3"/>
          <w:rFonts w:hint="cs"/>
          <w:rtl/>
        </w:rPr>
        <w:t xml:space="preserve">، </w:t>
      </w:r>
      <w:r w:rsidRPr="00F70297">
        <w:rPr>
          <w:rStyle w:val="Char3"/>
          <w:rFonts w:hint="cs"/>
          <w:rtl/>
        </w:rPr>
        <w:t>و برپا شدن چنان نظامی را بنام «نظام عمرین»</w:t>
      </w:r>
      <w:r w:rsidRPr="003E15C0">
        <w:rPr>
          <w:rFonts w:ascii="IRNazli" w:hAnsi="IRNazli" w:cs="IRNazli"/>
          <w:spacing w:val="-6"/>
          <w:vertAlign w:val="superscript"/>
          <w:rtl/>
          <w:lang w:bidi="fa-IR"/>
        </w:rPr>
        <w:footnoteReference w:id="192"/>
      </w:r>
      <w:r w:rsidRPr="00F70297">
        <w:rPr>
          <w:rStyle w:val="Char3"/>
          <w:rFonts w:hint="cs"/>
          <w:rtl/>
        </w:rPr>
        <w:t xml:space="preserve"> همواره آرزو می‌کرده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توجه به جنبه‌های کمی و کیفی تدوین این کتاب و استماع و دریافت آن از طرف دانشمندان حجاز و مصر و عراق و اندلس و قیروان و شام و غیره و تأیید آن از جانب مشاهیر کارشناسان حدیث</w:t>
      </w:r>
      <w:r w:rsidR="00516453">
        <w:rPr>
          <w:rStyle w:val="Char3"/>
          <w:rFonts w:hint="cs"/>
          <w:rtl/>
        </w:rPr>
        <w:t xml:space="preserve">، </w:t>
      </w:r>
      <w:r w:rsidRPr="00F70297">
        <w:rPr>
          <w:rStyle w:val="Char3"/>
          <w:rFonts w:hint="cs"/>
          <w:rtl/>
        </w:rPr>
        <w:t>ارزش واقعی این کتاب را به خوبی نشان می‌دهد</w:t>
      </w:r>
      <w:r w:rsidR="00516453">
        <w:rPr>
          <w:rStyle w:val="Char3"/>
          <w:rFonts w:hint="cs"/>
          <w:rtl/>
        </w:rPr>
        <w:t xml:space="preserve">: </w:t>
      </w:r>
    </w:p>
    <w:p w:rsidR="006C7E59" w:rsidRPr="00F70297" w:rsidRDefault="006C7E59" w:rsidP="008A5F76">
      <w:pPr>
        <w:widowControl w:val="0"/>
        <w:numPr>
          <w:ilvl w:val="0"/>
          <w:numId w:val="11"/>
        </w:numPr>
        <w:ind w:left="641" w:hanging="357"/>
        <w:jc w:val="both"/>
        <w:rPr>
          <w:rStyle w:val="Char3"/>
          <w:rtl/>
        </w:rPr>
      </w:pPr>
      <w:r w:rsidRPr="00F70297">
        <w:rPr>
          <w:rStyle w:val="Char3"/>
          <w:rFonts w:hint="cs"/>
          <w:rtl/>
        </w:rPr>
        <w:t xml:space="preserve"> احادیث کتاب موطا در مدت چهل سال جمع‌آوری شده است</w:t>
      </w:r>
      <w:r w:rsidR="00516453">
        <w:rPr>
          <w:rStyle w:val="Char3"/>
          <w:rFonts w:hint="cs"/>
          <w:rtl/>
        </w:rPr>
        <w:t xml:space="preserve">، </w:t>
      </w:r>
      <w:r w:rsidRPr="00F70297">
        <w:rPr>
          <w:rStyle w:val="Char3"/>
          <w:rFonts w:hint="cs"/>
          <w:rtl/>
        </w:rPr>
        <w:t>زیرا اوزاعی گفته</w:t>
      </w:r>
      <w:r w:rsidR="00516453">
        <w:rPr>
          <w:rStyle w:val="Char3"/>
          <w:rFonts w:hint="cs"/>
          <w:rtl/>
        </w:rPr>
        <w:t xml:space="preserve">: </w:t>
      </w:r>
      <w:r w:rsidRPr="00F70297">
        <w:rPr>
          <w:rStyle w:val="Char3"/>
          <w:rFonts w:hint="cs"/>
          <w:rtl/>
        </w:rPr>
        <w:t>«ما در مدت چهل روز کتاب موطا را بر امام مالک خواندیم و او گفت</w:t>
      </w:r>
      <w:r w:rsidR="00516453">
        <w:rPr>
          <w:rStyle w:val="Char3"/>
          <w:rFonts w:hint="cs"/>
          <w:rtl/>
        </w:rPr>
        <w:t xml:space="preserve">: </w:t>
      </w:r>
      <w:r w:rsidRPr="00F70297">
        <w:rPr>
          <w:rStyle w:val="Char3"/>
          <w:rFonts w:hint="cs"/>
          <w:rtl/>
        </w:rPr>
        <w:t>«کتابی را که من آن را در مدت چهل</w:t>
      </w:r>
      <w:r w:rsidRPr="003E15C0">
        <w:rPr>
          <w:rFonts w:ascii="IRNazli" w:hAnsi="IRNazli" w:cs="IRNazli"/>
          <w:spacing w:val="-4"/>
          <w:vertAlign w:val="superscript"/>
          <w:rtl/>
          <w:lang w:bidi="fa-IR"/>
        </w:rPr>
        <w:footnoteReference w:id="193"/>
      </w:r>
      <w:r w:rsidRPr="00F70297">
        <w:rPr>
          <w:rStyle w:val="Char3"/>
          <w:rFonts w:hint="cs"/>
          <w:rtl/>
        </w:rPr>
        <w:t xml:space="preserve"> سال تألیف نموده‌ام</w:t>
      </w:r>
      <w:r w:rsidR="00516453">
        <w:rPr>
          <w:rStyle w:val="Char3"/>
          <w:rFonts w:hint="cs"/>
          <w:rtl/>
        </w:rPr>
        <w:t xml:space="preserve">، </w:t>
      </w:r>
      <w:r w:rsidRPr="00F70297">
        <w:rPr>
          <w:rStyle w:val="Char3"/>
          <w:rFonts w:hint="cs"/>
          <w:rtl/>
        </w:rPr>
        <w:t>شما آن را در مدت فقط چهل روز استماع و دریافت نمودید</w:t>
      </w:r>
      <w:r w:rsidR="00516453">
        <w:rPr>
          <w:rStyle w:val="Char3"/>
          <w:rFonts w:hint="cs"/>
          <w:rtl/>
        </w:rPr>
        <w:t xml:space="preserve">، </w:t>
      </w:r>
      <w:r w:rsidRPr="00F70297">
        <w:rPr>
          <w:rStyle w:val="Char3"/>
          <w:rFonts w:hint="cs"/>
          <w:rtl/>
        </w:rPr>
        <w:t>پس آنچه شما از آن کتاب فهمیدید نسبت به مفاهیم واقعی آن بسیار</w:t>
      </w:r>
      <w:r w:rsidRPr="003E15C0">
        <w:rPr>
          <w:rFonts w:ascii="IRNazli" w:hAnsi="IRNazli" w:cs="IRNazli"/>
          <w:spacing w:val="-6"/>
          <w:vertAlign w:val="superscript"/>
          <w:rtl/>
          <w:lang w:bidi="fa-IR"/>
        </w:rPr>
        <w:footnoteReference w:id="194"/>
      </w:r>
      <w:r w:rsidRPr="00F70297">
        <w:rPr>
          <w:rStyle w:val="Char3"/>
          <w:rFonts w:hint="cs"/>
          <w:rtl/>
        </w:rPr>
        <w:t xml:space="preserve"> کم است»</w:t>
      </w:r>
      <w:r w:rsidR="00516453">
        <w:rPr>
          <w:rStyle w:val="Char3"/>
          <w:rFonts w:hint="cs"/>
          <w:rtl/>
        </w:rPr>
        <w:t xml:space="preserve">. </w:t>
      </w:r>
    </w:p>
    <w:p w:rsidR="006C7E59" w:rsidRPr="00F70297" w:rsidRDefault="006C7E59" w:rsidP="008A5F76">
      <w:pPr>
        <w:widowControl w:val="0"/>
        <w:numPr>
          <w:ilvl w:val="0"/>
          <w:numId w:val="11"/>
        </w:numPr>
        <w:ind w:left="641" w:hanging="357"/>
        <w:jc w:val="both"/>
        <w:rPr>
          <w:rStyle w:val="Char3"/>
          <w:rtl/>
        </w:rPr>
      </w:pPr>
      <w:r w:rsidRPr="00F70297">
        <w:rPr>
          <w:rStyle w:val="Char3"/>
          <w:rFonts w:hint="cs"/>
          <w:rtl/>
        </w:rPr>
        <w:t xml:space="preserve"> برای روایت و دریافت هر حدیثی از احادیث آن کتاب</w:t>
      </w:r>
      <w:r w:rsidR="00516453">
        <w:rPr>
          <w:rStyle w:val="Char3"/>
          <w:rFonts w:hint="cs"/>
          <w:rtl/>
        </w:rPr>
        <w:t xml:space="preserve">، </w:t>
      </w:r>
      <w:r w:rsidRPr="00F70297">
        <w:rPr>
          <w:rStyle w:val="Char3"/>
          <w:rFonts w:hint="cs"/>
          <w:rtl/>
        </w:rPr>
        <w:t>نهایت دقت و احتیاط رعایت شده است و امام مالک همواره این گفت</w:t>
      </w:r>
      <w:r w:rsidR="00F70297">
        <w:rPr>
          <w:rStyle w:val="Char3"/>
          <w:rFonts w:hint="cs"/>
          <w:rtl/>
        </w:rPr>
        <w:t>ۀ</w:t>
      </w:r>
      <w:r w:rsidRPr="00F70297">
        <w:rPr>
          <w:rStyle w:val="Char3"/>
          <w:rFonts w:hint="cs"/>
          <w:rtl/>
        </w:rPr>
        <w:t xml:space="preserve"> خود را</w:t>
      </w:r>
      <w:r w:rsidRPr="003E15C0">
        <w:rPr>
          <w:rFonts w:ascii="IRNazli" w:hAnsi="IRNazli" w:cs="IRNazli"/>
          <w:spacing w:val="-6"/>
          <w:vertAlign w:val="superscript"/>
          <w:rtl/>
          <w:lang w:bidi="fa-IR"/>
        </w:rPr>
        <w:footnoteReference w:id="195"/>
      </w:r>
      <w:r w:rsidRPr="00F70297">
        <w:rPr>
          <w:rStyle w:val="Char3"/>
          <w:rFonts w:hint="cs"/>
          <w:rtl/>
        </w:rPr>
        <w:t xml:space="preserve"> مدنظر داشته که می‌گفت</w:t>
      </w:r>
      <w:r w:rsidR="00516453">
        <w:rPr>
          <w:rStyle w:val="Char3"/>
          <w:rFonts w:hint="cs"/>
          <w:rtl/>
        </w:rPr>
        <w:t xml:space="preserve">: </w:t>
      </w:r>
      <w:r w:rsidRPr="00F70297">
        <w:rPr>
          <w:rStyle w:val="Char3"/>
          <w:rFonts w:hint="cs"/>
          <w:rtl/>
        </w:rPr>
        <w:t>«توجه داشته باشید که دین را از چه کسی دریافت می‌کنید</w:t>
      </w:r>
      <w:r w:rsidR="00516453">
        <w:rPr>
          <w:rStyle w:val="Char3"/>
          <w:rFonts w:hint="cs"/>
          <w:rtl/>
        </w:rPr>
        <w:t xml:space="preserve">، </w:t>
      </w:r>
      <w:r w:rsidRPr="00F70297">
        <w:rPr>
          <w:rStyle w:val="Char3"/>
          <w:rFonts w:hint="cs"/>
          <w:rtl/>
        </w:rPr>
        <w:t>من خودم</w:t>
      </w:r>
      <w:r w:rsidRPr="003E15C0">
        <w:rPr>
          <w:rFonts w:ascii="IRNazli" w:hAnsi="IRNazli" w:cs="IRNazli"/>
          <w:spacing w:val="-6"/>
          <w:vertAlign w:val="superscript"/>
          <w:rtl/>
          <w:lang w:bidi="fa-IR"/>
        </w:rPr>
        <w:footnoteReference w:id="196"/>
      </w:r>
      <w:r w:rsidRPr="00F70297">
        <w:rPr>
          <w:rStyle w:val="Char3"/>
          <w:rFonts w:hint="cs"/>
          <w:rtl/>
        </w:rPr>
        <w:t xml:space="preserve"> هفتاد نفر را دیده‌ام که در کنار این ستون‌ها (اشاره به ستون‌های مسجد پیامبر</w:t>
      </w:r>
      <w:r w:rsidR="00167E56">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می‌گفتند</w:t>
      </w:r>
      <w:r w:rsidR="00516453">
        <w:rPr>
          <w:rStyle w:val="Char3"/>
          <w:rFonts w:hint="cs"/>
          <w:rtl/>
        </w:rPr>
        <w:t xml:space="preserve">: </w:t>
      </w:r>
      <w:r w:rsidRPr="00F70297">
        <w:rPr>
          <w:rStyle w:val="Char3"/>
          <w:rFonts w:hint="cs"/>
          <w:rtl/>
        </w:rPr>
        <w:t>(قال رسو‌ل‌الله</w:t>
      </w:r>
      <w:r w:rsidR="00167E56">
        <w:rPr>
          <w:rStyle w:val="Char3"/>
          <w:rFonts w:hint="cs"/>
          <w:rtl/>
        </w:rPr>
        <w:t xml:space="preserve"> </w:t>
      </w:r>
      <w:r w:rsidR="00202FF9" w:rsidRPr="00202FF9">
        <w:rPr>
          <w:rStyle w:val="Char3"/>
          <w:rFonts w:ascii="CTraditional Arabic" w:hAnsi="CTraditional Arabic" w:cs="CTraditional Arabic" w:hint="cs"/>
          <w:rtl/>
        </w:rPr>
        <w:t>ج</w:t>
      </w:r>
      <w:r w:rsidRPr="003E15C0">
        <w:rPr>
          <w:rFonts w:ascii="IRNazli" w:hAnsi="IRNazli" w:cs="IRNazli"/>
          <w:spacing w:val="-6"/>
          <w:vertAlign w:val="superscript"/>
          <w:rtl/>
          <w:lang w:bidi="fa-IR"/>
        </w:rPr>
        <w:footnoteReference w:id="197"/>
      </w:r>
      <w:r w:rsidRPr="00F70297">
        <w:rPr>
          <w:rStyle w:val="Char3"/>
          <w:rFonts w:hint="cs"/>
          <w:rtl/>
        </w:rPr>
        <w:t xml:space="preserve"> ـ پیامبر فرموده است) و من یک حدیث را از آنان نقل نکرد‌ه‌ام</w:t>
      </w:r>
      <w:r w:rsidR="00516453">
        <w:rPr>
          <w:rStyle w:val="Char3"/>
          <w:rFonts w:hint="cs"/>
          <w:rtl/>
        </w:rPr>
        <w:t xml:space="preserve">، </w:t>
      </w:r>
      <w:r w:rsidRPr="00F70297">
        <w:rPr>
          <w:rStyle w:val="Char3"/>
          <w:rFonts w:hint="cs"/>
          <w:rtl/>
        </w:rPr>
        <w:t>با اینکه هر کدام از آنان را اگر امین بیت‌المال قرار می‌دادند نهایت</w:t>
      </w:r>
      <w:r w:rsidRPr="003E15C0">
        <w:rPr>
          <w:rFonts w:ascii="IRNazli" w:hAnsi="IRNazli" w:cs="IRNazli"/>
          <w:spacing w:val="-6"/>
          <w:vertAlign w:val="superscript"/>
          <w:rtl/>
          <w:lang w:bidi="fa-IR"/>
        </w:rPr>
        <w:footnoteReference w:id="198"/>
      </w:r>
      <w:r w:rsidRPr="00F70297">
        <w:rPr>
          <w:rStyle w:val="Char3"/>
          <w:rFonts w:hint="cs"/>
          <w:rtl/>
        </w:rPr>
        <w:t xml:space="preserve"> امانتداری از آنان مشاهده می‌شد (شاید از حافظ</w:t>
      </w:r>
      <w:r w:rsidR="00F70297">
        <w:rPr>
          <w:rStyle w:val="Char3"/>
          <w:rFonts w:hint="cs"/>
          <w:rtl/>
        </w:rPr>
        <w:t>ۀ</w:t>
      </w:r>
      <w:r w:rsidRPr="00F70297">
        <w:rPr>
          <w:rStyle w:val="Char3"/>
          <w:rFonts w:hint="cs"/>
          <w:rtl/>
        </w:rPr>
        <w:t xml:space="preserve"> آنان نگران بوده باشد)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و همین دقت و احتیاط موجب گردید</w:t>
      </w:r>
      <w:r w:rsidR="00516453">
        <w:rPr>
          <w:rStyle w:val="Char3"/>
          <w:rFonts w:hint="cs"/>
          <w:rtl/>
        </w:rPr>
        <w:t xml:space="preserve">، </w:t>
      </w:r>
      <w:r w:rsidRPr="00F70297">
        <w:rPr>
          <w:rStyle w:val="Char3"/>
          <w:rFonts w:hint="cs"/>
          <w:rtl/>
        </w:rPr>
        <w:t>که با اینکه پیش‌نویس موطا در آغاز امر شامل ده هزار</w:t>
      </w:r>
      <w:r w:rsidRPr="003E15C0">
        <w:rPr>
          <w:rFonts w:ascii="IRNazli" w:hAnsi="IRNazli" w:cs="IRNazli"/>
          <w:spacing w:val="-6"/>
          <w:vertAlign w:val="superscript"/>
          <w:rtl/>
          <w:lang w:bidi="fa-IR"/>
        </w:rPr>
        <w:footnoteReference w:id="199"/>
      </w:r>
      <w:r w:rsidRPr="00F70297">
        <w:rPr>
          <w:rStyle w:val="Char3"/>
          <w:rFonts w:hint="cs"/>
          <w:rtl/>
        </w:rPr>
        <w:t xml:space="preserve"> حدیث بود اما از آنجایی که به کرّات و مرّات در کیفیت روایت‌ها و روایت شده‌ها و راویان</w:t>
      </w:r>
      <w:r w:rsidR="006844B1">
        <w:rPr>
          <w:rStyle w:val="Char3"/>
          <w:rFonts w:hint="cs"/>
          <w:rtl/>
        </w:rPr>
        <w:t xml:space="preserve"> آن‌ها </w:t>
      </w:r>
      <w:r w:rsidRPr="00F70297">
        <w:rPr>
          <w:rStyle w:val="Char3"/>
          <w:rFonts w:hint="cs"/>
          <w:rtl/>
        </w:rPr>
        <w:t>تحقیق و تفحص بیشتری به عمل می‌آورد و مقداری از آن را حذف</w:t>
      </w:r>
      <w:r w:rsidR="006844B1">
        <w:rPr>
          <w:rStyle w:val="Char3"/>
          <w:rFonts w:hint="cs"/>
          <w:rtl/>
        </w:rPr>
        <w:t xml:space="preserve"> می‌کرد </w:t>
      </w:r>
      <w:r w:rsidRPr="00F70297">
        <w:rPr>
          <w:rStyle w:val="Char3"/>
          <w:rFonts w:hint="cs"/>
          <w:rtl/>
        </w:rPr>
        <w:t>بالاخره آن مجموعه به یک دهم آن تقلیل</w:t>
      </w:r>
      <w:r w:rsidRPr="003E15C0">
        <w:rPr>
          <w:rFonts w:ascii="IRNazli" w:hAnsi="IRNazli" w:cs="IRNazli"/>
          <w:spacing w:val="-6"/>
          <w:vertAlign w:val="superscript"/>
          <w:rtl/>
          <w:lang w:bidi="fa-IR"/>
        </w:rPr>
        <w:footnoteReference w:id="200"/>
      </w:r>
      <w:r w:rsidRPr="00F70297">
        <w:rPr>
          <w:rStyle w:val="Char3"/>
          <w:rFonts w:hint="cs"/>
          <w:rtl/>
        </w:rPr>
        <w:t xml:space="preserve"> یافت</w:t>
      </w:r>
      <w:r w:rsidR="00516453">
        <w:rPr>
          <w:rStyle w:val="Char3"/>
          <w:rFonts w:hint="cs"/>
          <w:rtl/>
        </w:rPr>
        <w:t xml:space="preserve">، </w:t>
      </w:r>
      <w:r w:rsidRPr="00F70297">
        <w:rPr>
          <w:rStyle w:val="Char3"/>
          <w:rFonts w:hint="cs"/>
          <w:rtl/>
        </w:rPr>
        <w:t>ولی همین پایین آمدن کمیت آن مجموعه کیفیتش را آنقدر بالا برد</w:t>
      </w:r>
      <w:r w:rsidR="00516453">
        <w:rPr>
          <w:rStyle w:val="Char3"/>
          <w:rFonts w:hint="cs"/>
          <w:rtl/>
        </w:rPr>
        <w:t xml:space="preserve">، </w:t>
      </w:r>
      <w:r w:rsidRPr="00F70297">
        <w:rPr>
          <w:rStyle w:val="Char3"/>
          <w:rFonts w:hint="cs"/>
          <w:rtl/>
        </w:rPr>
        <w:t>که احادیث غیر «مُسنَد» آن نیز بر حسب روایات دیگر «مُسنَد» از آب درآمد</w:t>
      </w:r>
      <w:r w:rsidR="00516453">
        <w:rPr>
          <w:rStyle w:val="Char3"/>
          <w:rFonts w:hint="cs"/>
          <w:rtl/>
        </w:rPr>
        <w:t xml:space="preserve">، </w:t>
      </w:r>
      <w:r w:rsidRPr="00F70297">
        <w:rPr>
          <w:rStyle w:val="Char3"/>
          <w:rFonts w:hint="cs"/>
          <w:rtl/>
        </w:rPr>
        <w:t>و وقتی امام مالک آن کتاب را بر علما و محدثین مدینه</w:t>
      </w:r>
      <w:r w:rsidR="00516453">
        <w:rPr>
          <w:rStyle w:val="Char3"/>
          <w:rFonts w:hint="cs"/>
          <w:rtl/>
        </w:rPr>
        <w:t xml:space="preserve">، </w:t>
      </w:r>
      <w:r w:rsidRPr="00F70297">
        <w:rPr>
          <w:rStyle w:val="Char3"/>
          <w:rFonts w:hint="cs"/>
          <w:rtl/>
        </w:rPr>
        <w:t>عرضه نمود عموماً بر صحت احادیث آن تواطؤ</w:t>
      </w:r>
      <w:r w:rsidRPr="003E15C0">
        <w:rPr>
          <w:rFonts w:ascii="IRNazli" w:hAnsi="IRNazli" w:cs="IRNazli"/>
          <w:spacing w:val="-6"/>
          <w:vertAlign w:val="superscript"/>
          <w:rtl/>
          <w:lang w:bidi="fa-IR"/>
        </w:rPr>
        <w:footnoteReference w:id="201"/>
      </w:r>
      <w:r w:rsidRPr="00F70297">
        <w:rPr>
          <w:rStyle w:val="Char3"/>
          <w:rFonts w:hint="cs"/>
          <w:rtl/>
        </w:rPr>
        <w:t xml:space="preserve"> و اتفاق نمودند</w:t>
      </w:r>
      <w:r w:rsidR="00516453">
        <w:rPr>
          <w:rStyle w:val="Char3"/>
          <w:rFonts w:hint="cs"/>
          <w:rtl/>
        </w:rPr>
        <w:t xml:space="preserve">، </w:t>
      </w:r>
      <w:r w:rsidRPr="00F70297">
        <w:rPr>
          <w:rStyle w:val="Char3"/>
          <w:rFonts w:hint="cs"/>
          <w:rtl/>
        </w:rPr>
        <w:t>و امام مالک خود گفته است</w:t>
      </w:r>
      <w:r w:rsidR="00516453">
        <w:rPr>
          <w:rStyle w:val="Char3"/>
          <w:rFonts w:hint="cs"/>
          <w:rtl/>
        </w:rPr>
        <w:t xml:space="preserve">: </w:t>
      </w:r>
      <w:r w:rsidRPr="00F70297">
        <w:rPr>
          <w:rStyle w:val="Char3"/>
          <w:rFonts w:hint="cs"/>
          <w:rtl/>
        </w:rPr>
        <w:t>«به علت همین تواطؤ و اتفاق محدثین مدینه بر صحت احادیث کتابم آن را «موطا» نامیده‌ام</w:t>
      </w:r>
      <w:r w:rsidRPr="003E15C0">
        <w:rPr>
          <w:rFonts w:ascii="IRNazli" w:hAnsi="IRNazli" w:cs="IRNazli"/>
          <w:spacing w:val="-6"/>
          <w:vertAlign w:val="superscript"/>
          <w:rtl/>
          <w:lang w:bidi="fa-IR"/>
        </w:rPr>
        <w:footnoteReference w:id="202"/>
      </w:r>
      <w:r w:rsidR="008A5F76">
        <w:rPr>
          <w:rStyle w:val="Char3"/>
          <w:rFonts w:hint="cs"/>
          <w:rtl/>
        </w:rPr>
        <w:t>.</w:t>
      </w:r>
    </w:p>
    <w:p w:rsidR="006C7E59" w:rsidRPr="00F70297" w:rsidRDefault="006C7E59" w:rsidP="00F70297">
      <w:pPr>
        <w:ind w:firstLine="284"/>
        <w:jc w:val="both"/>
        <w:rPr>
          <w:rStyle w:val="Char3"/>
          <w:rtl/>
        </w:rPr>
      </w:pPr>
      <w:r w:rsidRPr="00F70297">
        <w:rPr>
          <w:rStyle w:val="Char3"/>
          <w:rFonts w:hint="cs"/>
          <w:rtl/>
        </w:rPr>
        <w:t>امام شافعی دربار</w:t>
      </w:r>
      <w:r w:rsidR="00F70297">
        <w:rPr>
          <w:rStyle w:val="Char3"/>
          <w:rFonts w:hint="cs"/>
          <w:rtl/>
        </w:rPr>
        <w:t>ۀ</w:t>
      </w:r>
      <w:r w:rsidRPr="00F70297">
        <w:rPr>
          <w:rStyle w:val="Char3"/>
          <w:rFonts w:hint="cs"/>
          <w:rtl/>
        </w:rPr>
        <w:t xml:space="preserve"> موطا گفته است</w:t>
      </w:r>
      <w:r w:rsidR="00516453">
        <w:rPr>
          <w:rStyle w:val="Char3"/>
          <w:rFonts w:hint="cs"/>
          <w:rtl/>
        </w:rPr>
        <w:t xml:space="preserve">: </w:t>
      </w:r>
      <w:r w:rsidRPr="00F70297">
        <w:rPr>
          <w:rStyle w:val="Char3"/>
          <w:rFonts w:hint="cs"/>
          <w:rtl/>
        </w:rPr>
        <w:t>«بعد از کلام</w:t>
      </w:r>
      <w:r w:rsidRPr="003E15C0">
        <w:rPr>
          <w:rFonts w:ascii="IRNazli" w:hAnsi="IRNazli" w:cs="IRNazli"/>
          <w:spacing w:val="-6"/>
          <w:vertAlign w:val="superscript"/>
          <w:rtl/>
          <w:lang w:bidi="fa-IR"/>
        </w:rPr>
        <w:footnoteReference w:id="203"/>
      </w:r>
      <w:r w:rsidRPr="00F70297">
        <w:rPr>
          <w:rStyle w:val="Char3"/>
          <w:rFonts w:hint="cs"/>
          <w:rtl/>
        </w:rPr>
        <w:t xml:space="preserve"> الله هیچ کتابی صحیح‌تر از کتاب مالک (موطا) بر روی زمین وجود ندارد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اهمیت این کتاب موجب گردید که سیل عالمان بزرگوار از تمام نقاط جهان اسلام برای استماع احادیث آن از زبان امام مالک و روایت آن</w:t>
      </w:r>
      <w:r w:rsidR="00516453">
        <w:rPr>
          <w:rStyle w:val="Char3"/>
          <w:rFonts w:hint="cs"/>
          <w:rtl/>
        </w:rPr>
        <w:t xml:space="preserve">، </w:t>
      </w:r>
      <w:r w:rsidR="008A5F76">
        <w:rPr>
          <w:rStyle w:val="Char3"/>
          <w:rFonts w:hint="cs"/>
          <w:rtl/>
        </w:rPr>
        <w:t>به شهر مدینه «دارالسنة</w:t>
      </w:r>
      <w:r w:rsidRPr="00F70297">
        <w:rPr>
          <w:rStyle w:val="Char3"/>
          <w:rFonts w:hint="cs"/>
          <w:rtl/>
        </w:rPr>
        <w:t>»</w:t>
      </w:r>
      <w:r w:rsidRPr="003E15C0">
        <w:rPr>
          <w:rFonts w:ascii="IRNazli" w:hAnsi="IRNazli" w:cs="IRNazli"/>
          <w:spacing w:val="-6"/>
          <w:vertAlign w:val="superscript"/>
          <w:rtl/>
          <w:lang w:bidi="fa-IR"/>
        </w:rPr>
        <w:footnoteReference w:id="204"/>
      </w:r>
      <w:r w:rsidRPr="00F70297">
        <w:rPr>
          <w:rStyle w:val="Char3"/>
          <w:rFonts w:hint="cs"/>
          <w:rtl/>
        </w:rPr>
        <w:t xml:space="preserve"> سرازیر شوند از جمله</w:t>
      </w:r>
      <w:r w:rsidR="00516453">
        <w:rPr>
          <w:rStyle w:val="Char3"/>
          <w:rFonts w:hint="cs"/>
          <w:rtl/>
        </w:rPr>
        <w:t xml:space="preserve">: </w:t>
      </w:r>
    </w:p>
    <w:p w:rsidR="006C7E59" w:rsidRPr="00F70297" w:rsidRDefault="006C7E59" w:rsidP="00111609">
      <w:pPr>
        <w:numPr>
          <w:ilvl w:val="0"/>
          <w:numId w:val="12"/>
        </w:numPr>
        <w:ind w:left="641" w:hanging="357"/>
        <w:jc w:val="both"/>
        <w:rPr>
          <w:rStyle w:val="Char3"/>
          <w:rtl/>
        </w:rPr>
      </w:pPr>
      <w:r w:rsidRPr="00F70297">
        <w:rPr>
          <w:rStyle w:val="Char3"/>
          <w:rFonts w:hint="cs"/>
          <w:rtl/>
        </w:rPr>
        <w:t>از شهر مکه امام شافعی</w:t>
      </w:r>
      <w:r w:rsidR="00516453">
        <w:rPr>
          <w:rStyle w:val="Char3"/>
          <w:rFonts w:hint="cs"/>
          <w:rtl/>
        </w:rPr>
        <w:t xml:space="preserve">، </w:t>
      </w:r>
      <w:r w:rsidRPr="00F70297">
        <w:rPr>
          <w:rStyle w:val="Char3"/>
          <w:rFonts w:hint="cs"/>
          <w:rtl/>
        </w:rPr>
        <w:t>یحیی‌بن قرعه</w:t>
      </w:r>
      <w:r w:rsidR="00516453">
        <w:rPr>
          <w:rStyle w:val="Char3"/>
          <w:rFonts w:hint="cs"/>
          <w:rtl/>
        </w:rPr>
        <w:t xml:space="preserve">. </w:t>
      </w:r>
    </w:p>
    <w:p w:rsidR="006C7E59" w:rsidRPr="00F70297" w:rsidRDefault="006C7E59" w:rsidP="00111609">
      <w:pPr>
        <w:numPr>
          <w:ilvl w:val="0"/>
          <w:numId w:val="12"/>
        </w:numPr>
        <w:ind w:left="641" w:hanging="357"/>
        <w:jc w:val="both"/>
        <w:rPr>
          <w:rStyle w:val="Char3"/>
          <w:rtl/>
        </w:rPr>
      </w:pPr>
      <w:r w:rsidRPr="00F70297">
        <w:rPr>
          <w:rStyle w:val="Char3"/>
          <w:rFonts w:hint="cs"/>
          <w:rtl/>
        </w:rPr>
        <w:t>از شهر مدینه هفده شخصیت</w:t>
      </w:r>
      <w:r w:rsidRPr="003E15C0">
        <w:rPr>
          <w:rFonts w:ascii="IRNazli" w:hAnsi="IRNazli" w:cs="IRNazli"/>
          <w:spacing w:val="-6"/>
          <w:vertAlign w:val="superscript"/>
          <w:rtl/>
          <w:lang w:bidi="fa-IR"/>
        </w:rPr>
        <w:footnoteReference w:id="205"/>
      </w:r>
      <w:r w:rsidRPr="00F70297">
        <w:rPr>
          <w:rStyle w:val="Char3"/>
          <w:rFonts w:hint="cs"/>
          <w:rtl/>
        </w:rPr>
        <w:t xml:space="preserve"> علمی از جمله یحیی (پسر امام مالک) و فاطمه (دختر امام مالک) و معن‌بن عیسی و ابومصعب</w:t>
      </w:r>
      <w:r w:rsidR="00516453">
        <w:rPr>
          <w:rStyle w:val="Char3"/>
          <w:rFonts w:hint="cs"/>
          <w:rtl/>
        </w:rPr>
        <w:t xml:space="preserve">، </w:t>
      </w:r>
      <w:r w:rsidRPr="00F70297">
        <w:rPr>
          <w:rStyle w:val="Char3"/>
          <w:rFonts w:hint="cs"/>
          <w:rtl/>
        </w:rPr>
        <w:t>و بکاربن عبدالله و مصعب‌بن عبدالله و ایوب بن صالح و عبدالله بن نافع و</w:t>
      </w:r>
      <w:r w:rsidR="00516453">
        <w:rPr>
          <w:rStyle w:val="Char3"/>
          <w:rFonts w:hint="cs"/>
          <w:rtl/>
        </w:rPr>
        <w:t xml:space="preserve">.. . . </w:t>
      </w:r>
    </w:p>
    <w:p w:rsidR="006C7E59" w:rsidRPr="00F70297" w:rsidRDefault="006C7E59" w:rsidP="00111609">
      <w:pPr>
        <w:numPr>
          <w:ilvl w:val="0"/>
          <w:numId w:val="12"/>
        </w:numPr>
        <w:ind w:left="641" w:hanging="357"/>
        <w:jc w:val="both"/>
        <w:rPr>
          <w:rStyle w:val="Char3"/>
          <w:rtl/>
        </w:rPr>
      </w:pPr>
      <w:r w:rsidRPr="00F70297">
        <w:rPr>
          <w:rStyle w:val="Char3"/>
          <w:rFonts w:hint="cs"/>
          <w:rtl/>
        </w:rPr>
        <w:t>از کشور مصر ده شخصیت علمی</w:t>
      </w:r>
      <w:r w:rsidRPr="003E15C0">
        <w:rPr>
          <w:rFonts w:ascii="IRNazli" w:hAnsi="IRNazli" w:cs="IRNazli"/>
          <w:spacing w:val="-6"/>
          <w:vertAlign w:val="superscript"/>
          <w:rtl/>
          <w:lang w:bidi="fa-IR"/>
        </w:rPr>
        <w:footnoteReference w:id="206"/>
      </w:r>
      <w:r w:rsidRPr="00F70297">
        <w:rPr>
          <w:rStyle w:val="Char3"/>
          <w:rFonts w:hint="cs"/>
          <w:rtl/>
        </w:rPr>
        <w:t xml:space="preserve"> از جمله عبدالله بن وهب</w:t>
      </w:r>
      <w:r w:rsidR="00516453">
        <w:rPr>
          <w:rStyle w:val="Char3"/>
          <w:rFonts w:hint="cs"/>
          <w:rtl/>
        </w:rPr>
        <w:t xml:space="preserve">، </w:t>
      </w:r>
      <w:r w:rsidRPr="00F70297">
        <w:rPr>
          <w:rStyle w:val="Char3"/>
          <w:rFonts w:hint="cs"/>
          <w:rtl/>
        </w:rPr>
        <w:t>عبدالله بن عبدالحکم و عبدالرحیم بن خالد و عبدالله بن یوسف و</w:t>
      </w:r>
      <w:r w:rsidR="00516453">
        <w:rPr>
          <w:rStyle w:val="Char3"/>
          <w:rFonts w:hint="cs"/>
          <w:rtl/>
        </w:rPr>
        <w:t xml:space="preserve">.. . . </w:t>
      </w:r>
    </w:p>
    <w:p w:rsidR="006C7E59" w:rsidRPr="00F70297" w:rsidRDefault="006C7E59" w:rsidP="00111609">
      <w:pPr>
        <w:numPr>
          <w:ilvl w:val="0"/>
          <w:numId w:val="12"/>
        </w:numPr>
        <w:ind w:left="641" w:hanging="357"/>
        <w:jc w:val="both"/>
        <w:rPr>
          <w:rStyle w:val="Char3"/>
          <w:rtl/>
        </w:rPr>
      </w:pPr>
      <w:r w:rsidRPr="00F70297">
        <w:rPr>
          <w:rStyle w:val="Char3"/>
          <w:rFonts w:hint="cs"/>
          <w:rtl/>
        </w:rPr>
        <w:t>از کشور عراق بیست و هفت</w:t>
      </w:r>
      <w:r w:rsidRPr="003E15C0">
        <w:rPr>
          <w:rFonts w:ascii="IRNazli" w:hAnsi="IRNazli" w:cs="IRNazli"/>
          <w:spacing w:val="-4"/>
          <w:vertAlign w:val="superscript"/>
          <w:rtl/>
          <w:lang w:bidi="fa-IR"/>
        </w:rPr>
        <w:footnoteReference w:id="207"/>
      </w:r>
      <w:r w:rsidRPr="00F70297">
        <w:rPr>
          <w:rStyle w:val="Char3"/>
          <w:rFonts w:hint="cs"/>
          <w:rtl/>
        </w:rPr>
        <w:t xml:space="preserve"> شخصیت علمی از جمله عبدالرحمن بن مهدی و قبته بن سعید و محمدبن حسن شیبانی (یار ابوحنیفه) و اسحاق بن موسی موصلی و</w:t>
      </w:r>
      <w:r w:rsidR="00516453">
        <w:rPr>
          <w:rStyle w:val="Char3"/>
          <w:rFonts w:hint="cs"/>
          <w:rtl/>
        </w:rPr>
        <w:t xml:space="preserve">.. . . </w:t>
      </w:r>
    </w:p>
    <w:p w:rsidR="006C7E59" w:rsidRPr="00F70297" w:rsidRDefault="006C7E59" w:rsidP="00111609">
      <w:pPr>
        <w:numPr>
          <w:ilvl w:val="0"/>
          <w:numId w:val="12"/>
        </w:numPr>
        <w:ind w:left="641" w:hanging="357"/>
        <w:jc w:val="both"/>
        <w:rPr>
          <w:rStyle w:val="Char3"/>
          <w:rtl/>
        </w:rPr>
      </w:pPr>
      <w:r w:rsidRPr="00F70297">
        <w:rPr>
          <w:rStyle w:val="Char3"/>
          <w:rFonts w:hint="cs"/>
          <w:rtl/>
        </w:rPr>
        <w:t>از اسپانیا (اندلس) سیزده شخصیت</w:t>
      </w:r>
      <w:r w:rsidRPr="003E15C0">
        <w:rPr>
          <w:rFonts w:ascii="IRNazli" w:hAnsi="IRNazli" w:cs="IRNazli"/>
          <w:spacing w:val="-6"/>
          <w:vertAlign w:val="superscript"/>
          <w:rtl/>
          <w:lang w:bidi="fa-IR"/>
        </w:rPr>
        <w:footnoteReference w:id="208"/>
      </w:r>
      <w:r w:rsidRPr="00F70297">
        <w:rPr>
          <w:rStyle w:val="Char3"/>
          <w:rFonts w:hint="cs"/>
          <w:rtl/>
        </w:rPr>
        <w:t xml:space="preserve"> علمی از جمله یحیی‌بن یحیی</w:t>
      </w:r>
      <w:r w:rsidR="00516453">
        <w:rPr>
          <w:rStyle w:val="Char3"/>
          <w:rFonts w:hint="cs"/>
          <w:rtl/>
        </w:rPr>
        <w:t xml:space="preserve">، </w:t>
      </w:r>
      <w:r w:rsidRPr="00F70297">
        <w:rPr>
          <w:rStyle w:val="Char3"/>
          <w:rFonts w:hint="cs"/>
          <w:rtl/>
        </w:rPr>
        <w:t>و سعدبن عبدالحکم و شبطون بن عبدالله و</w:t>
      </w:r>
      <w:r w:rsidR="00516453">
        <w:rPr>
          <w:rStyle w:val="Char3"/>
          <w:rFonts w:hint="cs"/>
          <w:rtl/>
        </w:rPr>
        <w:t xml:space="preserve">.. . . </w:t>
      </w:r>
    </w:p>
    <w:p w:rsidR="006C7E59" w:rsidRPr="00F70297" w:rsidRDefault="006C7E59" w:rsidP="00111609">
      <w:pPr>
        <w:numPr>
          <w:ilvl w:val="0"/>
          <w:numId w:val="12"/>
        </w:numPr>
        <w:ind w:left="641" w:hanging="357"/>
        <w:jc w:val="both"/>
        <w:rPr>
          <w:rStyle w:val="Char3"/>
          <w:rtl/>
        </w:rPr>
      </w:pPr>
      <w:r w:rsidRPr="00F70297">
        <w:rPr>
          <w:rStyle w:val="Char3"/>
          <w:rFonts w:hint="cs"/>
          <w:rtl/>
        </w:rPr>
        <w:t>از قیروان دو شخصیت علمی</w:t>
      </w:r>
      <w:r w:rsidRPr="003E15C0">
        <w:rPr>
          <w:rFonts w:ascii="IRNazli" w:hAnsi="IRNazli" w:cs="IRNazli"/>
          <w:spacing w:val="-6"/>
          <w:vertAlign w:val="superscript"/>
          <w:rtl/>
          <w:lang w:bidi="fa-IR"/>
        </w:rPr>
        <w:footnoteReference w:id="209"/>
      </w:r>
      <w:r w:rsidR="00516453">
        <w:rPr>
          <w:rStyle w:val="Char3"/>
          <w:rFonts w:hint="cs"/>
          <w:rtl/>
        </w:rPr>
        <w:t xml:space="preserve">، </w:t>
      </w:r>
      <w:r w:rsidRPr="00F70297">
        <w:rPr>
          <w:rStyle w:val="Char3"/>
          <w:rFonts w:hint="cs"/>
          <w:rtl/>
        </w:rPr>
        <w:t>اسدبن فرات و خلف‌بن جریر</w:t>
      </w:r>
      <w:r w:rsidR="00516453">
        <w:rPr>
          <w:rStyle w:val="Char3"/>
          <w:rFonts w:hint="cs"/>
          <w:rtl/>
        </w:rPr>
        <w:t xml:space="preserve">. </w:t>
      </w:r>
    </w:p>
    <w:p w:rsidR="006C7E59" w:rsidRPr="00F70297" w:rsidRDefault="006C7E59" w:rsidP="00111609">
      <w:pPr>
        <w:numPr>
          <w:ilvl w:val="0"/>
          <w:numId w:val="12"/>
        </w:numPr>
        <w:ind w:left="641" w:hanging="357"/>
        <w:jc w:val="both"/>
        <w:rPr>
          <w:rStyle w:val="Char3"/>
          <w:rtl/>
        </w:rPr>
      </w:pPr>
      <w:r w:rsidRPr="00F70297">
        <w:rPr>
          <w:rStyle w:val="Char3"/>
          <w:rFonts w:hint="cs"/>
          <w:rtl/>
        </w:rPr>
        <w:t>از تونس دو شخصیت علمی</w:t>
      </w:r>
      <w:r w:rsidRPr="003E15C0">
        <w:rPr>
          <w:rFonts w:ascii="IRNazli" w:hAnsi="IRNazli" w:cs="IRNazli"/>
          <w:spacing w:val="-6"/>
          <w:vertAlign w:val="superscript"/>
          <w:rtl/>
          <w:lang w:bidi="fa-IR"/>
        </w:rPr>
        <w:footnoteReference w:id="210"/>
      </w:r>
      <w:r w:rsidRPr="00F70297">
        <w:rPr>
          <w:rStyle w:val="Char3"/>
          <w:rFonts w:hint="cs"/>
          <w:rtl/>
        </w:rPr>
        <w:t xml:space="preserve"> علی‌بن زیاد و عیسی بن شجره</w:t>
      </w:r>
      <w:r w:rsidR="00516453">
        <w:rPr>
          <w:rStyle w:val="Char3"/>
          <w:rFonts w:hint="cs"/>
          <w:rtl/>
        </w:rPr>
        <w:t xml:space="preserve">. </w:t>
      </w:r>
    </w:p>
    <w:p w:rsidR="006C7E59" w:rsidRPr="00F70297" w:rsidRDefault="006C7E59" w:rsidP="00111609">
      <w:pPr>
        <w:numPr>
          <w:ilvl w:val="0"/>
          <w:numId w:val="12"/>
        </w:numPr>
        <w:ind w:left="641" w:hanging="357"/>
        <w:jc w:val="both"/>
        <w:rPr>
          <w:rStyle w:val="Char3"/>
          <w:rtl/>
        </w:rPr>
      </w:pPr>
      <w:r w:rsidRPr="00F70297">
        <w:rPr>
          <w:rStyle w:val="Char3"/>
          <w:rFonts w:hint="cs"/>
          <w:rtl/>
        </w:rPr>
        <w:t>و از اهالی شام هفت</w:t>
      </w:r>
      <w:r w:rsidRPr="003E15C0">
        <w:rPr>
          <w:rFonts w:ascii="IRNazli" w:hAnsi="IRNazli" w:cs="IRNazli"/>
          <w:spacing w:val="-6"/>
          <w:vertAlign w:val="superscript"/>
          <w:rtl/>
          <w:lang w:bidi="fa-IR"/>
        </w:rPr>
        <w:footnoteReference w:id="211"/>
      </w:r>
      <w:r w:rsidRPr="00F70297">
        <w:rPr>
          <w:rStyle w:val="Char3"/>
          <w:rFonts w:hint="cs"/>
          <w:rtl/>
        </w:rPr>
        <w:t xml:space="preserve"> شخصیت علمی از جمله عبدالاعلی و عبدبن حبان و عتبه بن حماد (امام جامع) مروان محمد و یحیی‌بن صالح و</w:t>
      </w:r>
      <w:r w:rsidR="00516453">
        <w:rPr>
          <w:rStyle w:val="Char3"/>
          <w:rFonts w:hint="cs"/>
          <w:rtl/>
        </w:rPr>
        <w:t xml:space="preserve">.. . . </w:t>
      </w:r>
    </w:p>
    <w:p w:rsidR="006C7E59" w:rsidRPr="00F70297" w:rsidRDefault="006C7E59" w:rsidP="00F70297">
      <w:pPr>
        <w:ind w:firstLine="284"/>
        <w:jc w:val="both"/>
        <w:rPr>
          <w:rStyle w:val="Char3"/>
          <w:rtl/>
        </w:rPr>
      </w:pPr>
      <w:r w:rsidRPr="00F70297">
        <w:rPr>
          <w:rStyle w:val="Char3"/>
          <w:rFonts w:hint="cs"/>
          <w:rtl/>
        </w:rPr>
        <w:t>و همان‌گونه که قبلاً گفتیم از خلفا</w:t>
      </w:r>
      <w:r w:rsidR="00516453">
        <w:rPr>
          <w:rStyle w:val="Char3"/>
          <w:rFonts w:hint="cs"/>
          <w:rtl/>
        </w:rPr>
        <w:t xml:space="preserve">، </w:t>
      </w:r>
      <w:r w:rsidRPr="00F70297">
        <w:rPr>
          <w:rStyle w:val="Char3"/>
          <w:rFonts w:hint="cs"/>
          <w:rtl/>
        </w:rPr>
        <w:t>هادی و مهدی و هرون الرشید و امین و مأمون نیز کتاب موطا را در محضر امام مالک تعلم دیده‌اند</w:t>
      </w:r>
      <w:r w:rsidRPr="003E15C0">
        <w:rPr>
          <w:rFonts w:ascii="IRNazli" w:hAnsi="IRNazli" w:cs="IRNazli"/>
          <w:spacing w:val="-6"/>
          <w:vertAlign w:val="superscript"/>
          <w:rtl/>
          <w:lang w:bidi="fa-IR"/>
        </w:rPr>
        <w:footnoteReference w:id="212"/>
      </w:r>
      <w:r w:rsidR="008A5F76">
        <w:rPr>
          <w:rStyle w:val="Char3"/>
          <w:rFonts w:hint="cs"/>
          <w:rtl/>
        </w:rPr>
        <w:t>.</w:t>
      </w:r>
    </w:p>
    <w:p w:rsidR="006C7E59" w:rsidRDefault="006C7E59" w:rsidP="00F70297">
      <w:pPr>
        <w:ind w:firstLine="284"/>
        <w:jc w:val="both"/>
        <w:rPr>
          <w:rStyle w:val="Char3"/>
          <w:rtl/>
        </w:rPr>
      </w:pPr>
      <w:r w:rsidRPr="00F70297">
        <w:rPr>
          <w:rStyle w:val="Char3"/>
          <w:rFonts w:hint="cs"/>
          <w:rtl/>
        </w:rPr>
        <w:t>غالب شخصیت‌هایی که موطا را در محضر امام مالک تعلم دیده‌اند</w:t>
      </w:r>
      <w:r w:rsidR="00516453">
        <w:rPr>
          <w:rStyle w:val="Char3"/>
          <w:rFonts w:hint="cs"/>
          <w:rtl/>
        </w:rPr>
        <w:t xml:space="preserve">، </w:t>
      </w:r>
      <w:r w:rsidRPr="00F70297">
        <w:rPr>
          <w:rStyle w:val="Char3"/>
          <w:rFonts w:hint="cs"/>
          <w:rtl/>
        </w:rPr>
        <w:t>از آن کتاب نسخه‌ای برای خود یادداشت نموده‌اند که نام چهارده نسخه از</w:t>
      </w:r>
      <w:r w:rsidR="006844B1">
        <w:rPr>
          <w:rStyle w:val="Char3"/>
          <w:rFonts w:hint="cs"/>
          <w:rtl/>
        </w:rPr>
        <w:t xml:space="preserve"> آن‌ها </w:t>
      </w:r>
      <w:r w:rsidRPr="00F70297">
        <w:rPr>
          <w:rStyle w:val="Char3"/>
          <w:rFonts w:hint="cs"/>
          <w:rtl/>
        </w:rPr>
        <w:t>به نام یادداشت کنندگانشان</w:t>
      </w:r>
      <w:r w:rsidRPr="003E15C0">
        <w:rPr>
          <w:rFonts w:ascii="IRNazli" w:hAnsi="IRNazli" w:cs="IRNazli"/>
          <w:spacing w:val="-6"/>
          <w:vertAlign w:val="superscript"/>
          <w:rtl/>
          <w:lang w:bidi="fa-IR"/>
        </w:rPr>
        <w:footnoteReference w:id="213"/>
      </w:r>
      <w:r w:rsidRPr="00F70297">
        <w:rPr>
          <w:rStyle w:val="Char3"/>
          <w:rFonts w:hint="cs"/>
          <w:rtl/>
        </w:rPr>
        <w:t xml:space="preserve"> در تاریخ حدیث ثبت شده است در نسخ</w:t>
      </w:r>
      <w:r w:rsidR="00F70297">
        <w:rPr>
          <w:rStyle w:val="Char3"/>
          <w:rFonts w:hint="cs"/>
          <w:rtl/>
        </w:rPr>
        <w:t>ۀ</w:t>
      </w:r>
      <w:r w:rsidRPr="00F70297">
        <w:rPr>
          <w:rStyle w:val="Char3"/>
          <w:rFonts w:hint="cs"/>
          <w:rtl/>
        </w:rPr>
        <w:t xml:space="preserve"> «یحیی‌بن یحیی‌مصمودی</w:t>
      </w:r>
      <w:r w:rsidRPr="003E15C0">
        <w:rPr>
          <w:rFonts w:ascii="IRNazli" w:hAnsi="IRNazli" w:cs="IRNazli"/>
          <w:spacing w:val="-6"/>
          <w:vertAlign w:val="superscript"/>
          <w:rtl/>
          <w:lang w:bidi="fa-IR"/>
        </w:rPr>
        <w:footnoteReference w:id="214"/>
      </w:r>
      <w:r w:rsidRPr="00F70297">
        <w:rPr>
          <w:rStyle w:val="Char3"/>
          <w:rFonts w:hint="cs"/>
          <w:rtl/>
        </w:rPr>
        <w:t xml:space="preserve"> از معروفترین</w:t>
      </w:r>
      <w:r w:rsidR="006844B1">
        <w:rPr>
          <w:rStyle w:val="Char3"/>
          <w:rFonts w:hint="cs"/>
          <w:rtl/>
        </w:rPr>
        <w:t xml:space="preserve"> آن‌ها </w:t>
      </w:r>
      <w:r w:rsidRPr="00F70297">
        <w:rPr>
          <w:rStyle w:val="Char3"/>
          <w:rFonts w:hint="cs"/>
          <w:rtl/>
        </w:rPr>
        <w:t>است و در زمان ما هر گاه گفتند «موطا» مقصود همان نسخ</w:t>
      </w:r>
      <w:r w:rsidR="00F70297">
        <w:rPr>
          <w:rStyle w:val="Char3"/>
          <w:rFonts w:hint="cs"/>
          <w:rtl/>
        </w:rPr>
        <w:t>ۀ</w:t>
      </w:r>
      <w:r w:rsidRPr="00F70297">
        <w:rPr>
          <w:rStyle w:val="Char3"/>
          <w:rFonts w:hint="cs"/>
          <w:rtl/>
        </w:rPr>
        <w:t xml:space="preserve"> یحیی‌بن یحیی‌ مصمودی</w:t>
      </w:r>
      <w:r w:rsidRPr="003E15C0">
        <w:rPr>
          <w:rFonts w:ascii="IRNazli" w:hAnsi="IRNazli" w:cs="IRNazli"/>
          <w:spacing w:val="-6"/>
          <w:vertAlign w:val="superscript"/>
          <w:rtl/>
          <w:lang w:bidi="fa-IR"/>
        </w:rPr>
        <w:footnoteReference w:id="215"/>
      </w:r>
      <w:r w:rsidRPr="00F70297">
        <w:rPr>
          <w:rStyle w:val="Char3"/>
          <w:rFonts w:hint="cs"/>
          <w:rtl/>
        </w:rPr>
        <w:t xml:space="preserve"> است و آن چهارده نسخه ظاهراً در تعداد روایت‌ها و متن</w:t>
      </w:r>
      <w:r w:rsidR="006844B1">
        <w:rPr>
          <w:rStyle w:val="Char3"/>
          <w:rFonts w:hint="cs"/>
          <w:rtl/>
        </w:rPr>
        <w:t xml:space="preserve"> آن‌ها </w:t>
      </w:r>
      <w:r w:rsidRPr="00F70297">
        <w:rPr>
          <w:rStyle w:val="Char3"/>
          <w:rFonts w:hint="cs"/>
          <w:rtl/>
        </w:rPr>
        <w:t>تفاوت چندانی با هم ندارند</w:t>
      </w:r>
      <w:r w:rsidR="00516453">
        <w:rPr>
          <w:rStyle w:val="Char3"/>
          <w:rFonts w:hint="cs"/>
          <w:rtl/>
        </w:rPr>
        <w:t xml:space="preserve">، </w:t>
      </w:r>
      <w:r w:rsidRPr="00F70297">
        <w:rPr>
          <w:rStyle w:val="Char3"/>
          <w:rFonts w:hint="cs"/>
          <w:rtl/>
        </w:rPr>
        <w:t>و شاید در مقدار کمی از تعبیرات یا تقدیم و تأخیر روایت‌ها با هم تفاوت‌هایی داشته باشند</w:t>
      </w:r>
      <w:r w:rsidR="00516453">
        <w:rPr>
          <w:rStyle w:val="Char3"/>
          <w:rFonts w:hint="cs"/>
          <w:rtl/>
        </w:rPr>
        <w:t xml:space="preserve">. </w:t>
      </w:r>
    </w:p>
    <w:p w:rsidR="008A5F76" w:rsidRDefault="008A5F76" w:rsidP="00F70297">
      <w:pPr>
        <w:ind w:firstLine="284"/>
        <w:jc w:val="both"/>
        <w:rPr>
          <w:rStyle w:val="Char3"/>
          <w:rtl/>
        </w:rPr>
        <w:sectPr w:rsidR="008A5F76"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111609" w:rsidRDefault="006C7E59" w:rsidP="00111609">
      <w:pPr>
        <w:pStyle w:val="a"/>
        <w:rPr>
          <w:rtl/>
        </w:rPr>
      </w:pPr>
      <w:bookmarkStart w:id="31" w:name="_Toc285153514"/>
      <w:bookmarkStart w:id="32" w:name="_Toc440481522"/>
      <w:r w:rsidRPr="00111609">
        <w:rPr>
          <w:rFonts w:hint="cs"/>
          <w:rtl/>
        </w:rPr>
        <w:t>مبارزه با جعل احادیث</w:t>
      </w:r>
      <w:bookmarkEnd w:id="31"/>
      <w:bookmarkEnd w:id="32"/>
      <w:r w:rsidRPr="00111609">
        <w:rPr>
          <w:rFonts w:hint="cs"/>
          <w:rtl/>
        </w:rPr>
        <w:t xml:space="preserve"> </w:t>
      </w:r>
    </w:p>
    <w:p w:rsidR="006C7E59" w:rsidRPr="00F70297" w:rsidRDefault="006C7E59" w:rsidP="00167E56">
      <w:pPr>
        <w:ind w:firstLine="284"/>
        <w:jc w:val="both"/>
        <w:rPr>
          <w:rStyle w:val="Char3"/>
          <w:rtl/>
        </w:rPr>
      </w:pPr>
      <w:r w:rsidRPr="00F70297">
        <w:rPr>
          <w:rStyle w:val="Char3"/>
          <w:rFonts w:hint="cs"/>
          <w:rtl/>
        </w:rPr>
        <w:t>در اواسط مرحل</w:t>
      </w:r>
      <w:r w:rsidR="00F70297">
        <w:rPr>
          <w:rStyle w:val="Char3"/>
          <w:rFonts w:hint="cs"/>
          <w:rtl/>
        </w:rPr>
        <w:t>ۀ</w:t>
      </w:r>
      <w:r w:rsidRPr="00F70297">
        <w:rPr>
          <w:rStyle w:val="Char3"/>
          <w:rFonts w:hint="cs"/>
          <w:rtl/>
        </w:rPr>
        <w:t xml:space="preserve"> دوم در دوران خلفای عباسی با توطئ</w:t>
      </w:r>
      <w:r w:rsidR="00F70297">
        <w:rPr>
          <w:rStyle w:val="Char3"/>
          <w:rFonts w:hint="cs"/>
          <w:rtl/>
        </w:rPr>
        <w:t>ۀ</w:t>
      </w:r>
      <w:r w:rsidRPr="00F70297">
        <w:rPr>
          <w:rStyle w:val="Char3"/>
          <w:rFonts w:hint="cs"/>
          <w:rtl/>
        </w:rPr>
        <w:t xml:space="preserve"> جعل احادیث به شدت مبارزه گردید</w:t>
      </w:r>
      <w:r w:rsidR="00516453">
        <w:rPr>
          <w:rStyle w:val="Char3"/>
          <w:rFonts w:hint="cs"/>
          <w:rtl/>
        </w:rPr>
        <w:t xml:space="preserve">، </w:t>
      </w:r>
      <w:r w:rsidRPr="00F70297">
        <w:rPr>
          <w:rStyle w:val="Char3"/>
          <w:rFonts w:hint="cs"/>
          <w:rtl/>
        </w:rPr>
        <w:t>و بعد از آنکه محدثین آگاه و اهل تخصص</w:t>
      </w:r>
      <w:r w:rsidR="00516453">
        <w:rPr>
          <w:rStyle w:val="Char3"/>
          <w:rFonts w:hint="cs"/>
          <w:rtl/>
        </w:rPr>
        <w:t xml:space="preserve">، </w:t>
      </w:r>
      <w:r w:rsidRPr="00F70297">
        <w:rPr>
          <w:rStyle w:val="Char3"/>
          <w:rFonts w:hint="cs"/>
          <w:rtl/>
        </w:rPr>
        <w:t>با استفاده از قوانین علم الحدیث آثار جعلی بودن یک مجموعه از روایت‌ها را فاش می‌ساختند</w:t>
      </w:r>
      <w:r w:rsidR="00516453">
        <w:rPr>
          <w:rStyle w:val="Char3"/>
          <w:rFonts w:hint="cs"/>
          <w:rtl/>
        </w:rPr>
        <w:t xml:space="preserve">، </w:t>
      </w:r>
      <w:r w:rsidRPr="00F70297">
        <w:rPr>
          <w:rStyle w:val="Char3"/>
          <w:rFonts w:hint="cs"/>
          <w:rtl/>
        </w:rPr>
        <w:t>و سازندگان آن روایت‌ها در حال بازجویی اعتراف صریح می‌کردند که این احادیث را عمداً جعل کرده‌اند از طرف حکومت حکم اعدام آنان صادر و اجرا می‌گردید</w:t>
      </w:r>
      <w:r w:rsidR="00516453">
        <w:rPr>
          <w:rStyle w:val="Char3"/>
          <w:rFonts w:hint="cs"/>
          <w:rtl/>
        </w:rPr>
        <w:t xml:space="preserve">، </w:t>
      </w:r>
      <w:r w:rsidRPr="00F70297">
        <w:rPr>
          <w:rStyle w:val="Char3"/>
          <w:rFonts w:hint="cs"/>
          <w:rtl/>
        </w:rPr>
        <w:t>همچنان که ابوجعفر منصور</w:t>
      </w:r>
      <w:r w:rsidRPr="003E15C0">
        <w:rPr>
          <w:rFonts w:ascii="IRNazli" w:hAnsi="IRNazli" w:cs="IRNazli"/>
          <w:spacing w:val="-6"/>
          <w:vertAlign w:val="superscript"/>
          <w:rtl/>
          <w:lang w:bidi="fa-IR"/>
        </w:rPr>
        <w:footnoteReference w:id="216"/>
      </w:r>
      <w:r w:rsidRPr="00F70297">
        <w:rPr>
          <w:rStyle w:val="Char3"/>
          <w:rFonts w:hint="cs"/>
          <w:rtl/>
        </w:rPr>
        <w:t xml:space="preserve"> عباسی در سال 145 محمدبن سعیدبن حسان اسدی را به جرم زندیق بودن و جعلی بودن احادیثش</w:t>
      </w:r>
      <w:r w:rsidR="00516453">
        <w:rPr>
          <w:rStyle w:val="Char3"/>
          <w:rFonts w:hint="cs"/>
          <w:rtl/>
        </w:rPr>
        <w:t xml:space="preserve">، </w:t>
      </w:r>
      <w:r w:rsidRPr="00F70297">
        <w:rPr>
          <w:rStyle w:val="Char3"/>
          <w:rFonts w:hint="cs"/>
          <w:rtl/>
        </w:rPr>
        <w:t>به دار آویخت</w:t>
      </w:r>
      <w:r w:rsidR="00516453">
        <w:rPr>
          <w:rStyle w:val="Char3"/>
          <w:rFonts w:hint="cs"/>
          <w:rtl/>
        </w:rPr>
        <w:t xml:space="preserve">، </w:t>
      </w:r>
      <w:r w:rsidRPr="00F70297">
        <w:rPr>
          <w:rStyle w:val="Char3"/>
          <w:rFonts w:hint="cs"/>
          <w:rtl/>
        </w:rPr>
        <w:t>و همچنین در سال 160 در زمان خلافت مهدی خلیف</w:t>
      </w:r>
      <w:r w:rsidR="00F70297">
        <w:rPr>
          <w:rStyle w:val="Char3"/>
          <w:rFonts w:hint="cs"/>
          <w:rtl/>
        </w:rPr>
        <w:t>ۀ</w:t>
      </w:r>
      <w:r w:rsidRPr="00F70297">
        <w:rPr>
          <w:rStyle w:val="Char3"/>
          <w:rFonts w:hint="cs"/>
          <w:rtl/>
        </w:rPr>
        <w:t xml:space="preserve"> عباسی به وسیل</w:t>
      </w:r>
      <w:r w:rsidR="00F70297">
        <w:rPr>
          <w:rStyle w:val="Char3"/>
          <w:rFonts w:hint="cs"/>
          <w:rtl/>
        </w:rPr>
        <w:t>ۀ</w:t>
      </w:r>
      <w:r w:rsidRPr="00F70297">
        <w:rPr>
          <w:rStyle w:val="Char3"/>
          <w:rFonts w:hint="cs"/>
          <w:rtl/>
        </w:rPr>
        <w:t xml:space="preserve"> استاندار بصره عبدالکریم بن عوجاء بن کیفر جعل احادیث اعدام گردید و جالب این بود که این جنایتکار</w:t>
      </w:r>
      <w:r w:rsidR="00516453">
        <w:rPr>
          <w:rStyle w:val="Char3"/>
          <w:rFonts w:hint="cs"/>
          <w:rtl/>
        </w:rPr>
        <w:t xml:space="preserve">، </w:t>
      </w:r>
      <w:r w:rsidRPr="00F70297">
        <w:rPr>
          <w:rStyle w:val="Char3"/>
          <w:rFonts w:hint="cs"/>
          <w:rtl/>
        </w:rPr>
        <w:t>هنگامی که لب</w:t>
      </w:r>
      <w:r w:rsidR="00F70297">
        <w:rPr>
          <w:rStyle w:val="Char3"/>
          <w:rFonts w:hint="cs"/>
          <w:rtl/>
        </w:rPr>
        <w:t>ۀ</w:t>
      </w:r>
      <w:r w:rsidRPr="00F70297">
        <w:rPr>
          <w:rStyle w:val="Char3"/>
          <w:rFonts w:hint="cs"/>
          <w:rtl/>
        </w:rPr>
        <w:t xml:space="preserve"> تیز شمشیر را در برابر گردن خود دید</w:t>
      </w:r>
      <w:r w:rsidR="00516453">
        <w:rPr>
          <w:rStyle w:val="Char3"/>
          <w:rFonts w:hint="cs"/>
          <w:rtl/>
        </w:rPr>
        <w:t xml:space="preserve">، </w:t>
      </w:r>
      <w:r w:rsidRPr="00F70297">
        <w:rPr>
          <w:rStyle w:val="Char3"/>
          <w:rFonts w:hint="cs"/>
          <w:rtl/>
        </w:rPr>
        <w:t>و مطمئن شد که به قتل می‌رسد با صدای بلند فریاد برآورد که من چهار هزار حدیث برای شما جعل کرده‌ام و عموماً دربار</w:t>
      </w:r>
      <w:r w:rsidR="00F70297">
        <w:rPr>
          <w:rStyle w:val="Char3"/>
          <w:rFonts w:hint="cs"/>
          <w:rtl/>
        </w:rPr>
        <w:t>ۀ</w:t>
      </w:r>
      <w:r w:rsidRPr="00F70297">
        <w:rPr>
          <w:rStyle w:val="Char3"/>
          <w:rFonts w:hint="cs"/>
          <w:rtl/>
        </w:rPr>
        <w:t xml:space="preserve"> حرام و حلال می‌باشند</w:t>
      </w:r>
      <w:r w:rsidRPr="003E15C0">
        <w:rPr>
          <w:rFonts w:ascii="IRNazli" w:hAnsi="IRNazli" w:cs="IRNazli"/>
          <w:spacing w:val="-6"/>
          <w:vertAlign w:val="superscript"/>
          <w:rtl/>
          <w:lang w:bidi="fa-IR"/>
        </w:rPr>
        <w:footnoteReference w:id="217"/>
      </w:r>
      <w:r w:rsidR="00516453">
        <w:rPr>
          <w:rStyle w:val="Char3"/>
          <w:rFonts w:hint="cs"/>
          <w:rtl/>
        </w:rPr>
        <w:t xml:space="preserve">. </w:t>
      </w:r>
    </w:p>
    <w:p w:rsidR="006C7E59" w:rsidRDefault="006C7E59" w:rsidP="00F70297">
      <w:pPr>
        <w:ind w:firstLine="284"/>
        <w:jc w:val="both"/>
        <w:rPr>
          <w:rStyle w:val="Char3"/>
          <w:rtl/>
        </w:rPr>
      </w:pPr>
      <w:r w:rsidRPr="00F70297">
        <w:rPr>
          <w:rStyle w:val="Char3"/>
          <w:rFonts w:hint="cs"/>
          <w:rtl/>
        </w:rPr>
        <w:t>در این سال‌ها در بین راوی و پیامبر</w:t>
      </w:r>
      <w:r w:rsidR="00167E56">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واسطه‌ها از صحابی و تابعی بیشتر و تدریجاً سلسل</w:t>
      </w:r>
      <w:r w:rsidR="00F70297">
        <w:rPr>
          <w:rStyle w:val="Char3"/>
          <w:rFonts w:hint="cs"/>
          <w:rtl/>
        </w:rPr>
        <w:t>ۀ</w:t>
      </w:r>
      <w:r w:rsidRPr="00F70297">
        <w:rPr>
          <w:rStyle w:val="Char3"/>
          <w:rFonts w:hint="cs"/>
          <w:rtl/>
        </w:rPr>
        <w:t xml:space="preserve"> راویان طولانی‌تر شد و ظاهراً بخش دیگر از مصطلحات علم الحدیث مانند</w:t>
      </w:r>
      <w:r w:rsidR="00516453">
        <w:rPr>
          <w:rStyle w:val="Char3"/>
          <w:rFonts w:hint="cs"/>
          <w:rtl/>
        </w:rPr>
        <w:t xml:space="preserve">: </w:t>
      </w:r>
      <w:r w:rsidRPr="00F70297">
        <w:rPr>
          <w:rStyle w:val="Char3"/>
          <w:rFonts w:hint="cs"/>
          <w:rtl/>
        </w:rPr>
        <w:t>«مشهور و عزیز و غریب و شاذّ و معلّل و متصل و منقطع وضع گردیده و بر بقیه مصطلحات اضافه شده بودند و محدثین در محاورات خود</w:t>
      </w:r>
      <w:r w:rsidR="006844B1">
        <w:rPr>
          <w:rStyle w:val="Char3"/>
          <w:rFonts w:hint="cs"/>
          <w:rtl/>
        </w:rPr>
        <w:t xml:space="preserve"> آن‌ها </w:t>
      </w:r>
      <w:r w:rsidRPr="00F70297">
        <w:rPr>
          <w:rStyle w:val="Char3"/>
          <w:rFonts w:hint="cs"/>
          <w:rtl/>
        </w:rPr>
        <w:t>را به کار می‌بردند ولی هنوز کتابی در مصطلحات حدیث و علم الحدیث درایتی نوشته نشده بود</w:t>
      </w:r>
      <w:r w:rsidR="00516453">
        <w:rPr>
          <w:rStyle w:val="Char3"/>
          <w:rFonts w:hint="cs"/>
          <w:rtl/>
        </w:rPr>
        <w:t xml:space="preserve">. </w:t>
      </w:r>
    </w:p>
    <w:p w:rsidR="008A5F76" w:rsidRDefault="008A5F76" w:rsidP="00F70297">
      <w:pPr>
        <w:ind w:firstLine="284"/>
        <w:jc w:val="both"/>
        <w:rPr>
          <w:rStyle w:val="Char3"/>
          <w:rtl/>
        </w:rPr>
        <w:sectPr w:rsidR="008A5F76"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111609" w:rsidRDefault="008A5F76" w:rsidP="00111609">
      <w:pPr>
        <w:pStyle w:val="a"/>
        <w:rPr>
          <w:rtl/>
        </w:rPr>
      </w:pPr>
      <w:bookmarkStart w:id="33" w:name="_Toc285153515"/>
      <w:bookmarkStart w:id="34" w:name="_Toc440481523"/>
      <w:r>
        <w:rPr>
          <w:rFonts w:hint="cs"/>
          <w:rtl/>
        </w:rPr>
        <w:t>مرحلۀ سوم دورۀ</w:t>
      </w:r>
      <w:r w:rsidR="006C7E59" w:rsidRPr="00111609">
        <w:rPr>
          <w:rFonts w:hint="cs"/>
          <w:rtl/>
        </w:rPr>
        <w:t xml:space="preserve"> مُسندنویسی</w:t>
      </w:r>
      <w:bookmarkEnd w:id="33"/>
      <w:bookmarkEnd w:id="34"/>
      <w:r w:rsidR="006C7E59" w:rsidRPr="00111609">
        <w:rPr>
          <w:rFonts w:hint="cs"/>
          <w:rtl/>
        </w:rPr>
        <w:t xml:space="preserve"> </w:t>
      </w:r>
    </w:p>
    <w:p w:rsidR="006C7E59" w:rsidRPr="00F70297" w:rsidRDefault="006C7E59" w:rsidP="00111609">
      <w:pPr>
        <w:numPr>
          <w:ilvl w:val="0"/>
          <w:numId w:val="11"/>
        </w:numPr>
        <w:ind w:left="641" w:hanging="357"/>
        <w:jc w:val="both"/>
        <w:rPr>
          <w:rStyle w:val="Char3"/>
          <w:rtl/>
        </w:rPr>
      </w:pPr>
      <w:r w:rsidRPr="00F70297">
        <w:rPr>
          <w:rStyle w:val="Char3"/>
          <w:rFonts w:hint="cs"/>
          <w:rtl/>
        </w:rPr>
        <w:t xml:space="preserve"> مرحل</w:t>
      </w:r>
      <w:r w:rsidR="00F70297">
        <w:rPr>
          <w:rStyle w:val="Char3"/>
          <w:rFonts w:hint="cs"/>
          <w:rtl/>
        </w:rPr>
        <w:t>ۀ</w:t>
      </w:r>
      <w:r w:rsidRPr="00F70297">
        <w:rPr>
          <w:rStyle w:val="Char3"/>
          <w:rFonts w:hint="cs"/>
          <w:rtl/>
        </w:rPr>
        <w:t xml:space="preserve"> سوم (از 204 تا 240) دوران مُسندنویسی است که جمع آن (مساند) است و امام نووی در معرفی تصیلی مساند نوشته است</w:t>
      </w:r>
      <w:r w:rsidR="00516453">
        <w:rPr>
          <w:rStyle w:val="Char3"/>
          <w:rFonts w:hint="cs"/>
          <w:rtl/>
        </w:rPr>
        <w:t xml:space="preserve">: </w:t>
      </w:r>
      <w:r w:rsidRPr="00F70297">
        <w:rPr>
          <w:rStyle w:val="Char3"/>
          <w:rFonts w:hint="cs"/>
          <w:rtl/>
        </w:rPr>
        <w:t>«یکی از روش‌های</w:t>
      </w:r>
      <w:r w:rsidRPr="003E15C0">
        <w:rPr>
          <w:rFonts w:ascii="IRNazli" w:hAnsi="IRNazli" w:cs="IRNazli"/>
          <w:spacing w:val="-6"/>
          <w:vertAlign w:val="superscript"/>
          <w:rtl/>
          <w:lang w:bidi="fa-IR"/>
        </w:rPr>
        <w:footnoteReference w:id="218"/>
      </w:r>
      <w:r w:rsidRPr="00F70297">
        <w:rPr>
          <w:rStyle w:val="Char3"/>
          <w:rFonts w:hint="cs"/>
          <w:rtl/>
        </w:rPr>
        <w:t xml:space="preserve"> تصنیف حدیث گرد آوردن آن به شیو</w:t>
      </w:r>
      <w:r w:rsidR="00F70297">
        <w:rPr>
          <w:rStyle w:val="Char3"/>
          <w:rFonts w:hint="cs"/>
          <w:rtl/>
        </w:rPr>
        <w:t>ۀ</w:t>
      </w:r>
      <w:r w:rsidRPr="00F70297">
        <w:rPr>
          <w:rStyle w:val="Char3"/>
          <w:rFonts w:hint="cs"/>
          <w:rtl/>
        </w:rPr>
        <w:t xml:space="preserve"> (مساند) است که در این روش محدثان در پی نام هر صحابی روایت‌های او را اعم از صحیح و ضعیف می‌آورند</w:t>
      </w:r>
      <w:r w:rsidR="00516453">
        <w:rPr>
          <w:rStyle w:val="Char3"/>
          <w:rFonts w:hint="cs"/>
          <w:rtl/>
        </w:rPr>
        <w:t xml:space="preserve">، </w:t>
      </w:r>
      <w:r w:rsidRPr="00F70297">
        <w:rPr>
          <w:rStyle w:val="Char3"/>
          <w:rFonts w:hint="cs"/>
          <w:rtl/>
        </w:rPr>
        <w:t>و مساند صحابه را گاه بر اساس الفبای نام آنان و گاه بر حسب نام قبیل</w:t>
      </w:r>
      <w:r w:rsidR="00F70297">
        <w:rPr>
          <w:rStyle w:val="Char3"/>
          <w:rFonts w:hint="cs"/>
          <w:rtl/>
        </w:rPr>
        <w:t>ۀ</w:t>
      </w:r>
      <w:r w:rsidRPr="00F70297">
        <w:rPr>
          <w:rStyle w:val="Char3"/>
          <w:rFonts w:hint="cs"/>
          <w:rtl/>
        </w:rPr>
        <w:t xml:space="preserve"> ایشان ترتیب می‌دهند</w:t>
      </w:r>
      <w:r w:rsidR="00516453">
        <w:rPr>
          <w:rStyle w:val="Char3"/>
          <w:rFonts w:hint="cs"/>
          <w:rtl/>
        </w:rPr>
        <w:t xml:space="preserve">، </w:t>
      </w:r>
      <w:r w:rsidRPr="00F70297">
        <w:rPr>
          <w:rStyle w:val="Char3"/>
          <w:rFonts w:hint="cs"/>
          <w:rtl/>
        </w:rPr>
        <w:t>و در حالت اخیر از بنی‌هاشم شروع ک رده</w:t>
      </w:r>
      <w:r w:rsidR="00516453">
        <w:rPr>
          <w:rStyle w:val="Char3"/>
          <w:rFonts w:hint="cs"/>
          <w:rtl/>
        </w:rPr>
        <w:t xml:space="preserve">، </w:t>
      </w:r>
      <w:r w:rsidRPr="00F70297">
        <w:rPr>
          <w:rStyle w:val="Char3"/>
          <w:rFonts w:hint="cs"/>
          <w:rtl/>
        </w:rPr>
        <w:t>و سپس از قبایل دیگر به ترتیب نزدیک بودن از رسول‌الله</w:t>
      </w:r>
      <w:r w:rsidR="00167E56">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از حیث نسب</w:t>
      </w:r>
      <w:r w:rsidR="00516453">
        <w:rPr>
          <w:rStyle w:val="Char3"/>
          <w:rFonts w:hint="cs"/>
          <w:rtl/>
        </w:rPr>
        <w:t xml:space="preserve">، </w:t>
      </w:r>
      <w:r w:rsidRPr="00F70297">
        <w:rPr>
          <w:rStyle w:val="Char3"/>
          <w:rFonts w:hint="cs"/>
          <w:rtl/>
        </w:rPr>
        <w:t>یاد می‌کنند</w:t>
      </w:r>
      <w:r w:rsidR="00516453">
        <w:rPr>
          <w:rStyle w:val="Char3"/>
          <w:rFonts w:hint="cs"/>
          <w:rtl/>
        </w:rPr>
        <w:t xml:space="preserve">، </w:t>
      </w:r>
      <w:r w:rsidRPr="00F70297">
        <w:rPr>
          <w:rStyle w:val="Char3"/>
          <w:rFonts w:hint="cs"/>
          <w:rtl/>
        </w:rPr>
        <w:t>گاه سوابق مسلمانی صحابه را در نظر گرفته</w:t>
      </w:r>
      <w:r w:rsidR="00516453">
        <w:rPr>
          <w:rStyle w:val="Char3"/>
          <w:rFonts w:hint="cs"/>
          <w:rtl/>
        </w:rPr>
        <w:t xml:space="preserve">، </w:t>
      </w:r>
      <w:r w:rsidRPr="00F70297">
        <w:rPr>
          <w:rStyle w:val="Char3"/>
          <w:rFonts w:hint="cs"/>
          <w:rtl/>
        </w:rPr>
        <w:t>و در نتیجه از روایات عشر</w:t>
      </w:r>
      <w:r w:rsidR="00F70297">
        <w:rPr>
          <w:rStyle w:val="Char3"/>
          <w:rFonts w:hint="cs"/>
          <w:rtl/>
        </w:rPr>
        <w:t>ۀ</w:t>
      </w:r>
      <w:r w:rsidRPr="00F70297">
        <w:rPr>
          <w:rStyle w:val="Char3"/>
          <w:rFonts w:hint="cs"/>
          <w:rtl/>
        </w:rPr>
        <w:t xml:space="preserve"> مبشره آغاز کرده و سپس احادیث اهل بدر</w:t>
      </w:r>
      <w:r w:rsidR="00516453">
        <w:rPr>
          <w:rStyle w:val="Char3"/>
          <w:rFonts w:hint="cs"/>
          <w:rtl/>
        </w:rPr>
        <w:t xml:space="preserve">، </w:t>
      </w:r>
      <w:r w:rsidRPr="00F70297">
        <w:rPr>
          <w:rStyle w:val="Char3"/>
          <w:rFonts w:hint="cs"/>
          <w:rtl/>
        </w:rPr>
        <w:t>و حدیبیه را می‌آورند</w:t>
      </w:r>
      <w:r w:rsidR="00516453">
        <w:rPr>
          <w:rStyle w:val="Char3"/>
          <w:rFonts w:hint="cs"/>
          <w:rtl/>
        </w:rPr>
        <w:t xml:space="preserve">، </w:t>
      </w:r>
      <w:r w:rsidRPr="00F70297">
        <w:rPr>
          <w:rStyle w:val="Char3"/>
          <w:rFonts w:hint="cs"/>
          <w:rtl/>
        </w:rPr>
        <w:t>پس از این عده</w:t>
      </w:r>
      <w:r w:rsidR="00516453">
        <w:rPr>
          <w:rStyle w:val="Char3"/>
          <w:rFonts w:hint="cs"/>
          <w:rtl/>
        </w:rPr>
        <w:t xml:space="preserve">، </w:t>
      </w:r>
      <w:r w:rsidRPr="00F70297">
        <w:rPr>
          <w:rStyle w:val="Char3"/>
          <w:rFonts w:hint="cs"/>
          <w:rtl/>
        </w:rPr>
        <w:t>احادیث اصحابی که در فاصل</w:t>
      </w:r>
      <w:r w:rsidR="00F70297">
        <w:rPr>
          <w:rStyle w:val="Char3"/>
          <w:rFonts w:hint="cs"/>
          <w:rtl/>
        </w:rPr>
        <w:t>ۀ</w:t>
      </w:r>
      <w:r w:rsidRPr="00F70297">
        <w:rPr>
          <w:rStyle w:val="Char3"/>
          <w:rFonts w:hint="cs"/>
          <w:rtl/>
        </w:rPr>
        <w:t xml:space="preserve"> صلح حدیبیه و فتح مکه هجرت کرده‌اند</w:t>
      </w:r>
      <w:r w:rsidR="00516453">
        <w:rPr>
          <w:rStyle w:val="Char3"/>
          <w:rFonts w:hint="cs"/>
          <w:rtl/>
        </w:rPr>
        <w:t xml:space="preserve">، </w:t>
      </w:r>
      <w:r w:rsidRPr="00F70297">
        <w:rPr>
          <w:rStyle w:val="Char3"/>
          <w:rFonts w:hint="cs"/>
          <w:rtl/>
        </w:rPr>
        <w:t>و در آخرین مرحله</w:t>
      </w:r>
      <w:r w:rsidR="00516453">
        <w:rPr>
          <w:rStyle w:val="Char3"/>
          <w:rFonts w:hint="cs"/>
          <w:rtl/>
        </w:rPr>
        <w:t xml:space="preserve">، </w:t>
      </w:r>
      <w:r w:rsidRPr="00F70297">
        <w:rPr>
          <w:rStyle w:val="Char3"/>
          <w:rFonts w:hint="cs"/>
          <w:rtl/>
        </w:rPr>
        <w:t>مسند اصحابی را که کم‌سن و سال بوده‌اند</w:t>
      </w:r>
      <w:r w:rsidR="00516453">
        <w:rPr>
          <w:rStyle w:val="Char3"/>
          <w:rFonts w:hint="cs"/>
          <w:rtl/>
        </w:rPr>
        <w:t xml:space="preserve">، </w:t>
      </w:r>
      <w:r w:rsidRPr="00F70297">
        <w:rPr>
          <w:rStyle w:val="Char3"/>
          <w:rFonts w:hint="cs"/>
          <w:rtl/>
        </w:rPr>
        <w:t>ذکر می‌کنند</w:t>
      </w:r>
      <w:r w:rsidR="00516453">
        <w:rPr>
          <w:rStyle w:val="Char3"/>
          <w:rFonts w:hint="cs"/>
          <w:rtl/>
        </w:rPr>
        <w:t xml:space="preserve">، </w:t>
      </w:r>
      <w:r w:rsidRPr="00F70297">
        <w:rPr>
          <w:rStyle w:val="Char3"/>
          <w:rFonts w:hint="cs"/>
          <w:rtl/>
        </w:rPr>
        <w:t>سپس نوبت به مسندهای زنان صحابه می‌رسد که از مسندهای همسران پیامبر</w:t>
      </w:r>
      <w:r w:rsidR="00167E56">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آغاز</w:t>
      </w:r>
      <w:r w:rsidRPr="003E15C0">
        <w:rPr>
          <w:rFonts w:ascii="IRNazli" w:hAnsi="IRNazli" w:cs="IRNazli"/>
          <w:spacing w:val="-6"/>
          <w:vertAlign w:val="superscript"/>
          <w:rtl/>
          <w:lang w:bidi="fa-IR"/>
        </w:rPr>
        <w:footnoteReference w:id="219"/>
      </w:r>
      <w:r w:rsidRPr="00F70297">
        <w:rPr>
          <w:rStyle w:val="Char3"/>
          <w:rFonts w:hint="cs"/>
          <w:rtl/>
        </w:rPr>
        <w:t xml:space="preserve"> می‌گردد»</w:t>
      </w:r>
      <w:r w:rsidR="00516453">
        <w:rPr>
          <w:rStyle w:val="Char3"/>
          <w:rFonts w:hint="cs"/>
          <w:rtl/>
        </w:rPr>
        <w:t xml:space="preserve">. </w:t>
      </w:r>
    </w:p>
    <w:p w:rsidR="006C7E59" w:rsidRDefault="006C7E59" w:rsidP="00F70297">
      <w:pPr>
        <w:ind w:firstLine="284"/>
        <w:jc w:val="both"/>
        <w:rPr>
          <w:rStyle w:val="Char3"/>
          <w:rtl/>
        </w:rPr>
      </w:pPr>
      <w:r w:rsidRPr="00F70297">
        <w:rPr>
          <w:rStyle w:val="Char3"/>
          <w:rFonts w:hint="cs"/>
          <w:rtl/>
        </w:rPr>
        <w:t>مسندنویسی قریب به صد سال ادامه داشته</w:t>
      </w:r>
      <w:r w:rsidR="00516453">
        <w:rPr>
          <w:rStyle w:val="Char3"/>
          <w:rFonts w:hint="cs"/>
          <w:rtl/>
        </w:rPr>
        <w:t xml:space="preserve">، </w:t>
      </w:r>
      <w:r w:rsidRPr="00F70297">
        <w:rPr>
          <w:rStyle w:val="Char3"/>
          <w:rFonts w:hint="cs"/>
          <w:rtl/>
        </w:rPr>
        <w:t>و بیش از یکصد نفر از محدثین به مسندنویسی اقدام نموده‌اند</w:t>
      </w:r>
      <w:r w:rsidR="00516453">
        <w:rPr>
          <w:rStyle w:val="Char3"/>
          <w:rFonts w:hint="cs"/>
          <w:rtl/>
        </w:rPr>
        <w:t xml:space="preserve">، </w:t>
      </w:r>
      <w:r w:rsidRPr="00F70297">
        <w:rPr>
          <w:rStyle w:val="Char3"/>
          <w:rFonts w:hint="cs"/>
          <w:rtl/>
        </w:rPr>
        <w:t>و معمولاً مسندها را با نام نویسندگان</w:t>
      </w:r>
      <w:r w:rsidR="006844B1">
        <w:rPr>
          <w:rStyle w:val="Char3"/>
          <w:rFonts w:hint="cs"/>
          <w:rtl/>
        </w:rPr>
        <w:t xml:space="preserve"> آن‌ها </w:t>
      </w:r>
      <w:r w:rsidRPr="00F70297">
        <w:rPr>
          <w:rStyle w:val="Char3"/>
          <w:rFonts w:hint="cs"/>
          <w:rtl/>
        </w:rPr>
        <w:t>ذکر می‌کردند</w:t>
      </w:r>
      <w:r w:rsidR="00516453">
        <w:rPr>
          <w:rStyle w:val="Char3"/>
          <w:rFonts w:hint="cs"/>
          <w:rtl/>
        </w:rPr>
        <w:t xml:space="preserve">، </w:t>
      </w:r>
      <w:r w:rsidRPr="00F70297">
        <w:rPr>
          <w:rStyle w:val="Char3"/>
          <w:rFonts w:hint="cs"/>
          <w:rtl/>
        </w:rPr>
        <w:t>مانند مسند طیالسی و مسند امام احمد و غیره</w:t>
      </w:r>
      <w:r w:rsidR="00516453">
        <w:rPr>
          <w:rStyle w:val="Char3"/>
          <w:rFonts w:hint="cs"/>
          <w:rtl/>
        </w:rPr>
        <w:t xml:space="preserve">، </w:t>
      </w:r>
      <w:r w:rsidRPr="00F70297">
        <w:rPr>
          <w:rStyle w:val="Char3"/>
          <w:rFonts w:hint="cs"/>
          <w:rtl/>
        </w:rPr>
        <w:t>به اعتقاد برخی از محققان اولین مسندنویس</w:t>
      </w:r>
      <w:r w:rsidRPr="003E15C0">
        <w:rPr>
          <w:rFonts w:ascii="IRNazli" w:hAnsi="IRNazli" w:cs="IRNazli"/>
          <w:spacing w:val="-6"/>
          <w:vertAlign w:val="superscript"/>
          <w:rtl/>
          <w:lang w:bidi="fa-IR"/>
        </w:rPr>
        <w:footnoteReference w:id="220"/>
      </w:r>
      <w:r w:rsidRPr="00F70297">
        <w:rPr>
          <w:rStyle w:val="Char3"/>
          <w:rFonts w:hint="cs"/>
          <w:rtl/>
        </w:rPr>
        <w:t xml:space="preserve"> ابوداود طیالسی (م ـ 204) بوده است</w:t>
      </w:r>
      <w:r w:rsidR="00516453">
        <w:rPr>
          <w:rStyle w:val="Char3"/>
          <w:rFonts w:hint="cs"/>
          <w:rtl/>
        </w:rPr>
        <w:t xml:space="preserve">، </w:t>
      </w:r>
      <w:r w:rsidRPr="00F70297">
        <w:rPr>
          <w:rStyle w:val="Char3"/>
          <w:rFonts w:hint="cs"/>
          <w:rtl/>
        </w:rPr>
        <w:t>و برخی نخستین مسندنویس را بر حسب مکان‌ها تعیین کرده‌اند و گفته‌اند</w:t>
      </w:r>
      <w:r w:rsidR="00516453">
        <w:rPr>
          <w:rStyle w:val="Char3"/>
          <w:rFonts w:hint="cs"/>
          <w:rtl/>
        </w:rPr>
        <w:t xml:space="preserve">: </w:t>
      </w:r>
      <w:r w:rsidRPr="00F70297">
        <w:rPr>
          <w:rStyle w:val="Char3"/>
          <w:rFonts w:hint="cs"/>
          <w:rtl/>
        </w:rPr>
        <w:t>«نخستین مسندنویس در کوفه یحیی‌ (حماتی) و در بصره مسدد</w:t>
      </w:r>
      <w:r w:rsidR="00516453">
        <w:rPr>
          <w:rStyle w:val="Char3"/>
          <w:rFonts w:hint="cs"/>
          <w:rtl/>
        </w:rPr>
        <w:t xml:space="preserve">، </w:t>
      </w:r>
      <w:r w:rsidRPr="00F70297">
        <w:rPr>
          <w:rStyle w:val="Char3"/>
          <w:rFonts w:hint="cs"/>
          <w:rtl/>
        </w:rPr>
        <w:t>و در مصر اسدبن موسی بوده است و دارقطنی نخستین مسندنویس را نعیم بن حماد اعلام کرده است و جمعی از مسندنویسان قرن سوم هجری عبارت بوده‌اند از</w:t>
      </w:r>
      <w:r w:rsidR="00516453">
        <w:rPr>
          <w:rStyle w:val="Char3"/>
          <w:rFonts w:hint="cs"/>
          <w:rtl/>
        </w:rPr>
        <w:t xml:space="preserve">: </w:t>
      </w:r>
      <w:r w:rsidRPr="00F70297">
        <w:rPr>
          <w:rStyle w:val="Char3"/>
          <w:rFonts w:hint="cs"/>
          <w:rtl/>
        </w:rPr>
        <w:t>سلیمان‌بن جارود طیالسی (م ـ 204) و عبیدالله بن موسی (م ـ 213) و حمیدی (م ـ 219) و مسدد بن سرهد (م ـ 228) و اسحاق راهویه (م ـ 237) و عثمان‌بن ابی‌شیبه (م ـ 239) و احمدبن حنبل (م ـ 241) و عبدبن حمید (م ـ 249) و یعقوب‌بن شیبه (م ـ 276) و همین مسندنویس اخیر یعنی</w:t>
      </w:r>
      <w:r w:rsidRPr="003E15C0">
        <w:rPr>
          <w:rFonts w:ascii="IRNazli" w:hAnsi="IRNazli" w:cs="IRNazli"/>
          <w:spacing w:val="-6"/>
          <w:vertAlign w:val="superscript"/>
          <w:rtl/>
          <w:lang w:bidi="fa-IR"/>
        </w:rPr>
        <w:footnoteReference w:id="221"/>
      </w:r>
      <w:r w:rsidRPr="00F70297">
        <w:rPr>
          <w:rStyle w:val="Char3"/>
          <w:rFonts w:hint="cs"/>
          <w:rtl/>
        </w:rPr>
        <w:t xml:space="preserve"> ابن مخلد در مسند خود ابتدا روایات را بر حسب نام صحابه طبقه‌بندی کرد و سپس احادیث هر یک از صحابه را بر حسب ابواب فقهی مرتب ساخت</w:t>
      </w:r>
      <w:r w:rsidRPr="003E15C0">
        <w:rPr>
          <w:rFonts w:ascii="IRNazli" w:hAnsi="IRNazli" w:cs="IRNazli"/>
          <w:spacing w:val="-6"/>
          <w:vertAlign w:val="superscript"/>
          <w:rtl/>
          <w:lang w:bidi="fa-IR"/>
        </w:rPr>
        <w:footnoteReference w:id="222"/>
      </w:r>
      <w:r w:rsidRPr="00F70297">
        <w:rPr>
          <w:rStyle w:val="Char3"/>
          <w:rFonts w:hint="cs"/>
          <w:rtl/>
        </w:rPr>
        <w:t xml:space="preserve"> و این شیوه استقبالی بود از روش محدثانی که در نیم</w:t>
      </w:r>
      <w:r w:rsidR="00F70297">
        <w:rPr>
          <w:rStyle w:val="Char3"/>
          <w:rFonts w:hint="cs"/>
          <w:rtl/>
        </w:rPr>
        <w:t>ۀ</w:t>
      </w:r>
      <w:r w:rsidRPr="00F70297">
        <w:rPr>
          <w:rStyle w:val="Char3"/>
          <w:rFonts w:hint="cs"/>
          <w:rtl/>
        </w:rPr>
        <w:t xml:space="preserve"> قرن سوم زندگی کرده و به طبقه‌بندی موضوعی روایات اهتمام ورزیده‌اند</w:t>
      </w:r>
      <w:r w:rsidR="00516453">
        <w:rPr>
          <w:rStyle w:val="Char3"/>
          <w:rFonts w:hint="cs"/>
          <w:rtl/>
        </w:rPr>
        <w:t xml:space="preserve">. </w:t>
      </w:r>
    </w:p>
    <w:p w:rsidR="008A5F76" w:rsidRDefault="008A5F76" w:rsidP="00F70297">
      <w:pPr>
        <w:ind w:firstLine="284"/>
        <w:jc w:val="both"/>
        <w:rPr>
          <w:rStyle w:val="Char3"/>
          <w:rtl/>
        </w:rPr>
        <w:sectPr w:rsidR="008A5F76" w:rsidSect="009661A5">
          <w:headerReference w:type="default" r:id="rId17"/>
          <w:footnotePr>
            <w:numRestart w:val="eachPage"/>
          </w:footnotePr>
          <w:pgSz w:w="9356" w:h="13608" w:code="9"/>
          <w:pgMar w:top="567" w:right="1134" w:bottom="851" w:left="1134" w:header="454" w:footer="0" w:gutter="0"/>
          <w:cols w:space="708"/>
          <w:titlePg/>
          <w:bidi/>
          <w:rtlGutter/>
          <w:docGrid w:linePitch="381"/>
        </w:sectPr>
      </w:pPr>
    </w:p>
    <w:p w:rsidR="006C7E59" w:rsidRPr="00111609" w:rsidRDefault="006C7E59" w:rsidP="00111609">
      <w:pPr>
        <w:pStyle w:val="a"/>
        <w:rPr>
          <w:rtl/>
        </w:rPr>
      </w:pPr>
      <w:bookmarkStart w:id="35" w:name="_Toc285153516"/>
      <w:bookmarkStart w:id="36" w:name="_Toc440481524"/>
      <w:r w:rsidRPr="00111609">
        <w:rPr>
          <w:rFonts w:hint="cs"/>
          <w:rtl/>
        </w:rPr>
        <w:t>امام احمدبن حنبل و مسند امام احمد</w:t>
      </w:r>
      <w:bookmarkEnd w:id="35"/>
      <w:bookmarkEnd w:id="36"/>
      <w:r w:rsidRPr="00111609">
        <w:rPr>
          <w:rFonts w:hint="cs"/>
          <w:rtl/>
        </w:rPr>
        <w:t xml:space="preserve"> </w:t>
      </w:r>
    </w:p>
    <w:p w:rsidR="006C7E59" w:rsidRPr="008A5F76" w:rsidRDefault="006C7E59" w:rsidP="00F70297">
      <w:pPr>
        <w:ind w:firstLine="284"/>
        <w:jc w:val="both"/>
        <w:rPr>
          <w:rStyle w:val="Char3"/>
          <w:spacing w:val="-4"/>
          <w:rtl/>
        </w:rPr>
      </w:pPr>
      <w:r w:rsidRPr="008A5F76">
        <w:rPr>
          <w:rStyle w:val="Char3"/>
          <w:rFonts w:hint="cs"/>
          <w:spacing w:val="-4"/>
          <w:rtl/>
        </w:rPr>
        <w:t>و از آنجایی که مسند امام احمد از تمام مسندها مهم</w:t>
      </w:r>
      <w:r w:rsidR="008A5F76" w:rsidRPr="008A5F76">
        <w:rPr>
          <w:rStyle w:val="Char3"/>
          <w:rFonts w:hint="eastAsia"/>
          <w:spacing w:val="-4"/>
          <w:rtl/>
        </w:rPr>
        <w:t>‌</w:t>
      </w:r>
      <w:r w:rsidRPr="008A5F76">
        <w:rPr>
          <w:rStyle w:val="Char3"/>
          <w:rFonts w:hint="cs"/>
          <w:spacing w:val="-4"/>
          <w:rtl/>
        </w:rPr>
        <w:t>تر و معروف‌تر و در حال حاضر در اکثر جوامع اسلامی مورد استفاده است</w:t>
      </w:r>
      <w:r w:rsidR="00516453" w:rsidRPr="008A5F76">
        <w:rPr>
          <w:rStyle w:val="Char3"/>
          <w:rFonts w:hint="cs"/>
          <w:spacing w:val="-4"/>
          <w:rtl/>
        </w:rPr>
        <w:t xml:space="preserve">، </w:t>
      </w:r>
      <w:r w:rsidRPr="008A5F76">
        <w:rPr>
          <w:rStyle w:val="Char3"/>
          <w:rFonts w:hint="cs"/>
          <w:spacing w:val="-4"/>
          <w:rtl/>
        </w:rPr>
        <w:t>به بحث آن اکتفا می‌نماییم و قبل از بحث از آن‌ به گون</w:t>
      </w:r>
      <w:r w:rsidR="00F70297" w:rsidRPr="008A5F76">
        <w:rPr>
          <w:rStyle w:val="Char3"/>
          <w:rFonts w:hint="cs"/>
          <w:spacing w:val="-4"/>
          <w:rtl/>
        </w:rPr>
        <w:t>ۀ</w:t>
      </w:r>
      <w:r w:rsidRPr="008A5F76">
        <w:rPr>
          <w:rStyle w:val="Char3"/>
          <w:rFonts w:hint="cs"/>
          <w:spacing w:val="-4"/>
          <w:rtl/>
        </w:rPr>
        <w:t xml:space="preserve"> بسیار مجمل و فشرده از تصنیف‌کننده‌اش یعنی امام احمد هم بحث می‌کنیم</w:t>
      </w:r>
      <w:r w:rsidR="00516453" w:rsidRPr="008A5F76">
        <w:rPr>
          <w:rStyle w:val="Char3"/>
          <w:rFonts w:hint="cs"/>
          <w:spacing w:val="-4"/>
          <w:rtl/>
        </w:rPr>
        <w:t xml:space="preserve">. </w:t>
      </w:r>
    </w:p>
    <w:p w:rsidR="006C7E59" w:rsidRPr="00F70297" w:rsidRDefault="006C7E59" w:rsidP="00F70297">
      <w:pPr>
        <w:ind w:firstLine="284"/>
        <w:jc w:val="both"/>
        <w:rPr>
          <w:rStyle w:val="Char3"/>
          <w:rtl/>
        </w:rPr>
      </w:pPr>
      <w:r w:rsidRPr="00F70297">
        <w:rPr>
          <w:rStyle w:val="Char3"/>
          <w:rFonts w:hint="cs"/>
          <w:rtl/>
        </w:rPr>
        <w:t>این امام نامش احمد و نام پدرش محمد و نام جدش حنبل بوده است</w:t>
      </w:r>
      <w:r w:rsidR="00516453">
        <w:rPr>
          <w:rStyle w:val="Char3"/>
          <w:rFonts w:hint="cs"/>
          <w:rtl/>
        </w:rPr>
        <w:t xml:space="preserve">، </w:t>
      </w:r>
      <w:r w:rsidRPr="00F70297">
        <w:rPr>
          <w:rStyle w:val="Char3"/>
          <w:rFonts w:hint="cs"/>
          <w:rtl/>
        </w:rPr>
        <w:t>و در ربیع الاول سال 264 محمد که یک نفر سپاهی</w:t>
      </w:r>
      <w:r w:rsidRPr="003E15C0">
        <w:rPr>
          <w:rFonts w:ascii="IRNazli" w:hAnsi="IRNazli" w:cs="IRNazli"/>
          <w:spacing w:val="-6"/>
          <w:vertAlign w:val="superscript"/>
          <w:rtl/>
          <w:lang w:bidi="fa-IR"/>
        </w:rPr>
        <w:footnoteReference w:id="223"/>
      </w:r>
      <w:r w:rsidRPr="00F70297">
        <w:rPr>
          <w:rStyle w:val="Char3"/>
          <w:rFonts w:hint="cs"/>
          <w:rtl/>
        </w:rPr>
        <w:t xml:space="preserve"> بود خانواده‌اش را از مرو به بغداد منتقل نمود</w:t>
      </w:r>
      <w:r w:rsidR="00516453">
        <w:rPr>
          <w:rStyle w:val="Char3"/>
          <w:rFonts w:hint="cs"/>
          <w:rtl/>
        </w:rPr>
        <w:t xml:space="preserve">، </w:t>
      </w:r>
      <w:r w:rsidRPr="00F70297">
        <w:rPr>
          <w:rStyle w:val="Char3"/>
          <w:rFonts w:hint="cs"/>
          <w:rtl/>
        </w:rPr>
        <w:t>مادر احمد به احمد حامله بود و احمد در همان سال در بغداد</w:t>
      </w:r>
      <w:r w:rsidRPr="003E15C0">
        <w:rPr>
          <w:rFonts w:ascii="IRNazli" w:hAnsi="IRNazli" w:cs="IRNazli"/>
          <w:spacing w:val="-6"/>
          <w:vertAlign w:val="superscript"/>
          <w:rtl/>
          <w:lang w:bidi="fa-IR"/>
        </w:rPr>
        <w:footnoteReference w:id="224"/>
      </w:r>
      <w:r w:rsidRPr="00F70297">
        <w:rPr>
          <w:rStyle w:val="Char3"/>
          <w:rFonts w:hint="cs"/>
          <w:rtl/>
        </w:rPr>
        <w:t xml:space="preserve"> متولد گردید</w:t>
      </w:r>
      <w:r w:rsidR="00516453">
        <w:rPr>
          <w:rStyle w:val="Char3"/>
          <w:rFonts w:hint="cs"/>
          <w:rtl/>
        </w:rPr>
        <w:t xml:space="preserve">، </w:t>
      </w:r>
      <w:r w:rsidRPr="00F70297">
        <w:rPr>
          <w:rStyle w:val="Char3"/>
          <w:rFonts w:hint="cs"/>
          <w:rtl/>
        </w:rPr>
        <w:t>و در حالی که تنها سه سال</w:t>
      </w:r>
      <w:r w:rsidRPr="003E15C0">
        <w:rPr>
          <w:rFonts w:ascii="IRNazli" w:hAnsi="IRNazli" w:cs="IRNazli"/>
          <w:spacing w:val="-6"/>
          <w:vertAlign w:val="superscript"/>
          <w:rtl/>
          <w:lang w:bidi="fa-IR"/>
        </w:rPr>
        <w:footnoteReference w:id="225"/>
      </w:r>
      <w:r w:rsidRPr="00F70297">
        <w:rPr>
          <w:rStyle w:val="Char3"/>
          <w:rFonts w:hint="cs"/>
          <w:rtl/>
        </w:rPr>
        <w:t xml:space="preserve"> داشت پدرش متوفی شد</w:t>
      </w:r>
      <w:r w:rsidR="00516453">
        <w:rPr>
          <w:rStyle w:val="Char3"/>
          <w:rFonts w:hint="cs"/>
          <w:rtl/>
        </w:rPr>
        <w:t xml:space="preserve">، </w:t>
      </w:r>
      <w:r w:rsidRPr="00F70297">
        <w:rPr>
          <w:rStyle w:val="Char3"/>
          <w:rFonts w:hint="cs"/>
          <w:rtl/>
        </w:rPr>
        <w:t>و مادرش او را پرورش داد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احمد در نوجوانی برای کسب</w:t>
      </w:r>
      <w:r w:rsidRPr="003E15C0">
        <w:rPr>
          <w:rFonts w:ascii="IRNazli" w:hAnsi="IRNazli" w:cs="IRNazli"/>
          <w:spacing w:val="-6"/>
          <w:vertAlign w:val="superscript"/>
          <w:rtl/>
          <w:lang w:bidi="fa-IR"/>
        </w:rPr>
        <w:footnoteReference w:id="226"/>
      </w:r>
      <w:r w:rsidRPr="00F70297">
        <w:rPr>
          <w:rStyle w:val="Char3"/>
          <w:rFonts w:hint="cs"/>
          <w:rtl/>
        </w:rPr>
        <w:t xml:space="preserve"> علم به مجلس قاضی ابویوسف می‌رفت سپس به سماع حدیث ـ که نخستین هدف او از تحصیل بود ـ سرگرم گردید</w:t>
      </w:r>
      <w:r w:rsidR="00516453">
        <w:rPr>
          <w:rStyle w:val="Char3"/>
          <w:rFonts w:hint="cs"/>
          <w:rtl/>
        </w:rPr>
        <w:t xml:space="preserve">، </w:t>
      </w:r>
      <w:r w:rsidRPr="00F70297">
        <w:rPr>
          <w:rStyle w:val="Char3"/>
          <w:rFonts w:hint="cs"/>
          <w:rtl/>
        </w:rPr>
        <w:t>و بعد از مدتی تحصیل در بغداد</w:t>
      </w:r>
      <w:r w:rsidR="00516453">
        <w:rPr>
          <w:rStyle w:val="Char3"/>
          <w:rFonts w:hint="cs"/>
          <w:rtl/>
        </w:rPr>
        <w:t xml:space="preserve">، </w:t>
      </w:r>
      <w:r w:rsidRPr="00F70297">
        <w:rPr>
          <w:rStyle w:val="Char3"/>
          <w:rFonts w:hint="cs"/>
          <w:rtl/>
        </w:rPr>
        <w:t>جهت تکمیل معلومات خود به مناطق دیگر از جمله حجاز و بصره و کوفه و یمن و</w:t>
      </w:r>
      <w:r w:rsidR="00516453">
        <w:rPr>
          <w:rStyle w:val="Char3"/>
          <w:rFonts w:hint="cs"/>
          <w:rtl/>
        </w:rPr>
        <w:t xml:space="preserve">.. . </w:t>
      </w:r>
      <w:r w:rsidRPr="00F70297">
        <w:rPr>
          <w:rStyle w:val="Char3"/>
          <w:rFonts w:hint="cs"/>
          <w:rtl/>
        </w:rPr>
        <w:t>مسافرت نمود</w:t>
      </w:r>
      <w:r w:rsidR="00516453">
        <w:rPr>
          <w:rStyle w:val="Char3"/>
          <w:rFonts w:hint="cs"/>
          <w:rtl/>
        </w:rPr>
        <w:t xml:space="preserve">، </w:t>
      </w:r>
      <w:r w:rsidRPr="00F70297">
        <w:rPr>
          <w:rStyle w:val="Char3"/>
          <w:rFonts w:hint="cs"/>
          <w:rtl/>
        </w:rPr>
        <w:t>او ضمن دیدار با مشایخ و اساتید فقه و حدیث از جمله سفیان‌بن عیینه</w:t>
      </w:r>
      <w:r w:rsidRPr="003E15C0">
        <w:rPr>
          <w:rFonts w:ascii="IRNazli" w:hAnsi="IRNazli" w:cs="IRNazli"/>
          <w:spacing w:val="-6"/>
          <w:vertAlign w:val="superscript"/>
          <w:rtl/>
          <w:lang w:bidi="fa-IR"/>
        </w:rPr>
        <w:footnoteReference w:id="227"/>
      </w:r>
      <w:r w:rsidR="00516453">
        <w:rPr>
          <w:rStyle w:val="Char3"/>
          <w:rFonts w:hint="cs"/>
          <w:rtl/>
        </w:rPr>
        <w:t xml:space="preserve">، </w:t>
      </w:r>
      <w:r w:rsidRPr="00F70297">
        <w:rPr>
          <w:rStyle w:val="Char3"/>
          <w:rFonts w:hint="cs"/>
          <w:rtl/>
        </w:rPr>
        <w:t>اسماعیل‌بن عنیّه</w:t>
      </w:r>
      <w:r w:rsidR="00516453">
        <w:rPr>
          <w:rStyle w:val="Char3"/>
          <w:rFonts w:hint="cs"/>
          <w:rtl/>
        </w:rPr>
        <w:t xml:space="preserve">، </w:t>
      </w:r>
      <w:r w:rsidRPr="00F70297">
        <w:rPr>
          <w:rStyle w:val="Char3"/>
          <w:rFonts w:hint="cs"/>
          <w:rtl/>
        </w:rPr>
        <w:t>ابوداود طیالسی</w:t>
      </w:r>
      <w:r w:rsidR="00516453">
        <w:rPr>
          <w:rStyle w:val="Char3"/>
          <w:rFonts w:hint="cs"/>
          <w:rtl/>
        </w:rPr>
        <w:t xml:space="preserve">، </w:t>
      </w:r>
      <w:r w:rsidRPr="00F70297">
        <w:rPr>
          <w:rStyle w:val="Char3"/>
          <w:rFonts w:hint="cs"/>
          <w:rtl/>
        </w:rPr>
        <w:t>امام شافعی و عبدالرزاق صنعائی</w:t>
      </w:r>
      <w:r w:rsidR="00516453">
        <w:rPr>
          <w:rStyle w:val="Char3"/>
          <w:rFonts w:hint="cs"/>
          <w:rtl/>
        </w:rPr>
        <w:t xml:space="preserve">، </w:t>
      </w:r>
      <w:r w:rsidRPr="00F70297">
        <w:rPr>
          <w:rStyle w:val="Char3"/>
          <w:rFonts w:hint="cs"/>
          <w:rtl/>
        </w:rPr>
        <w:t>موفق گردید</w:t>
      </w:r>
      <w:r w:rsidRPr="003E15C0">
        <w:rPr>
          <w:rFonts w:ascii="IRNazli" w:hAnsi="IRNazli" w:cs="IRNazli"/>
          <w:spacing w:val="-6"/>
          <w:vertAlign w:val="superscript"/>
          <w:rtl/>
          <w:lang w:bidi="fa-IR"/>
        </w:rPr>
        <w:footnoteReference w:id="228"/>
      </w:r>
      <w:r w:rsidRPr="00F70297">
        <w:rPr>
          <w:rStyle w:val="Char3"/>
          <w:rFonts w:hint="cs"/>
          <w:rtl/>
        </w:rPr>
        <w:t xml:space="preserve"> تا روایات بسیاری از آنان اخذ و استماع نماید و به کثرت حفظ و وسعت اطلاع در زمین</w:t>
      </w:r>
      <w:r w:rsidR="00F70297">
        <w:rPr>
          <w:rStyle w:val="Char3"/>
          <w:rFonts w:hint="cs"/>
          <w:rtl/>
        </w:rPr>
        <w:t>ۀ</w:t>
      </w:r>
      <w:r w:rsidRPr="00F70297">
        <w:rPr>
          <w:rStyle w:val="Char3"/>
          <w:rFonts w:hint="cs"/>
          <w:rtl/>
        </w:rPr>
        <w:t xml:space="preserve"> فقه و حدیث معروف گردد همان‌گونه که ابوزرعه</w:t>
      </w:r>
      <w:r w:rsidRPr="003E15C0">
        <w:rPr>
          <w:rFonts w:ascii="IRNazli" w:hAnsi="IRNazli" w:cs="IRNazli"/>
          <w:spacing w:val="-6"/>
          <w:vertAlign w:val="superscript"/>
          <w:rtl/>
          <w:lang w:bidi="fa-IR"/>
        </w:rPr>
        <w:footnoteReference w:id="229"/>
      </w:r>
      <w:r w:rsidRPr="00F70297">
        <w:rPr>
          <w:rStyle w:val="Char3"/>
          <w:rFonts w:hint="cs"/>
          <w:rtl/>
        </w:rPr>
        <w:t xml:space="preserve"> رازی در مورد او گفته است</w:t>
      </w:r>
      <w:r w:rsidR="00516453">
        <w:rPr>
          <w:rStyle w:val="Char3"/>
          <w:rFonts w:hint="cs"/>
          <w:rtl/>
        </w:rPr>
        <w:t xml:space="preserve">: </w:t>
      </w:r>
      <w:r w:rsidRPr="00F70297">
        <w:rPr>
          <w:rStyle w:val="Char3"/>
          <w:rFonts w:hint="cs"/>
          <w:rtl/>
        </w:rPr>
        <w:t>«احمد یک ملیون</w:t>
      </w:r>
      <w:r w:rsidRPr="003E15C0">
        <w:rPr>
          <w:rFonts w:ascii="IRNazli" w:hAnsi="IRNazli" w:cs="IRNazli"/>
          <w:spacing w:val="-6"/>
          <w:vertAlign w:val="superscript"/>
          <w:rtl/>
          <w:lang w:bidi="fa-IR"/>
        </w:rPr>
        <w:footnoteReference w:id="230"/>
      </w:r>
      <w:r w:rsidRPr="00F70297">
        <w:rPr>
          <w:rStyle w:val="Char3"/>
          <w:rFonts w:hint="cs"/>
          <w:rtl/>
        </w:rPr>
        <w:t xml:space="preserve"> حدیث در خاطر داشت</w:t>
      </w:r>
      <w:r w:rsidR="00516453">
        <w:rPr>
          <w:rStyle w:val="Char3"/>
          <w:rFonts w:hint="cs"/>
          <w:rtl/>
        </w:rPr>
        <w:t xml:space="preserve">، </w:t>
      </w:r>
      <w:r w:rsidRPr="00F70297">
        <w:rPr>
          <w:rStyle w:val="Char3"/>
          <w:rFonts w:hint="cs"/>
          <w:rtl/>
        </w:rPr>
        <w:t>ابن حنبل پس از چندی خود در سلک مشایخ و اساتید معروف درآمد و شاگردان زیادی را تربیت نمود</w:t>
      </w:r>
      <w:r w:rsidR="00516453">
        <w:rPr>
          <w:rStyle w:val="Char3"/>
          <w:rFonts w:hint="cs"/>
          <w:rtl/>
        </w:rPr>
        <w:t xml:space="preserve">، </w:t>
      </w:r>
      <w:r w:rsidRPr="00F70297">
        <w:rPr>
          <w:rStyle w:val="Char3"/>
          <w:rFonts w:hint="cs"/>
          <w:rtl/>
        </w:rPr>
        <w:t>و از جمل</w:t>
      </w:r>
      <w:r w:rsidR="00F70297">
        <w:rPr>
          <w:rStyle w:val="Char3"/>
          <w:rFonts w:hint="cs"/>
          <w:rtl/>
        </w:rPr>
        <w:t>ۀ</w:t>
      </w:r>
      <w:r w:rsidRPr="00F70297">
        <w:rPr>
          <w:rStyle w:val="Char3"/>
          <w:rFonts w:hint="cs"/>
          <w:rtl/>
        </w:rPr>
        <w:t xml:space="preserve"> آنان</w:t>
      </w:r>
      <w:r w:rsidR="00516453">
        <w:rPr>
          <w:rStyle w:val="Char3"/>
          <w:rFonts w:hint="cs"/>
          <w:rtl/>
        </w:rPr>
        <w:t xml:space="preserve">: </w:t>
      </w:r>
      <w:r w:rsidRPr="00F70297">
        <w:rPr>
          <w:rStyle w:val="Char3"/>
          <w:rFonts w:hint="cs"/>
          <w:rtl/>
        </w:rPr>
        <w:t>بخاری</w:t>
      </w:r>
      <w:r w:rsidRPr="003E15C0">
        <w:rPr>
          <w:rFonts w:ascii="IRNazli" w:hAnsi="IRNazli" w:cs="IRNazli"/>
          <w:spacing w:val="-6"/>
          <w:vertAlign w:val="superscript"/>
          <w:rtl/>
          <w:lang w:bidi="fa-IR"/>
        </w:rPr>
        <w:footnoteReference w:id="231"/>
      </w:r>
      <w:r w:rsidRPr="00F70297">
        <w:rPr>
          <w:rStyle w:val="Char3"/>
          <w:rFonts w:hint="cs"/>
          <w:rtl/>
        </w:rPr>
        <w:t xml:space="preserve"> و مسلم و ابوداود سجستانی و ابن مهدی و وکیع بن جراح و یحیی‌‌بن سعید و علی‌بن مدینی</w:t>
      </w:r>
      <w:r w:rsidRPr="003E15C0">
        <w:rPr>
          <w:rFonts w:ascii="IRNazli" w:hAnsi="IRNazli" w:cs="IRNazli"/>
          <w:spacing w:val="-6"/>
          <w:vertAlign w:val="superscript"/>
          <w:rtl/>
          <w:lang w:bidi="fa-IR"/>
        </w:rPr>
        <w:footnoteReference w:id="232"/>
      </w:r>
      <w:r w:rsidRPr="00F70297">
        <w:rPr>
          <w:rStyle w:val="Char3"/>
          <w:rFonts w:hint="cs"/>
          <w:rtl/>
        </w:rPr>
        <w:t xml:space="preserve"> و</w:t>
      </w:r>
      <w:r w:rsidR="00516453">
        <w:rPr>
          <w:rStyle w:val="Char3"/>
          <w:rFonts w:hint="cs"/>
          <w:rtl/>
        </w:rPr>
        <w:t xml:space="preserve">.. . </w:t>
      </w:r>
      <w:r w:rsidRPr="00F70297">
        <w:rPr>
          <w:rStyle w:val="Char3"/>
          <w:rFonts w:hint="cs"/>
          <w:rtl/>
        </w:rPr>
        <w:t>بوده‌اند</w:t>
      </w:r>
      <w:r w:rsidR="00516453">
        <w:rPr>
          <w:rStyle w:val="Char3"/>
          <w:rFonts w:hint="cs"/>
          <w:rtl/>
        </w:rPr>
        <w:t xml:space="preserve">، </w:t>
      </w:r>
      <w:r w:rsidRPr="00F70297">
        <w:rPr>
          <w:rStyle w:val="Char3"/>
          <w:rFonts w:hint="cs"/>
          <w:rtl/>
        </w:rPr>
        <w:t>و در عصر خود شیخ‌الاسلام و سید المسلمین</w:t>
      </w:r>
      <w:r w:rsidRPr="003E15C0">
        <w:rPr>
          <w:rFonts w:ascii="IRNazli" w:hAnsi="IRNazli" w:cs="IRNazli"/>
          <w:spacing w:val="-6"/>
          <w:vertAlign w:val="superscript"/>
          <w:rtl/>
          <w:lang w:bidi="fa-IR"/>
        </w:rPr>
        <w:footnoteReference w:id="233"/>
      </w:r>
      <w:r w:rsidRPr="00F70297">
        <w:rPr>
          <w:rStyle w:val="Char3"/>
          <w:rFonts w:hint="cs"/>
          <w:rtl/>
        </w:rPr>
        <w:t xml:space="preserve"> بود</w:t>
      </w:r>
      <w:r w:rsidR="00516453">
        <w:rPr>
          <w:rStyle w:val="Char3"/>
          <w:rFonts w:hint="cs"/>
          <w:rtl/>
        </w:rPr>
        <w:t xml:space="preserve">. </w:t>
      </w:r>
    </w:p>
    <w:p w:rsidR="006C7E59" w:rsidRPr="00F70297" w:rsidRDefault="006C7E59" w:rsidP="00167E56">
      <w:pPr>
        <w:ind w:firstLine="284"/>
        <w:jc w:val="both"/>
        <w:rPr>
          <w:rStyle w:val="Char3"/>
          <w:rtl/>
        </w:rPr>
      </w:pPr>
      <w:r w:rsidRPr="00F70297">
        <w:rPr>
          <w:rStyle w:val="Char3"/>
          <w:rFonts w:hint="cs"/>
          <w:rtl/>
        </w:rPr>
        <w:t>امام احمد در اوایل جوانی و در اواسط تحصیلاتش یعنی در سال 187 برای نخستین بار به انجام دادن مراسم حج توفیق</w:t>
      </w:r>
      <w:r w:rsidRPr="003E15C0">
        <w:rPr>
          <w:rFonts w:ascii="IRNazli" w:hAnsi="IRNazli" w:cs="IRNazli"/>
          <w:spacing w:val="-6"/>
          <w:vertAlign w:val="superscript"/>
          <w:rtl/>
          <w:lang w:bidi="fa-IR"/>
        </w:rPr>
        <w:footnoteReference w:id="234"/>
      </w:r>
      <w:r w:rsidRPr="00F70297">
        <w:rPr>
          <w:rStyle w:val="Char3"/>
          <w:rFonts w:hint="cs"/>
          <w:rtl/>
        </w:rPr>
        <w:t xml:space="preserve"> یافت و در سال‌های 191 و 196 و 197 نیز به انجام دادن مراسم حج موفق گردید و در سال 197 بعد از آنکه مراسم حج را انجام داد به عنوان (مجاور) و هم‌جواری با بیت الله یکسال در مکه باقی ماند تا زمان انجام دادن مراسم حج سال 198 فرارسید و بعد از انجام دادن مراسم حج همان سال به منزل خود در بغداد بازگشت</w:t>
      </w:r>
      <w:r w:rsidR="00516453">
        <w:rPr>
          <w:rStyle w:val="Char3"/>
          <w:rFonts w:hint="cs"/>
          <w:rtl/>
        </w:rPr>
        <w:t xml:space="preserve">، </w:t>
      </w:r>
      <w:r w:rsidRPr="00F70297">
        <w:rPr>
          <w:rStyle w:val="Char3"/>
          <w:rFonts w:hint="cs"/>
          <w:rtl/>
        </w:rPr>
        <w:t>امام احمد خود در بیان یکی از خاطره‌هایش گفته است</w:t>
      </w:r>
      <w:r w:rsidR="00516453">
        <w:rPr>
          <w:rStyle w:val="Char3"/>
          <w:rFonts w:hint="cs"/>
          <w:rtl/>
        </w:rPr>
        <w:t xml:space="preserve">: </w:t>
      </w:r>
      <w:r w:rsidRPr="00F70297">
        <w:rPr>
          <w:rStyle w:val="Char3"/>
          <w:rFonts w:hint="cs"/>
          <w:rtl/>
        </w:rPr>
        <w:t>«پنج بار مراسم حج را انجام داده‌ام سه بار با پای پیاده‌ و در یکی از سفرهای حج سی درهم هزینه کردم»</w:t>
      </w:r>
      <w:r w:rsidRPr="003E15C0">
        <w:rPr>
          <w:rFonts w:ascii="IRNazli" w:hAnsi="IRNazli" w:cs="IRNazli"/>
          <w:spacing w:val="-6"/>
          <w:vertAlign w:val="superscript"/>
          <w:rtl/>
          <w:lang w:bidi="fa-IR"/>
        </w:rPr>
        <w:footnoteReference w:id="235"/>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امام احمد زندگی بسیار ساده‌ای</w:t>
      </w:r>
      <w:r w:rsidRPr="003E15C0">
        <w:rPr>
          <w:rFonts w:ascii="IRNazli" w:hAnsi="IRNazli" w:cs="IRNazli"/>
          <w:spacing w:val="-6"/>
          <w:vertAlign w:val="superscript"/>
          <w:rtl/>
          <w:lang w:bidi="fa-IR"/>
        </w:rPr>
        <w:footnoteReference w:id="236"/>
      </w:r>
      <w:r w:rsidRPr="00F70297">
        <w:rPr>
          <w:rStyle w:val="Char3"/>
          <w:rFonts w:hint="cs"/>
          <w:rtl/>
        </w:rPr>
        <w:t xml:space="preserve"> داشت</w:t>
      </w:r>
      <w:r w:rsidR="00516453">
        <w:rPr>
          <w:rStyle w:val="Char3"/>
          <w:rFonts w:hint="cs"/>
          <w:rtl/>
        </w:rPr>
        <w:t xml:space="preserve">، </w:t>
      </w:r>
      <w:r w:rsidRPr="00F70297">
        <w:rPr>
          <w:rStyle w:val="Char3"/>
          <w:rFonts w:hint="cs"/>
          <w:rtl/>
        </w:rPr>
        <w:t>و در نهایت ورع و پرهیزگاری به سر می‌برد</w:t>
      </w:r>
      <w:r w:rsidR="00516453">
        <w:rPr>
          <w:rStyle w:val="Char3"/>
          <w:rFonts w:hint="cs"/>
          <w:rtl/>
        </w:rPr>
        <w:t xml:space="preserve">، </w:t>
      </w:r>
      <w:r w:rsidRPr="00F70297">
        <w:rPr>
          <w:rStyle w:val="Char3"/>
          <w:rFonts w:hint="cs"/>
          <w:rtl/>
        </w:rPr>
        <w:t>سوزش آتش فقر را تحمل</w:t>
      </w:r>
      <w:r w:rsidR="006844B1">
        <w:rPr>
          <w:rStyle w:val="Char3"/>
          <w:rFonts w:hint="cs"/>
          <w:rtl/>
        </w:rPr>
        <w:t xml:space="preserve"> می‌کرد </w:t>
      </w:r>
      <w:r w:rsidRPr="00F70297">
        <w:rPr>
          <w:rStyle w:val="Char3"/>
          <w:rFonts w:hint="cs"/>
          <w:rtl/>
        </w:rPr>
        <w:t>و گرسنه و تشنه می‌زیست اما حاضر نبود</w:t>
      </w:r>
      <w:r w:rsidRPr="003E15C0">
        <w:rPr>
          <w:rFonts w:ascii="IRNazli" w:hAnsi="IRNazli" w:cs="IRNazli"/>
          <w:spacing w:val="-6"/>
          <w:vertAlign w:val="superscript"/>
          <w:rtl/>
          <w:lang w:bidi="fa-IR"/>
        </w:rPr>
        <w:footnoteReference w:id="237"/>
      </w:r>
      <w:r w:rsidRPr="00F70297">
        <w:rPr>
          <w:rStyle w:val="Char3"/>
          <w:rFonts w:hint="cs"/>
          <w:rtl/>
        </w:rPr>
        <w:t xml:space="preserve"> عطی</w:t>
      </w:r>
      <w:r w:rsidR="00F70297">
        <w:rPr>
          <w:rStyle w:val="Char3"/>
          <w:rFonts w:hint="cs"/>
          <w:rtl/>
        </w:rPr>
        <w:t>ۀ</w:t>
      </w:r>
      <w:r w:rsidRPr="00F70297">
        <w:rPr>
          <w:rStyle w:val="Char3"/>
          <w:rFonts w:hint="cs"/>
          <w:rtl/>
        </w:rPr>
        <w:t xml:space="preserve"> سلاطین و حاکمان حکومت وقت را قبول کند پشت سر عمش</w:t>
      </w:r>
      <w:r w:rsidRPr="003E15C0">
        <w:rPr>
          <w:rFonts w:ascii="IRNazli" w:hAnsi="IRNazli" w:cs="IRNazli"/>
          <w:spacing w:val="-6"/>
          <w:vertAlign w:val="superscript"/>
          <w:rtl/>
          <w:lang w:bidi="fa-IR"/>
        </w:rPr>
        <w:footnoteReference w:id="238"/>
      </w:r>
      <w:r w:rsidRPr="00F70297">
        <w:rPr>
          <w:rStyle w:val="Char3"/>
          <w:rFonts w:hint="cs"/>
          <w:rtl/>
        </w:rPr>
        <w:t xml:space="preserve"> اسحاق‌بن حنبل و پشت سر پسرانش نماز نمی‌خواند</w:t>
      </w:r>
      <w:r w:rsidR="00516453">
        <w:rPr>
          <w:rStyle w:val="Char3"/>
          <w:rFonts w:hint="cs"/>
          <w:rtl/>
        </w:rPr>
        <w:t xml:space="preserve">، </w:t>
      </w:r>
      <w:r w:rsidRPr="00F70297">
        <w:rPr>
          <w:rStyle w:val="Char3"/>
          <w:rFonts w:hint="cs"/>
          <w:rtl/>
        </w:rPr>
        <w:t>و با آنان میان</w:t>
      </w:r>
      <w:r w:rsidR="00F70297">
        <w:rPr>
          <w:rStyle w:val="Char3"/>
          <w:rFonts w:hint="cs"/>
          <w:rtl/>
        </w:rPr>
        <w:t>ۀ</w:t>
      </w:r>
      <w:r w:rsidRPr="00F70297">
        <w:rPr>
          <w:rStyle w:val="Char3"/>
          <w:rFonts w:hint="cs"/>
          <w:rtl/>
        </w:rPr>
        <w:t xml:space="preserve"> خوشی نداشت چون آنان جوایز و عطی</w:t>
      </w:r>
      <w:r w:rsidR="00F70297">
        <w:rPr>
          <w:rStyle w:val="Char3"/>
          <w:rFonts w:hint="cs"/>
          <w:rtl/>
        </w:rPr>
        <w:t>ۀ</w:t>
      </w:r>
      <w:r w:rsidRPr="00F70297">
        <w:rPr>
          <w:rStyle w:val="Char3"/>
          <w:rFonts w:hint="cs"/>
          <w:rtl/>
        </w:rPr>
        <w:t xml:space="preserve"> سلاطین را می‌گرفتند</w:t>
      </w:r>
      <w:r w:rsidRPr="003E15C0">
        <w:rPr>
          <w:rFonts w:ascii="IRNazli" w:hAnsi="IRNazli" w:cs="IRNazli"/>
          <w:spacing w:val="-6"/>
          <w:vertAlign w:val="superscript"/>
          <w:rtl/>
          <w:lang w:bidi="fa-IR"/>
        </w:rPr>
        <w:footnoteReference w:id="239"/>
      </w:r>
      <w:r w:rsidRPr="00F70297">
        <w:rPr>
          <w:rStyle w:val="Char3"/>
          <w:rFonts w:hint="cs"/>
          <w:rtl/>
        </w:rPr>
        <w:t xml:space="preserve"> و جوایز متوکل</w:t>
      </w:r>
      <w:r w:rsidRPr="003E15C0">
        <w:rPr>
          <w:rFonts w:ascii="IRNazli" w:hAnsi="IRNazli" w:cs="IRNazli"/>
          <w:spacing w:val="-6"/>
          <w:vertAlign w:val="superscript"/>
          <w:rtl/>
          <w:lang w:bidi="fa-IR"/>
        </w:rPr>
        <w:footnoteReference w:id="240"/>
      </w:r>
      <w:r w:rsidRPr="00F70297">
        <w:rPr>
          <w:rStyle w:val="Char3"/>
          <w:rFonts w:hint="cs"/>
          <w:rtl/>
        </w:rPr>
        <w:t xml:space="preserve"> علی الله را قبول می‌کردند</w:t>
      </w:r>
      <w:r w:rsidR="00516453">
        <w:rPr>
          <w:rStyle w:val="Char3"/>
          <w:rFonts w:hint="cs"/>
          <w:rtl/>
        </w:rPr>
        <w:t xml:space="preserve">. </w:t>
      </w:r>
    </w:p>
    <w:p w:rsidR="006C7E59" w:rsidRPr="00F70297" w:rsidRDefault="006C7E59" w:rsidP="00167E56">
      <w:pPr>
        <w:ind w:firstLine="284"/>
        <w:jc w:val="both"/>
        <w:rPr>
          <w:rStyle w:val="Char3"/>
          <w:rtl/>
        </w:rPr>
      </w:pPr>
      <w:r w:rsidRPr="00F70297">
        <w:rPr>
          <w:rStyle w:val="Char3"/>
          <w:rFonts w:hint="cs"/>
          <w:rtl/>
        </w:rPr>
        <w:t>امام احمد از حیث ثبات اعتقاد و قدرت</w:t>
      </w:r>
      <w:r w:rsidRPr="003E15C0">
        <w:rPr>
          <w:rFonts w:ascii="IRNazli" w:hAnsi="IRNazli" w:cs="IRNazli"/>
          <w:spacing w:val="-6"/>
          <w:vertAlign w:val="superscript"/>
          <w:rtl/>
          <w:lang w:bidi="fa-IR"/>
        </w:rPr>
        <w:footnoteReference w:id="241"/>
      </w:r>
      <w:r w:rsidRPr="00F70297">
        <w:rPr>
          <w:rStyle w:val="Char3"/>
          <w:rFonts w:hint="cs"/>
          <w:rtl/>
        </w:rPr>
        <w:t xml:space="preserve"> ایمان</w:t>
      </w:r>
      <w:r w:rsidR="00516453">
        <w:rPr>
          <w:rStyle w:val="Char3"/>
          <w:rFonts w:hint="cs"/>
          <w:rtl/>
        </w:rPr>
        <w:t xml:space="preserve">، </w:t>
      </w:r>
      <w:r w:rsidRPr="00F70297">
        <w:rPr>
          <w:rStyle w:val="Char3"/>
          <w:rFonts w:hint="cs"/>
          <w:rtl/>
        </w:rPr>
        <w:t>یکی از نوابغ و نوادر روزگار بود</w:t>
      </w:r>
      <w:r w:rsidR="00516453">
        <w:rPr>
          <w:rStyle w:val="Char3"/>
          <w:rFonts w:hint="cs"/>
          <w:rtl/>
        </w:rPr>
        <w:t xml:space="preserve">، </w:t>
      </w:r>
      <w:r w:rsidRPr="00F70297">
        <w:rPr>
          <w:rStyle w:val="Char3"/>
          <w:rFonts w:hint="cs"/>
          <w:rtl/>
        </w:rPr>
        <w:t>و در برابر هیچ‌گونه تهدید و رعب و هراس و شکنجه‌های سخت حاضر نمی‌شد بر خلاف اعتقاد خود کلمه‌ای را بر زبان بیاورد</w:t>
      </w:r>
      <w:r w:rsidRPr="003E15C0">
        <w:rPr>
          <w:rFonts w:ascii="IRNazli" w:hAnsi="IRNazli" w:cs="IRNazli"/>
          <w:spacing w:val="-6"/>
          <w:vertAlign w:val="superscript"/>
          <w:rtl/>
          <w:lang w:bidi="fa-IR"/>
        </w:rPr>
        <w:footnoteReference w:id="242"/>
      </w:r>
      <w:r w:rsidR="00516453">
        <w:rPr>
          <w:rStyle w:val="Char3"/>
          <w:rFonts w:hint="cs"/>
          <w:rtl/>
        </w:rPr>
        <w:t xml:space="preserve">، </w:t>
      </w:r>
      <w:r w:rsidRPr="00F70297">
        <w:rPr>
          <w:rStyle w:val="Char3"/>
          <w:rFonts w:hint="cs"/>
          <w:rtl/>
        </w:rPr>
        <w:t>همان‌گونه که در راه «حادث نشمردن کلام الله» در دوران مأمون آن همه مورد اذیت و آزار واقع گردید و در دوران متعصم به زندان افتاد و با تازیانه‌ها مورد ضرب قرار گرفت</w:t>
      </w:r>
      <w:r w:rsidR="00516453">
        <w:rPr>
          <w:rStyle w:val="Char3"/>
          <w:rFonts w:hint="cs"/>
          <w:rtl/>
        </w:rPr>
        <w:t xml:space="preserve">، </w:t>
      </w:r>
      <w:r w:rsidRPr="00F70297">
        <w:rPr>
          <w:rStyle w:val="Char3"/>
          <w:rFonts w:hint="cs"/>
          <w:rtl/>
        </w:rPr>
        <w:t>با این حال کلمه‌ای بر خلاف اعتقادی که داشت بر زبان نیاورد</w:t>
      </w:r>
      <w:r w:rsidRPr="003E15C0">
        <w:rPr>
          <w:rFonts w:ascii="IRNazli" w:hAnsi="IRNazli" w:cs="IRNazli"/>
          <w:spacing w:val="-6"/>
          <w:vertAlign w:val="superscript"/>
          <w:rtl/>
          <w:lang w:bidi="fa-IR"/>
        </w:rPr>
        <w:footnoteReference w:id="243"/>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ابن الندیم در کتاب «فهرست»</w:t>
      </w:r>
      <w:r w:rsidRPr="003E15C0">
        <w:rPr>
          <w:rFonts w:ascii="IRNazli" w:hAnsi="IRNazli" w:cs="IRNazli"/>
          <w:spacing w:val="-4"/>
          <w:vertAlign w:val="superscript"/>
          <w:rtl/>
          <w:lang w:bidi="fa-IR"/>
        </w:rPr>
        <w:footnoteReference w:id="244"/>
      </w:r>
      <w:r w:rsidRPr="00F70297">
        <w:rPr>
          <w:rStyle w:val="Char3"/>
          <w:rFonts w:hint="cs"/>
          <w:rtl/>
        </w:rPr>
        <w:t xml:space="preserve"> به سیزده</w:t>
      </w:r>
      <w:r w:rsidR="00BF6FA6">
        <w:rPr>
          <w:rStyle w:val="Char3"/>
          <w:rFonts w:hint="cs"/>
          <w:rtl/>
        </w:rPr>
        <w:t xml:space="preserve"> </w:t>
      </w:r>
      <w:r w:rsidRPr="00F70297">
        <w:rPr>
          <w:rStyle w:val="Char3"/>
          <w:rFonts w:hint="cs"/>
          <w:rtl/>
        </w:rPr>
        <w:t>کتاب از آثار ابن حنبل (امام احمد) اشاره کرده است که از مهمترین</w:t>
      </w:r>
      <w:r w:rsidR="006844B1">
        <w:rPr>
          <w:rStyle w:val="Char3"/>
          <w:rFonts w:hint="cs"/>
          <w:rtl/>
        </w:rPr>
        <w:t xml:space="preserve"> آن‌ها </w:t>
      </w:r>
      <w:r w:rsidRPr="00F70297">
        <w:rPr>
          <w:rStyle w:val="Char3"/>
          <w:rFonts w:hint="cs"/>
          <w:rtl/>
        </w:rPr>
        <w:t>کتاب‌های «المسند» و «العلل» است که در اینجا ما به عنوان نمونه‌ای از آثار این امام بزرگوار از «مُسند» به گون</w:t>
      </w:r>
      <w:r w:rsidR="00F70297">
        <w:rPr>
          <w:rStyle w:val="Char3"/>
          <w:rFonts w:hint="cs"/>
          <w:rtl/>
        </w:rPr>
        <w:t>ۀ</w:t>
      </w:r>
      <w:r w:rsidRPr="00F70297">
        <w:rPr>
          <w:rStyle w:val="Char3"/>
          <w:rFonts w:hint="cs"/>
          <w:rtl/>
        </w:rPr>
        <w:t xml:space="preserve"> مجمل و فشرده بحث می‌کنیم</w:t>
      </w:r>
      <w:r w:rsidR="00516453">
        <w:rPr>
          <w:rStyle w:val="Char3"/>
          <w:rFonts w:hint="cs"/>
          <w:rtl/>
        </w:rPr>
        <w:t xml:space="preserve">. </w:t>
      </w:r>
    </w:p>
    <w:p w:rsidR="006C7E59" w:rsidRPr="00111609" w:rsidRDefault="006C7E59" w:rsidP="00111609">
      <w:pPr>
        <w:pStyle w:val="a0"/>
        <w:rPr>
          <w:rtl/>
        </w:rPr>
      </w:pPr>
      <w:bookmarkStart w:id="37" w:name="_Toc285153517"/>
      <w:bookmarkStart w:id="38" w:name="_Toc440481525"/>
      <w:r w:rsidRPr="00111609">
        <w:rPr>
          <w:rFonts w:hint="cs"/>
          <w:rtl/>
        </w:rPr>
        <w:t>مُسند امام احمدبن حنبل</w:t>
      </w:r>
      <w:bookmarkEnd w:id="37"/>
      <w:bookmarkEnd w:id="38"/>
      <w:r w:rsidRPr="00111609">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این کتاب حدیث از مهمترین تألیفات امام احمدبن حنبل است که تعداد روایاتش با مکررات چهل هزار</w:t>
      </w:r>
      <w:r w:rsidRPr="003E15C0">
        <w:rPr>
          <w:rFonts w:ascii="IRNazli" w:hAnsi="IRNazli" w:cs="IRNazli"/>
          <w:spacing w:val="-6"/>
          <w:vertAlign w:val="superscript"/>
          <w:rtl/>
          <w:lang w:bidi="fa-IR"/>
        </w:rPr>
        <w:footnoteReference w:id="245"/>
      </w:r>
      <w:r w:rsidRPr="00F70297">
        <w:rPr>
          <w:rStyle w:val="Char3"/>
          <w:rFonts w:hint="cs"/>
          <w:rtl/>
        </w:rPr>
        <w:t xml:space="preserve"> و به شمارش ابن خلدون پنجاه هزار حدیث و با حذف مکررات طبق تحقیقی برخی از دانشمندان معاصر تعداد روایات آن بیست و شش هزار و سیصد حدیث است و این مجموعه از هفتصد و پنجاه هزار حدیث</w:t>
      </w:r>
      <w:r w:rsidRPr="003E15C0">
        <w:rPr>
          <w:rFonts w:ascii="IRNazli" w:hAnsi="IRNazli" w:cs="IRNazli"/>
          <w:spacing w:val="-6"/>
          <w:vertAlign w:val="superscript"/>
          <w:rtl/>
          <w:lang w:bidi="fa-IR"/>
        </w:rPr>
        <w:footnoteReference w:id="246"/>
      </w:r>
      <w:r w:rsidRPr="00F70297">
        <w:rPr>
          <w:rStyle w:val="Char3"/>
          <w:rFonts w:hint="cs"/>
          <w:rtl/>
        </w:rPr>
        <w:t xml:space="preserve"> انتخاب و از تعدادی نزدیک به هشتصد صحابی</w:t>
      </w:r>
      <w:r w:rsidRPr="003E15C0">
        <w:rPr>
          <w:rFonts w:ascii="IRNazli" w:hAnsi="IRNazli" w:cs="IRNazli"/>
          <w:spacing w:val="-6"/>
          <w:vertAlign w:val="superscript"/>
          <w:rtl/>
          <w:lang w:bidi="fa-IR"/>
        </w:rPr>
        <w:footnoteReference w:id="247"/>
      </w:r>
      <w:r w:rsidRPr="00F70297">
        <w:rPr>
          <w:rStyle w:val="Char3"/>
          <w:rFonts w:hint="cs"/>
          <w:rtl/>
        </w:rPr>
        <w:t xml:space="preserve"> نقل گردیده‌اند و طبق قاعد</w:t>
      </w:r>
      <w:r w:rsidR="00F70297">
        <w:rPr>
          <w:rStyle w:val="Char3"/>
          <w:rFonts w:hint="cs"/>
          <w:rtl/>
        </w:rPr>
        <w:t>ۀ</w:t>
      </w:r>
      <w:r w:rsidRPr="00F70297">
        <w:rPr>
          <w:rStyle w:val="Char3"/>
          <w:rFonts w:hint="cs"/>
          <w:rtl/>
        </w:rPr>
        <w:t xml:space="preserve"> مسندنویسی</w:t>
      </w:r>
      <w:r w:rsidRPr="003E15C0">
        <w:rPr>
          <w:rFonts w:ascii="IRNazli" w:hAnsi="IRNazli" w:cs="IRNazli"/>
          <w:spacing w:val="-6"/>
          <w:vertAlign w:val="superscript"/>
          <w:rtl/>
          <w:lang w:bidi="fa-IR"/>
        </w:rPr>
        <w:footnoteReference w:id="248"/>
      </w:r>
      <w:r w:rsidR="00516453">
        <w:rPr>
          <w:rStyle w:val="Char3"/>
          <w:rFonts w:hint="cs"/>
          <w:rtl/>
        </w:rPr>
        <w:t xml:space="preserve">، </w:t>
      </w:r>
      <w:r w:rsidRPr="00F70297">
        <w:rPr>
          <w:rStyle w:val="Char3"/>
          <w:rFonts w:hint="cs"/>
          <w:rtl/>
        </w:rPr>
        <w:t>احادیث مسند صحابی‌ها را به ترتیب اینگونه ارائه داده است</w:t>
      </w:r>
      <w:r w:rsidR="00516453">
        <w:rPr>
          <w:rStyle w:val="Char3"/>
          <w:rFonts w:hint="cs"/>
          <w:rtl/>
        </w:rPr>
        <w:t xml:space="preserve">: </w:t>
      </w:r>
      <w:r w:rsidRPr="00F70297">
        <w:rPr>
          <w:rStyle w:val="Char3"/>
          <w:rFonts w:hint="cs"/>
          <w:rtl/>
        </w:rPr>
        <w:t>مسند ابوبکر صدیق (دارای 78) حدیث و مسند عمر فاروق (دارای 30 حدیث) و</w:t>
      </w:r>
      <w:r w:rsidR="00516453">
        <w:rPr>
          <w:rStyle w:val="Char3"/>
          <w:rFonts w:hint="cs"/>
          <w:rtl/>
        </w:rPr>
        <w:t xml:space="preserve">.. . . </w:t>
      </w:r>
    </w:p>
    <w:p w:rsidR="006C7E59" w:rsidRPr="00F70297" w:rsidRDefault="006C7E59" w:rsidP="00F70297">
      <w:pPr>
        <w:ind w:firstLine="284"/>
        <w:jc w:val="both"/>
        <w:rPr>
          <w:rStyle w:val="Char3"/>
          <w:rtl/>
        </w:rPr>
      </w:pPr>
      <w:r w:rsidRPr="00F70297">
        <w:rPr>
          <w:rStyle w:val="Char3"/>
          <w:rFonts w:hint="cs"/>
          <w:rtl/>
        </w:rPr>
        <w:t>امام احمد به همکاری فرزندانش</w:t>
      </w:r>
      <w:r w:rsidR="00516453">
        <w:rPr>
          <w:rStyle w:val="Char3"/>
          <w:rFonts w:hint="cs"/>
          <w:rtl/>
        </w:rPr>
        <w:t xml:space="preserve">، </w:t>
      </w:r>
      <w:r w:rsidRPr="00F70297">
        <w:rPr>
          <w:rStyle w:val="Char3"/>
          <w:rFonts w:hint="cs"/>
          <w:rtl/>
        </w:rPr>
        <w:t>حنبل و صالح و عبدالله این کتاب را تدوین کرده است</w:t>
      </w:r>
      <w:r w:rsidR="00516453">
        <w:rPr>
          <w:rStyle w:val="Char3"/>
          <w:rFonts w:hint="cs"/>
          <w:rtl/>
        </w:rPr>
        <w:t xml:space="preserve">، </w:t>
      </w:r>
      <w:r w:rsidRPr="00F70297">
        <w:rPr>
          <w:rStyle w:val="Char3"/>
          <w:rFonts w:hint="cs"/>
          <w:rtl/>
        </w:rPr>
        <w:t>همان‌گونه که حنبل یکی از</w:t>
      </w:r>
      <w:r w:rsidRPr="003E15C0">
        <w:rPr>
          <w:rFonts w:ascii="IRNazli" w:hAnsi="IRNazli" w:cs="IRNazli"/>
          <w:spacing w:val="-6"/>
          <w:vertAlign w:val="superscript"/>
          <w:rtl/>
          <w:lang w:bidi="fa-IR"/>
        </w:rPr>
        <w:footnoteReference w:id="249"/>
      </w:r>
      <w:r w:rsidRPr="00F70297">
        <w:rPr>
          <w:rStyle w:val="Char3"/>
          <w:rFonts w:hint="cs"/>
          <w:rtl/>
        </w:rPr>
        <w:t xml:space="preserve"> فرزندانش گفته است</w:t>
      </w:r>
      <w:r w:rsidR="00516453">
        <w:rPr>
          <w:rStyle w:val="Char3"/>
          <w:rFonts w:hint="cs"/>
          <w:rtl/>
        </w:rPr>
        <w:t xml:space="preserve">: </w:t>
      </w:r>
      <w:r w:rsidRPr="00F70297">
        <w:rPr>
          <w:rStyle w:val="Char3"/>
          <w:rFonts w:hint="cs"/>
          <w:rtl/>
        </w:rPr>
        <w:t xml:space="preserve">«احمدبن حنبل پدرم من و برادرانم صالح و عبدالله را جمع کرد و غیر از ما کس دیگری نبود که روایت‌های </w:t>
      </w:r>
      <w:r w:rsidRPr="008A5F76">
        <w:rPr>
          <w:rStyle w:val="Char3"/>
          <w:rFonts w:hint="cs"/>
          <w:spacing w:val="-4"/>
          <w:rtl/>
        </w:rPr>
        <w:t>«مسند» را برای او</w:t>
      </w:r>
      <w:r w:rsidRPr="008A5F76">
        <w:rPr>
          <w:rFonts w:ascii="IRNazli" w:hAnsi="IRNazli" w:cs="IRNazli"/>
          <w:spacing w:val="-4"/>
          <w:vertAlign w:val="superscript"/>
          <w:rtl/>
          <w:lang w:bidi="fa-IR"/>
        </w:rPr>
        <w:footnoteReference w:id="250"/>
      </w:r>
      <w:r w:rsidRPr="008A5F76">
        <w:rPr>
          <w:rStyle w:val="Char3"/>
          <w:rFonts w:hint="cs"/>
          <w:spacing w:val="-4"/>
          <w:rtl/>
        </w:rPr>
        <w:t xml:space="preserve"> بخواند پدرم می‌گفت</w:t>
      </w:r>
      <w:r w:rsidR="00516453" w:rsidRPr="008A5F76">
        <w:rPr>
          <w:rStyle w:val="Char3"/>
          <w:rFonts w:hint="cs"/>
          <w:spacing w:val="-4"/>
          <w:rtl/>
        </w:rPr>
        <w:t xml:space="preserve">: </w:t>
      </w:r>
      <w:r w:rsidRPr="008A5F76">
        <w:rPr>
          <w:rStyle w:val="Char3"/>
          <w:rFonts w:hint="cs"/>
          <w:spacing w:val="-4"/>
          <w:rtl/>
        </w:rPr>
        <w:t>«من روایات</w:t>
      </w:r>
      <w:r w:rsidRPr="008A5F76">
        <w:rPr>
          <w:rFonts w:ascii="IRNazli" w:hAnsi="IRNazli" w:cs="IRNazli"/>
          <w:spacing w:val="-4"/>
          <w:vertAlign w:val="superscript"/>
          <w:rtl/>
          <w:lang w:bidi="fa-IR"/>
        </w:rPr>
        <w:footnoteReference w:id="251"/>
      </w:r>
      <w:r w:rsidRPr="008A5F76">
        <w:rPr>
          <w:rStyle w:val="Char3"/>
          <w:rFonts w:hint="cs"/>
          <w:spacing w:val="-4"/>
          <w:rtl/>
        </w:rPr>
        <w:t xml:space="preserve"> این کتاب را از بین هفتصد و پنجاه هزار حدیث انتخاب کرده‌ام</w:t>
      </w:r>
      <w:r w:rsidR="00516453" w:rsidRPr="008A5F76">
        <w:rPr>
          <w:rStyle w:val="Char3"/>
          <w:rFonts w:hint="cs"/>
          <w:spacing w:val="-4"/>
          <w:rtl/>
        </w:rPr>
        <w:t xml:space="preserve">، </w:t>
      </w:r>
      <w:r w:rsidRPr="008A5F76">
        <w:rPr>
          <w:rStyle w:val="Char3"/>
          <w:rFonts w:hint="cs"/>
          <w:spacing w:val="-4"/>
          <w:rtl/>
        </w:rPr>
        <w:t>اگر دیدید مسلمانان در حدیثی از احادیث رسول‌الله</w:t>
      </w:r>
      <w:r w:rsidR="00167E56" w:rsidRPr="008A5F76">
        <w:rPr>
          <w:rStyle w:val="Char3"/>
          <w:rFonts w:hint="cs"/>
          <w:spacing w:val="-4"/>
          <w:rtl/>
        </w:rPr>
        <w:t xml:space="preserve"> </w:t>
      </w:r>
      <w:r w:rsidR="00202FF9" w:rsidRPr="008A5F76">
        <w:rPr>
          <w:rStyle w:val="Char3"/>
          <w:rFonts w:ascii="CTraditional Arabic" w:hAnsi="CTraditional Arabic" w:cs="CTraditional Arabic" w:hint="cs"/>
          <w:spacing w:val="-4"/>
          <w:rtl/>
        </w:rPr>
        <w:t>ج</w:t>
      </w:r>
      <w:r w:rsidRPr="00F70297">
        <w:rPr>
          <w:rStyle w:val="Char3"/>
          <w:rFonts w:hint="cs"/>
          <w:rtl/>
        </w:rPr>
        <w:t xml:space="preserve"> اختلاف دارند</w:t>
      </w:r>
      <w:r w:rsidR="00516453">
        <w:rPr>
          <w:rStyle w:val="Char3"/>
          <w:rFonts w:hint="cs"/>
          <w:rtl/>
        </w:rPr>
        <w:t xml:space="preserve">، </w:t>
      </w:r>
      <w:r w:rsidRPr="00F70297">
        <w:rPr>
          <w:rStyle w:val="Char3"/>
          <w:rFonts w:hint="cs"/>
          <w:rtl/>
        </w:rPr>
        <w:t>شما به «مسند» مراجعه کنید</w:t>
      </w:r>
      <w:r w:rsidR="00516453">
        <w:rPr>
          <w:rStyle w:val="Char3"/>
          <w:rFonts w:hint="cs"/>
          <w:rtl/>
        </w:rPr>
        <w:t xml:space="preserve">، </w:t>
      </w:r>
      <w:r w:rsidRPr="00F70297">
        <w:rPr>
          <w:rStyle w:val="Char3"/>
          <w:rFonts w:hint="cs"/>
          <w:rtl/>
        </w:rPr>
        <w:t>اگر حدیث را در آن یافتید که بهتر و اگر نیافتید بدانید که آن حدیث حجت نیست»</w:t>
      </w:r>
      <w:r w:rsidRPr="003E15C0">
        <w:rPr>
          <w:rFonts w:ascii="IRNazli" w:hAnsi="IRNazli" w:cs="IRNazli"/>
          <w:spacing w:val="-6"/>
          <w:vertAlign w:val="superscript"/>
          <w:rtl/>
          <w:lang w:bidi="fa-IR"/>
        </w:rPr>
        <w:footnoteReference w:id="252"/>
      </w:r>
      <w:r w:rsidRPr="00F70297">
        <w:rPr>
          <w:rStyle w:val="Char3"/>
          <w:rFonts w:hint="cs"/>
          <w:rtl/>
        </w:rPr>
        <w:t xml:space="preserve"> و به فرزند دیگرش عبدالله سفارش کرد که</w:t>
      </w:r>
      <w:r w:rsidR="00516453">
        <w:rPr>
          <w:rStyle w:val="Char3"/>
          <w:rFonts w:hint="cs"/>
          <w:rtl/>
        </w:rPr>
        <w:t xml:space="preserve">: </w:t>
      </w:r>
      <w:r w:rsidRPr="00AA724E">
        <w:rPr>
          <w:rStyle w:val="Char1"/>
          <w:rtl/>
        </w:rPr>
        <w:t>«احتفظ بهذا المُسند فانّه سیکون للناس اماماً»</w:t>
      </w:r>
      <w:r w:rsidRPr="003E15C0">
        <w:rPr>
          <w:rFonts w:ascii="IRNazli" w:hAnsi="IRNazli" w:cs="IRNazli"/>
          <w:spacing w:val="-6"/>
          <w:vertAlign w:val="superscript"/>
          <w:rtl/>
          <w:lang w:bidi="fa-IR"/>
        </w:rPr>
        <w:footnoteReference w:id="253"/>
      </w:r>
      <w:r w:rsidRPr="00F70297">
        <w:rPr>
          <w:rStyle w:val="Char3"/>
          <w:rFonts w:hint="cs"/>
          <w:rtl/>
        </w:rPr>
        <w:t xml:space="preserve"> یعنی</w:t>
      </w:r>
      <w:r w:rsidR="00516453">
        <w:rPr>
          <w:rStyle w:val="Char3"/>
          <w:rFonts w:hint="cs"/>
          <w:rtl/>
        </w:rPr>
        <w:t xml:space="preserve">: </w:t>
      </w:r>
      <w:r w:rsidRPr="00F70297">
        <w:rPr>
          <w:rStyle w:val="Char3"/>
          <w:rFonts w:hint="cs"/>
          <w:rtl/>
        </w:rPr>
        <w:t>این مسند را نگهداری کن که به زودی راهنمای مردم قرار می‌گیرد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این کتاب مهم و بسیار ارزشمند</w:t>
      </w:r>
      <w:r w:rsidR="00516453">
        <w:rPr>
          <w:rStyle w:val="Char3"/>
          <w:rFonts w:hint="cs"/>
          <w:rtl/>
        </w:rPr>
        <w:t xml:space="preserve">، </w:t>
      </w:r>
      <w:r w:rsidRPr="00F70297">
        <w:rPr>
          <w:rStyle w:val="Char3"/>
          <w:rFonts w:hint="cs"/>
          <w:rtl/>
        </w:rPr>
        <w:t>امروز هم در اکثر کتابخانه‌های جوامع اسلامی موجود است و در سال 1313 در شش جلد چاپ و منتشر گردید و اخیراً «افست» آن هم انتشار یافته است</w:t>
      </w:r>
      <w:r w:rsidR="00516453">
        <w:rPr>
          <w:rStyle w:val="Char3"/>
          <w:rFonts w:hint="cs"/>
          <w:rtl/>
        </w:rPr>
        <w:t xml:space="preserve">، </w:t>
      </w:r>
      <w:r w:rsidRPr="00F70297">
        <w:rPr>
          <w:rStyle w:val="Char3"/>
          <w:rFonts w:hint="cs"/>
          <w:rtl/>
        </w:rPr>
        <w:t>و چندی پیش دانشمند بزرگ مصر</w:t>
      </w:r>
      <w:r w:rsidRPr="003E15C0">
        <w:rPr>
          <w:rFonts w:ascii="IRNazli" w:hAnsi="IRNazli" w:cs="IRNazli"/>
          <w:spacing w:val="-4"/>
          <w:vertAlign w:val="superscript"/>
          <w:rtl/>
          <w:lang w:bidi="fa-IR"/>
        </w:rPr>
        <w:footnoteReference w:id="254"/>
      </w:r>
      <w:r w:rsidRPr="00F70297">
        <w:rPr>
          <w:rStyle w:val="Char3"/>
          <w:rFonts w:hint="cs"/>
          <w:rtl/>
        </w:rPr>
        <w:t xml:space="preserve"> احمد محمد شاکر کتاب «مسند» را به شکل بسیار مطلوب و مرغوبی تصحیح کرد و تحقیقات سودمندی را به ذیل روایات آن اضافه نمود</w:t>
      </w:r>
      <w:r w:rsidR="00516453">
        <w:rPr>
          <w:rStyle w:val="Char3"/>
          <w:rFonts w:hint="cs"/>
          <w:rtl/>
        </w:rPr>
        <w:t xml:space="preserve">، </w:t>
      </w:r>
      <w:r w:rsidRPr="00F70297">
        <w:rPr>
          <w:rStyle w:val="Char3"/>
          <w:rFonts w:hint="cs"/>
          <w:rtl/>
        </w:rPr>
        <w:t>اما با کمال تأسف آن دانشمند بزرگوار پس از تصحیح و تعلیق در حدود یک سوم آن کتاب از جهان فانی چشم فروبست</w:t>
      </w:r>
      <w:r w:rsidRPr="003E15C0">
        <w:rPr>
          <w:rFonts w:ascii="IRNazli" w:hAnsi="IRNazli" w:cs="IRNazli"/>
          <w:spacing w:val="-4"/>
          <w:vertAlign w:val="superscript"/>
          <w:rtl/>
          <w:lang w:bidi="fa-IR"/>
        </w:rPr>
        <w:footnoteReference w:id="255"/>
      </w:r>
      <w:r w:rsidRPr="00F70297">
        <w:rPr>
          <w:rStyle w:val="Char3"/>
          <w:rFonts w:hint="cs"/>
          <w:rtl/>
        </w:rPr>
        <w:t xml:space="preserve"> و به جهان جاوید شتافت</w:t>
      </w:r>
      <w:r w:rsidR="00516453">
        <w:rPr>
          <w:rStyle w:val="Char3"/>
          <w:rFonts w:hint="cs"/>
          <w:rtl/>
        </w:rPr>
        <w:t xml:space="preserve">. </w:t>
      </w:r>
    </w:p>
    <w:p w:rsidR="006C7E59" w:rsidRDefault="006C7E59" w:rsidP="00111609">
      <w:pPr>
        <w:widowControl w:val="0"/>
        <w:spacing w:line="235" w:lineRule="auto"/>
        <w:ind w:firstLine="284"/>
        <w:jc w:val="both"/>
        <w:rPr>
          <w:rStyle w:val="Char3"/>
          <w:rtl/>
        </w:rPr>
      </w:pPr>
      <w:r w:rsidRPr="00F70297">
        <w:rPr>
          <w:rStyle w:val="Char3"/>
          <w:rFonts w:hint="cs"/>
          <w:rtl/>
        </w:rPr>
        <w:t>تحقیق دیگری که در زمین</w:t>
      </w:r>
      <w:r w:rsidR="00F70297">
        <w:rPr>
          <w:rStyle w:val="Char3"/>
          <w:rFonts w:hint="cs"/>
          <w:rtl/>
        </w:rPr>
        <w:t>ۀ</w:t>
      </w:r>
      <w:r w:rsidRPr="00F70297">
        <w:rPr>
          <w:rStyle w:val="Char3"/>
          <w:rFonts w:hint="cs"/>
          <w:rtl/>
        </w:rPr>
        <w:t xml:space="preserve"> مفیدتر کردن مسند امام احمد تحقق یافته است</w:t>
      </w:r>
      <w:r w:rsidR="00516453">
        <w:rPr>
          <w:rStyle w:val="Char3"/>
          <w:rFonts w:hint="cs"/>
          <w:rtl/>
        </w:rPr>
        <w:t xml:space="preserve">، </w:t>
      </w:r>
      <w:r w:rsidRPr="00F70297">
        <w:rPr>
          <w:rStyle w:val="Char3"/>
          <w:rFonts w:hint="cs"/>
          <w:rtl/>
        </w:rPr>
        <w:t>اثر شیخ احمدبن عبدالرحمن مشهور به ساعاتی است</w:t>
      </w:r>
      <w:r w:rsidR="00516453">
        <w:rPr>
          <w:rStyle w:val="Char3"/>
          <w:rFonts w:hint="cs"/>
          <w:rtl/>
        </w:rPr>
        <w:t xml:space="preserve">. </w:t>
      </w:r>
      <w:r w:rsidRPr="00F70297">
        <w:rPr>
          <w:rStyle w:val="Char3"/>
          <w:rFonts w:hint="cs"/>
          <w:rtl/>
        </w:rPr>
        <w:t>وی روایات کتاب مسند را بر حسب موضوع طبقه‌بندی کرده و در ذیل برخی از روایات به شرح توضیحاتی نیز مبادرت ورزیده است</w:t>
      </w:r>
      <w:r w:rsidR="00516453">
        <w:rPr>
          <w:rStyle w:val="Char3"/>
          <w:rFonts w:hint="cs"/>
          <w:rtl/>
        </w:rPr>
        <w:t xml:space="preserve">، </w:t>
      </w:r>
      <w:r w:rsidRPr="00F70297">
        <w:rPr>
          <w:rStyle w:val="Char3"/>
          <w:rFonts w:hint="cs"/>
          <w:rtl/>
        </w:rPr>
        <w:t>این کتاب با عنوان «الفتح الربانی</w:t>
      </w:r>
      <w:r w:rsidR="00516453">
        <w:rPr>
          <w:rStyle w:val="Char3"/>
          <w:rFonts w:hint="cs"/>
          <w:rtl/>
        </w:rPr>
        <w:t xml:space="preserve">.. . </w:t>
      </w:r>
      <w:r w:rsidRPr="00F70297">
        <w:rPr>
          <w:rStyle w:val="Char3"/>
          <w:rFonts w:hint="cs"/>
          <w:rtl/>
        </w:rPr>
        <w:t>» تألیف شده و روایات آن در هفت موضوع کلی طبقه‌بندی گردیده</w:t>
      </w:r>
      <w:r w:rsidR="00516453">
        <w:rPr>
          <w:rStyle w:val="Char3"/>
          <w:rFonts w:hint="cs"/>
          <w:rtl/>
        </w:rPr>
        <w:t xml:space="preserve">، </w:t>
      </w:r>
      <w:r w:rsidRPr="00F70297">
        <w:rPr>
          <w:rStyle w:val="Char3"/>
          <w:rFonts w:hint="cs"/>
          <w:rtl/>
        </w:rPr>
        <w:t>بنابراین به وسیل</w:t>
      </w:r>
      <w:r w:rsidR="00F70297">
        <w:rPr>
          <w:rStyle w:val="Char3"/>
          <w:rFonts w:hint="cs"/>
          <w:rtl/>
        </w:rPr>
        <w:t>ۀ</w:t>
      </w:r>
      <w:r w:rsidRPr="00F70297">
        <w:rPr>
          <w:rStyle w:val="Char3"/>
          <w:rFonts w:hint="cs"/>
          <w:rtl/>
        </w:rPr>
        <w:t xml:space="preserve"> کتاب (الفتح الربانی) طالب حدیث می‌تواند همانند کتاب‌های صحیحین و یا سنن</w:t>
      </w:r>
      <w:r w:rsidR="00516453">
        <w:rPr>
          <w:rStyle w:val="Char3"/>
          <w:rFonts w:hint="cs"/>
          <w:rtl/>
        </w:rPr>
        <w:t xml:space="preserve">، </w:t>
      </w:r>
      <w:r w:rsidRPr="00F70297">
        <w:rPr>
          <w:rStyle w:val="Char3"/>
          <w:rFonts w:hint="cs"/>
          <w:rtl/>
        </w:rPr>
        <w:t>هر حدیثی را در موضوع و یا باب مربوط به آن جستجو کند</w:t>
      </w:r>
      <w:r w:rsidR="00516453">
        <w:rPr>
          <w:rStyle w:val="Char3"/>
          <w:rFonts w:hint="cs"/>
          <w:rtl/>
        </w:rPr>
        <w:t xml:space="preserve">. </w:t>
      </w:r>
    </w:p>
    <w:p w:rsidR="008A5F76" w:rsidRDefault="008A5F76" w:rsidP="00111609">
      <w:pPr>
        <w:widowControl w:val="0"/>
        <w:spacing w:line="235" w:lineRule="auto"/>
        <w:ind w:firstLine="284"/>
        <w:jc w:val="both"/>
        <w:rPr>
          <w:rStyle w:val="Char3"/>
          <w:rtl/>
        </w:rPr>
      </w:pPr>
    </w:p>
    <w:p w:rsidR="008A5F76" w:rsidRDefault="008A5F76" w:rsidP="00111609">
      <w:pPr>
        <w:widowControl w:val="0"/>
        <w:spacing w:line="235" w:lineRule="auto"/>
        <w:ind w:firstLine="284"/>
        <w:jc w:val="both"/>
        <w:rPr>
          <w:rStyle w:val="Char3"/>
          <w:rtl/>
        </w:rPr>
        <w:sectPr w:rsidR="008A5F76"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111609" w:rsidRDefault="006C7E59" w:rsidP="00111609">
      <w:pPr>
        <w:pStyle w:val="a"/>
        <w:rPr>
          <w:rtl/>
        </w:rPr>
      </w:pPr>
      <w:bookmarkStart w:id="39" w:name="_Toc285153518"/>
      <w:bookmarkStart w:id="40" w:name="_Toc440481526"/>
      <w:r w:rsidRPr="00111609">
        <w:rPr>
          <w:rFonts w:hint="cs"/>
          <w:rtl/>
        </w:rPr>
        <w:t>سیر و سفر برای استماع و روایت حدیث</w:t>
      </w:r>
      <w:bookmarkEnd w:id="39"/>
      <w:bookmarkEnd w:id="40"/>
      <w:r w:rsidRPr="00111609">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قبل از آنکه به شرح مرحل</w:t>
      </w:r>
      <w:r w:rsidR="00F70297">
        <w:rPr>
          <w:rStyle w:val="Char3"/>
          <w:rFonts w:hint="cs"/>
          <w:rtl/>
        </w:rPr>
        <w:t>ۀ</w:t>
      </w:r>
      <w:r w:rsidRPr="00F70297">
        <w:rPr>
          <w:rStyle w:val="Char3"/>
          <w:rFonts w:hint="cs"/>
          <w:rtl/>
        </w:rPr>
        <w:t xml:space="preserve"> چهارم یعنی «صحیح‌نویسی» بپردازیم مطلب «سیر و سفر برا استماع و روایت حدیث» را توضیح می‌دهیم که مدت‌ها قبل از تدوین کتب احادیث آغاز گشته</w:t>
      </w:r>
      <w:r w:rsidR="00516453">
        <w:rPr>
          <w:rStyle w:val="Char3"/>
          <w:rFonts w:hint="cs"/>
          <w:rtl/>
        </w:rPr>
        <w:t xml:space="preserve">، </w:t>
      </w:r>
      <w:r w:rsidRPr="00F70297">
        <w:rPr>
          <w:rStyle w:val="Char3"/>
          <w:rFonts w:hint="cs"/>
          <w:rtl/>
        </w:rPr>
        <w:t>و در تمام مراحل سیر تکاملی تدوین حدیث ادامه یافته است</w:t>
      </w:r>
      <w:r w:rsidR="00516453">
        <w:rPr>
          <w:rStyle w:val="Char3"/>
          <w:rFonts w:hint="cs"/>
          <w:rtl/>
        </w:rPr>
        <w:t xml:space="preserve">، </w:t>
      </w:r>
      <w:r w:rsidRPr="00F70297">
        <w:rPr>
          <w:rStyle w:val="Char3"/>
          <w:rFonts w:hint="cs"/>
          <w:rtl/>
        </w:rPr>
        <w:t>و به ویژه در آن سال‌هایی که تدوین کتب حدیث به شیوه‌های گوناگون سیل‌آسا جریان یافته بود</w:t>
      </w:r>
      <w:r w:rsidR="00516453">
        <w:rPr>
          <w:rStyle w:val="Char3"/>
          <w:rFonts w:hint="cs"/>
          <w:rtl/>
        </w:rPr>
        <w:t xml:space="preserve">، </w:t>
      </w:r>
      <w:r w:rsidRPr="00F70297">
        <w:rPr>
          <w:rStyle w:val="Char3"/>
          <w:rFonts w:hint="cs"/>
          <w:rtl/>
        </w:rPr>
        <w:t>سیر و سفر نیز از دیا</w:t>
      </w:r>
      <w:r w:rsidR="008A5F76">
        <w:rPr>
          <w:rStyle w:val="Char3"/>
          <w:rFonts w:hint="cs"/>
          <w:rtl/>
        </w:rPr>
        <w:t>ر دور و نزدیک به مدینه «دارالسنة</w:t>
      </w:r>
      <w:r w:rsidRPr="00F70297">
        <w:rPr>
          <w:rStyle w:val="Char3"/>
          <w:rFonts w:hint="cs"/>
          <w:rtl/>
        </w:rPr>
        <w:t>»</w:t>
      </w:r>
      <w:r w:rsidRPr="003E15C0">
        <w:rPr>
          <w:rFonts w:ascii="IRNazli" w:hAnsi="IRNazli" w:cs="IRNazli"/>
          <w:spacing w:val="-6"/>
          <w:vertAlign w:val="superscript"/>
          <w:rtl/>
          <w:lang w:bidi="fa-IR"/>
        </w:rPr>
        <w:footnoteReference w:id="256"/>
      </w:r>
      <w:r w:rsidRPr="00F70297">
        <w:rPr>
          <w:rStyle w:val="Char3"/>
          <w:rFonts w:hint="cs"/>
          <w:rtl/>
        </w:rPr>
        <w:t xml:space="preserve"> و به بصره و کوفه و بغداد و غیره آغاز گردید</w:t>
      </w:r>
      <w:r w:rsidR="00516453">
        <w:rPr>
          <w:rStyle w:val="Char3"/>
          <w:rFonts w:hint="cs"/>
          <w:rtl/>
        </w:rPr>
        <w:t xml:space="preserve">، </w:t>
      </w:r>
      <w:r w:rsidRPr="00F70297">
        <w:rPr>
          <w:rStyle w:val="Char3"/>
          <w:rFonts w:hint="cs"/>
          <w:rtl/>
        </w:rPr>
        <w:t>البته این سیر و سفر قبلاً و در قرن اول هجری آغاز شده بود و صحابی بزرگوار</w:t>
      </w:r>
      <w:r w:rsidR="00516453">
        <w:rPr>
          <w:rStyle w:val="Char3"/>
          <w:rFonts w:hint="cs"/>
          <w:rtl/>
        </w:rPr>
        <w:t xml:space="preserve">، </w:t>
      </w:r>
      <w:r w:rsidRPr="00F70297">
        <w:rPr>
          <w:rStyle w:val="Char3"/>
          <w:rFonts w:hint="cs"/>
          <w:rtl/>
        </w:rPr>
        <w:t>ابوالدرداء (م ـ 22) می‌گفت اگر فهم آیه‌ای از آیه‌های خدا برای من مشکل و خسته‌کننده شود و برای حل آن جز مردی که در برک الغماد</w:t>
      </w:r>
      <w:r w:rsidRPr="003E15C0">
        <w:rPr>
          <w:rFonts w:ascii="IRNazli" w:hAnsi="IRNazli" w:cs="IRNazli"/>
          <w:spacing w:val="-6"/>
          <w:vertAlign w:val="superscript"/>
          <w:rtl/>
          <w:lang w:bidi="fa-IR"/>
        </w:rPr>
        <w:footnoteReference w:id="257"/>
      </w:r>
      <w:r w:rsidRPr="00F70297">
        <w:rPr>
          <w:rStyle w:val="Char3"/>
          <w:rFonts w:hint="cs"/>
          <w:rtl/>
        </w:rPr>
        <w:t xml:space="preserve"> (پنج روز راه دور از مدینه) منزل کرده کس دیگری را پیدا نکنم شخصاً به نزد آن مرد سفر می‌کنم</w:t>
      </w:r>
      <w:r w:rsidR="00516453">
        <w:rPr>
          <w:rStyle w:val="Char3"/>
          <w:rFonts w:hint="cs"/>
          <w:rtl/>
        </w:rPr>
        <w:t xml:space="preserve">، </w:t>
      </w:r>
      <w:r w:rsidRPr="00F70297">
        <w:rPr>
          <w:rStyle w:val="Char3"/>
          <w:rFonts w:hint="cs"/>
          <w:rtl/>
        </w:rPr>
        <w:t>و همچنین صحابی بزرگوار و بسیار با علم جابربن عبدالله (م ـ 78) شتری را خرید و او را از وسایل سفر بار کرد و سوار بر آن شتر یک ماه راه رفت و به شام رسید</w:t>
      </w:r>
      <w:r w:rsidR="00516453">
        <w:rPr>
          <w:rStyle w:val="Char3"/>
          <w:rFonts w:hint="cs"/>
          <w:rtl/>
        </w:rPr>
        <w:t xml:space="preserve">، </w:t>
      </w:r>
      <w:r w:rsidRPr="00F70297">
        <w:rPr>
          <w:rStyle w:val="Char3"/>
          <w:rFonts w:hint="cs"/>
          <w:rtl/>
        </w:rPr>
        <w:t>تا در مورد حدیث</w:t>
      </w:r>
      <w:r w:rsidRPr="003E15C0">
        <w:rPr>
          <w:rFonts w:ascii="IRNazli" w:hAnsi="IRNazli" w:cs="IRNazli"/>
          <w:spacing w:val="-6"/>
          <w:vertAlign w:val="superscript"/>
          <w:rtl/>
          <w:lang w:bidi="fa-IR"/>
        </w:rPr>
        <w:footnoteReference w:id="258"/>
      </w:r>
      <w:r w:rsidRPr="00F70297">
        <w:rPr>
          <w:rStyle w:val="Char3"/>
          <w:rFonts w:hint="cs"/>
          <w:rtl/>
        </w:rPr>
        <w:t xml:space="preserve"> قصاص از عبدالله بن (اُنیس) سؤال کند</w:t>
      </w:r>
      <w:r w:rsidR="00516453">
        <w:rPr>
          <w:rStyle w:val="Char3"/>
          <w:rFonts w:hint="cs"/>
          <w:rtl/>
        </w:rPr>
        <w:t xml:space="preserve">، </w:t>
      </w:r>
      <w:r w:rsidRPr="00F70297">
        <w:rPr>
          <w:rStyle w:val="Char3"/>
          <w:rFonts w:hint="cs"/>
          <w:rtl/>
        </w:rPr>
        <w:t>و سیر و سفر به مناطق بسیار دور برای استماع یک حدیث بسیار متداول بود و سعیدبن مسیب</w:t>
      </w:r>
      <w:r w:rsidRPr="003E15C0">
        <w:rPr>
          <w:rFonts w:ascii="IRNazli" w:hAnsi="IRNazli" w:cs="IRNazli"/>
          <w:spacing w:val="-6"/>
          <w:vertAlign w:val="superscript"/>
          <w:rtl/>
          <w:lang w:bidi="fa-IR"/>
        </w:rPr>
        <w:footnoteReference w:id="259"/>
      </w:r>
      <w:r w:rsidRPr="00F70297">
        <w:rPr>
          <w:rStyle w:val="Char3"/>
          <w:rFonts w:hint="cs"/>
          <w:rtl/>
        </w:rPr>
        <w:t xml:space="preserve"> (م ـ 150) گفته است</w:t>
      </w:r>
      <w:r w:rsidR="00516453">
        <w:rPr>
          <w:rStyle w:val="Char3"/>
          <w:rFonts w:hint="cs"/>
          <w:rtl/>
        </w:rPr>
        <w:t xml:space="preserve">: </w:t>
      </w:r>
      <w:r w:rsidRPr="00F70297">
        <w:rPr>
          <w:rStyle w:val="Char3"/>
          <w:rFonts w:hint="cs"/>
          <w:rtl/>
        </w:rPr>
        <w:t>من برای استماع و روایت حدیثی از کسی گاهی شب‌ها و روزها راه رفته‌ام و ابوقلابه (م ـ 104) گفته است</w:t>
      </w:r>
      <w:r w:rsidR="00516453">
        <w:rPr>
          <w:rStyle w:val="Char3"/>
          <w:rFonts w:hint="cs"/>
          <w:rtl/>
        </w:rPr>
        <w:t xml:space="preserve">، </w:t>
      </w:r>
      <w:r w:rsidRPr="00F70297">
        <w:rPr>
          <w:rStyle w:val="Char3"/>
          <w:rFonts w:hint="cs"/>
          <w:rtl/>
        </w:rPr>
        <w:t>سه روز در مدینه ماندم و کاری نداشتم جز اینکه حدیثی که در نزد مردی بود که سفر رفته بود آن حدیث را از او استماع و روایت کنم</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هر چه روزگار بیشتر سپری می‌گردید</w:t>
      </w:r>
      <w:r w:rsidR="00516453">
        <w:rPr>
          <w:rStyle w:val="Char3"/>
          <w:rFonts w:hint="cs"/>
          <w:rtl/>
        </w:rPr>
        <w:t xml:space="preserve">، </w:t>
      </w:r>
      <w:r w:rsidRPr="00F70297">
        <w:rPr>
          <w:rStyle w:val="Char3"/>
          <w:rFonts w:hint="cs"/>
          <w:rtl/>
        </w:rPr>
        <w:t>میل مردم نسبت به سیر و سفر برای گردآوری احادیث بیشتر می‌شد</w:t>
      </w:r>
      <w:r w:rsidR="00516453">
        <w:rPr>
          <w:rStyle w:val="Char3"/>
          <w:rFonts w:hint="cs"/>
          <w:rtl/>
        </w:rPr>
        <w:t xml:space="preserve">، </w:t>
      </w:r>
      <w:r w:rsidRPr="00F70297">
        <w:rPr>
          <w:rStyle w:val="Char3"/>
          <w:rFonts w:hint="cs"/>
          <w:rtl/>
        </w:rPr>
        <w:t>مکحول (م 112) می‌گوید</w:t>
      </w:r>
      <w:r w:rsidR="00516453">
        <w:rPr>
          <w:rStyle w:val="Char3"/>
          <w:rFonts w:hint="cs"/>
          <w:rtl/>
        </w:rPr>
        <w:t xml:space="preserve">: </w:t>
      </w:r>
      <w:r w:rsidRPr="00F70297">
        <w:rPr>
          <w:rStyle w:val="Char3"/>
          <w:rFonts w:hint="cs"/>
          <w:rtl/>
        </w:rPr>
        <w:t>من در مصر برد</w:t>
      </w:r>
      <w:r w:rsidR="00F70297">
        <w:rPr>
          <w:rStyle w:val="Char3"/>
          <w:rFonts w:hint="cs"/>
          <w:rtl/>
        </w:rPr>
        <w:t>ۀ</w:t>
      </w:r>
      <w:r w:rsidRPr="00F70297">
        <w:rPr>
          <w:rStyle w:val="Char3"/>
          <w:rFonts w:hint="cs"/>
          <w:rtl/>
        </w:rPr>
        <w:t xml:space="preserve"> یک زن هذیلی بودم وقتی مرا آزاد کرد از مصر خارج نشدم تا تمام احادیثی که در آنجا بود حفظ کردم</w:t>
      </w:r>
      <w:r w:rsidR="00516453">
        <w:rPr>
          <w:rStyle w:val="Char3"/>
          <w:rFonts w:hint="cs"/>
          <w:rtl/>
        </w:rPr>
        <w:t xml:space="preserve">، </w:t>
      </w:r>
      <w:r w:rsidRPr="00F70297">
        <w:rPr>
          <w:rStyle w:val="Char3"/>
          <w:rFonts w:hint="cs"/>
          <w:rtl/>
        </w:rPr>
        <w:t>سپس به عراق آمدم و تمام احادیث آنجا را هم حفظ کردم</w:t>
      </w:r>
      <w:r w:rsidR="00516453">
        <w:rPr>
          <w:rStyle w:val="Char3"/>
          <w:rFonts w:hint="cs"/>
          <w:rtl/>
        </w:rPr>
        <w:t xml:space="preserve">، </w:t>
      </w:r>
      <w:r w:rsidRPr="00F70297">
        <w:rPr>
          <w:rStyle w:val="Char3"/>
          <w:rFonts w:hint="cs"/>
          <w:rtl/>
        </w:rPr>
        <w:t>آنگاه به شام آمدم و تمام احادیث آنجا را هم حفظ کردم و احادیث آنجا را غربال می‌کردم و همه‌اش از (نَفَل) سؤال می‌کردم و کسی را ندیدم که درباره آن چیزی به من بگوید تا به پیرمردی رسیدم که او را (زیاده‌بن جاریه تیمیمی) می‌گفتند و به او گفتم آیا درباره نَفَل چیزی شنیده‌ای؟ گفت بلی از حبیب‌بن مسلم</w:t>
      </w:r>
      <w:r w:rsidR="00F70297">
        <w:rPr>
          <w:rStyle w:val="Char3"/>
          <w:rFonts w:hint="cs"/>
          <w:rtl/>
        </w:rPr>
        <w:t>ۀ</w:t>
      </w:r>
      <w:r w:rsidRPr="00F70297">
        <w:rPr>
          <w:rStyle w:val="Char3"/>
          <w:rFonts w:hint="cs"/>
          <w:rtl/>
        </w:rPr>
        <w:t xml:space="preserve"> (فهری) شنیدم می‌گفت من خود حضور داشتم که پیامبر</w:t>
      </w:r>
      <w:r w:rsidR="00167E56">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w:t>
      </w:r>
      <w:r w:rsidRPr="00167E56">
        <w:rPr>
          <w:rStyle w:val="Char7"/>
          <w:rtl/>
        </w:rPr>
        <w:t>«</w:t>
      </w:r>
      <w:r w:rsidRPr="00167E56">
        <w:rPr>
          <w:rStyle w:val="Char2"/>
          <w:rtl/>
        </w:rPr>
        <w:t>نَفَل الرّبع فی البدءة</w:t>
      </w:r>
      <w:r w:rsidRPr="00167E56">
        <w:rPr>
          <w:rStyle w:val="Char2"/>
          <w:rtl/>
        </w:rPr>
        <w:footnoteReference w:id="260"/>
      </w:r>
      <w:r w:rsidRPr="00167E56">
        <w:rPr>
          <w:rStyle w:val="Char2"/>
          <w:rFonts w:hint="cs"/>
          <w:rtl/>
        </w:rPr>
        <w:t xml:space="preserve"> و الثلث فی الرّجعة</w:t>
      </w:r>
      <w:r w:rsidRPr="00167E56">
        <w:rPr>
          <w:rStyle w:val="Char7"/>
          <w:rFonts w:hint="cs"/>
          <w:rtl/>
        </w:rPr>
        <w:t>»</w:t>
      </w:r>
      <w:r w:rsidRPr="00F70297">
        <w:rPr>
          <w:rStyle w:val="Char3"/>
          <w:rFonts w:hint="cs"/>
          <w:rtl/>
        </w:rPr>
        <w:t xml:space="preserve"> یعنی</w:t>
      </w:r>
      <w:r w:rsidR="00516453">
        <w:rPr>
          <w:rStyle w:val="Char3"/>
          <w:rFonts w:hint="cs"/>
          <w:rtl/>
        </w:rPr>
        <w:t xml:space="preserve">: </w:t>
      </w:r>
      <w:r w:rsidRPr="00F70297">
        <w:rPr>
          <w:rStyle w:val="Char3"/>
          <w:rFonts w:hint="cs"/>
          <w:rtl/>
        </w:rPr>
        <w:t>به ستونی از سپاه که همراه سپاه و در آغاز کار به دشمن حمله کرده بود یک چهارم و به ستونی از سپاه که بعد از برگشتن سپاه به دشمن حمله کرده بود یک سوم جایزه اعطا فرمود</w:t>
      </w:r>
      <w:r w:rsidRPr="003E15C0">
        <w:rPr>
          <w:rFonts w:ascii="IRNazli" w:hAnsi="IRNazli" w:cs="IRNazli"/>
          <w:spacing w:val="-6"/>
          <w:vertAlign w:val="superscript"/>
          <w:rtl/>
          <w:lang w:bidi="fa-IR"/>
        </w:rPr>
        <w:footnoteReference w:id="261"/>
      </w:r>
      <w:r w:rsidRPr="00F70297">
        <w:rPr>
          <w:rStyle w:val="Char3"/>
          <w:rFonts w:hint="cs"/>
          <w:rtl/>
        </w:rPr>
        <w:t xml:space="preserve"> و همین تشنگی مفرط نسبت به استماع و گردآوری احادیث موجب گردید که احمدبن حنبل از بغداد به مکه و مدینه و بصره و کوفه</w:t>
      </w:r>
      <w:r w:rsidRPr="003E15C0">
        <w:rPr>
          <w:rFonts w:ascii="IRNazli" w:hAnsi="IRNazli" w:cs="IRNazli"/>
          <w:spacing w:val="-6"/>
          <w:vertAlign w:val="superscript"/>
          <w:rtl/>
          <w:lang w:bidi="fa-IR"/>
        </w:rPr>
        <w:footnoteReference w:id="262"/>
      </w:r>
      <w:r w:rsidRPr="00F70297">
        <w:rPr>
          <w:rStyle w:val="Char3"/>
          <w:rFonts w:hint="cs"/>
          <w:rtl/>
        </w:rPr>
        <w:t xml:space="preserve"> و یمن سفر کرد و با استماع و اخذ احادیث از سفیان بن عیینه و اسحاق‌بن راهویه و ابوداود طیالسی و امام شافعی</w:t>
      </w:r>
      <w:r w:rsidRPr="003E15C0">
        <w:rPr>
          <w:rFonts w:ascii="IRNazli" w:hAnsi="IRNazli" w:cs="IRNazli"/>
          <w:spacing w:val="-6"/>
          <w:vertAlign w:val="superscript"/>
          <w:rtl/>
          <w:lang w:bidi="fa-IR"/>
        </w:rPr>
        <w:footnoteReference w:id="263"/>
      </w:r>
      <w:r w:rsidRPr="00F70297">
        <w:rPr>
          <w:rStyle w:val="Char3"/>
          <w:rFonts w:hint="cs"/>
          <w:rtl/>
        </w:rPr>
        <w:t xml:space="preserve"> و علی بن مدینی و</w:t>
      </w:r>
      <w:r w:rsidR="00516453">
        <w:rPr>
          <w:rStyle w:val="Char3"/>
          <w:rFonts w:hint="cs"/>
          <w:rtl/>
        </w:rPr>
        <w:t xml:space="preserve">.. . </w:t>
      </w:r>
      <w:r w:rsidRPr="00F70297">
        <w:rPr>
          <w:rStyle w:val="Char3"/>
          <w:rFonts w:hint="cs"/>
          <w:rtl/>
        </w:rPr>
        <w:t>و به گفته ابوزرح</w:t>
      </w:r>
      <w:r w:rsidR="00F70297">
        <w:rPr>
          <w:rStyle w:val="Char3"/>
          <w:rFonts w:hint="cs"/>
          <w:rtl/>
        </w:rPr>
        <w:t>ۀ</w:t>
      </w:r>
      <w:r w:rsidRPr="00F70297">
        <w:rPr>
          <w:rStyle w:val="Char3"/>
          <w:rFonts w:hint="cs"/>
          <w:rtl/>
        </w:rPr>
        <w:t xml:space="preserve"> رازی</w:t>
      </w:r>
      <w:r w:rsidRPr="003E15C0">
        <w:rPr>
          <w:rFonts w:ascii="IRNazli" w:hAnsi="IRNazli" w:cs="IRNazli"/>
          <w:spacing w:val="-6"/>
          <w:vertAlign w:val="superscript"/>
          <w:rtl/>
          <w:lang w:bidi="fa-IR"/>
        </w:rPr>
        <w:footnoteReference w:id="264"/>
      </w:r>
      <w:r w:rsidRPr="00F70297">
        <w:rPr>
          <w:rStyle w:val="Char3"/>
          <w:rFonts w:hint="cs"/>
          <w:rtl/>
        </w:rPr>
        <w:t xml:space="preserve"> روایات خود را به یک ملیون</w:t>
      </w:r>
      <w:r w:rsidRPr="003E15C0">
        <w:rPr>
          <w:rFonts w:ascii="IRNazli" w:hAnsi="IRNazli" w:cs="IRNazli"/>
          <w:spacing w:val="-6"/>
          <w:vertAlign w:val="superscript"/>
          <w:rtl/>
          <w:lang w:bidi="fa-IR"/>
        </w:rPr>
        <w:footnoteReference w:id="265"/>
      </w:r>
      <w:r w:rsidRPr="00F70297">
        <w:rPr>
          <w:rStyle w:val="Char3"/>
          <w:rFonts w:hint="cs"/>
          <w:rtl/>
        </w:rPr>
        <w:t xml:space="preserve"> رسانید و همچنین بخاری در سال 210 در سن</w:t>
      </w:r>
      <w:r w:rsidRPr="003E15C0">
        <w:rPr>
          <w:rFonts w:ascii="IRNazli" w:hAnsi="IRNazli" w:cs="IRNazli"/>
          <w:spacing w:val="-6"/>
          <w:vertAlign w:val="superscript"/>
          <w:rtl/>
          <w:lang w:bidi="fa-IR"/>
        </w:rPr>
        <w:footnoteReference w:id="266"/>
      </w:r>
      <w:r w:rsidRPr="00F70297">
        <w:rPr>
          <w:rStyle w:val="Char3"/>
          <w:rFonts w:hint="cs"/>
          <w:rtl/>
        </w:rPr>
        <w:t xml:space="preserve"> شانزده سالگی به خراسان و عراق و حجاز و شام و مصر و نیشابور برای استماع و روایت احادیث سفر کرد</w:t>
      </w:r>
      <w:r w:rsidRPr="003E15C0">
        <w:rPr>
          <w:rFonts w:ascii="IRNazli" w:hAnsi="IRNazli" w:cs="IRNazli"/>
          <w:spacing w:val="-6"/>
          <w:vertAlign w:val="superscript"/>
          <w:rtl/>
          <w:lang w:bidi="fa-IR"/>
        </w:rPr>
        <w:footnoteReference w:id="267"/>
      </w:r>
      <w:r w:rsidRPr="00F70297">
        <w:rPr>
          <w:rStyle w:val="Char3"/>
          <w:rFonts w:hint="cs"/>
          <w:rtl/>
        </w:rPr>
        <w:t xml:space="preserve"> و در نتیجه</w:t>
      </w:r>
      <w:r w:rsidR="00516453">
        <w:rPr>
          <w:rStyle w:val="Char3"/>
          <w:rFonts w:hint="cs"/>
          <w:rtl/>
        </w:rPr>
        <w:t xml:space="preserve">، </w:t>
      </w:r>
      <w:r w:rsidRPr="00F70297">
        <w:rPr>
          <w:rStyle w:val="Char3"/>
          <w:rFonts w:hint="cs"/>
          <w:rtl/>
        </w:rPr>
        <w:t>روایت‌هایی خود را به ششصد هزار</w:t>
      </w:r>
      <w:r w:rsidRPr="003E15C0">
        <w:rPr>
          <w:rFonts w:ascii="IRNazli" w:hAnsi="IRNazli" w:cs="IRNazli"/>
          <w:spacing w:val="-6"/>
          <w:vertAlign w:val="superscript"/>
          <w:rtl/>
          <w:lang w:bidi="fa-IR"/>
        </w:rPr>
        <w:footnoteReference w:id="268"/>
      </w:r>
      <w:r w:rsidRPr="00F70297">
        <w:rPr>
          <w:rStyle w:val="Char3"/>
          <w:rFonts w:hint="cs"/>
          <w:rtl/>
        </w:rPr>
        <w:t xml:space="preserve"> حدیث رسانید و مسلم محدث نیز در حوالی سال‌های 224 برای استماع و روایت احادیث از نیشابور راهی عراق و حجاز و شام و مصر و</w:t>
      </w:r>
      <w:r w:rsidR="00516453">
        <w:rPr>
          <w:rStyle w:val="Char3"/>
          <w:rFonts w:hint="cs"/>
          <w:rtl/>
        </w:rPr>
        <w:t xml:space="preserve">.. . </w:t>
      </w:r>
      <w:r w:rsidRPr="00F70297">
        <w:rPr>
          <w:rStyle w:val="Char3"/>
          <w:rFonts w:hint="cs"/>
          <w:rtl/>
        </w:rPr>
        <w:t>گردید</w:t>
      </w:r>
      <w:r w:rsidRPr="003E15C0">
        <w:rPr>
          <w:rFonts w:ascii="IRNazli" w:hAnsi="IRNazli" w:cs="IRNazli"/>
          <w:spacing w:val="-6"/>
          <w:vertAlign w:val="superscript"/>
          <w:rtl/>
          <w:lang w:bidi="fa-IR"/>
        </w:rPr>
        <w:footnoteReference w:id="269"/>
      </w:r>
      <w:r w:rsidRPr="00F70297">
        <w:rPr>
          <w:rStyle w:val="Char3"/>
          <w:rFonts w:hint="cs"/>
          <w:rtl/>
        </w:rPr>
        <w:t xml:space="preserve"> و در نتیجه روایت‌های خود را به سیصد هزار حدیث رساند</w:t>
      </w:r>
      <w:r w:rsidR="00516453">
        <w:rPr>
          <w:rStyle w:val="Char3"/>
          <w:rFonts w:hint="cs"/>
          <w:rtl/>
        </w:rPr>
        <w:t xml:space="preserve">، </w:t>
      </w:r>
      <w:r w:rsidRPr="00F70297">
        <w:rPr>
          <w:rStyle w:val="Char3"/>
          <w:rFonts w:hint="cs"/>
          <w:rtl/>
        </w:rPr>
        <w:t>و همچنین عبدان</w:t>
      </w:r>
      <w:r w:rsidRPr="003E15C0">
        <w:rPr>
          <w:rFonts w:ascii="IRNazli" w:hAnsi="IRNazli" w:cs="IRNazli"/>
          <w:spacing w:val="-6"/>
          <w:vertAlign w:val="superscript"/>
          <w:rtl/>
          <w:lang w:bidi="fa-IR"/>
        </w:rPr>
        <w:footnoteReference w:id="270"/>
      </w:r>
      <w:r w:rsidRPr="00F70297">
        <w:rPr>
          <w:rStyle w:val="Char3"/>
          <w:rFonts w:hint="cs"/>
          <w:rtl/>
        </w:rPr>
        <w:t xml:space="preserve"> یعنی احمدبن موسی جوالیقی (م ـ 306) هجده مرتبه به بصره مسافرت کرد تا آنچه اهل این شهر از سنن که فقط ابوایوب سجستانی</w:t>
      </w:r>
      <w:r w:rsidR="006844B1">
        <w:rPr>
          <w:rStyle w:val="Char3"/>
          <w:rFonts w:hint="cs"/>
          <w:rtl/>
        </w:rPr>
        <w:t xml:space="preserve"> آن‌ها </w:t>
      </w:r>
      <w:r w:rsidRPr="00F70297">
        <w:rPr>
          <w:rStyle w:val="Char3"/>
          <w:rFonts w:hint="cs"/>
          <w:rtl/>
        </w:rPr>
        <w:t>را جمع‌آوری کرده است گردآوری نماید</w:t>
      </w:r>
      <w:r w:rsidR="00516453">
        <w:rPr>
          <w:rStyle w:val="Char3"/>
          <w:rFonts w:hint="cs"/>
          <w:rtl/>
        </w:rPr>
        <w:t xml:space="preserve">. </w:t>
      </w:r>
    </w:p>
    <w:p w:rsidR="006C7E59" w:rsidRDefault="006C7E59" w:rsidP="00F70297">
      <w:pPr>
        <w:ind w:firstLine="284"/>
        <w:jc w:val="both"/>
        <w:rPr>
          <w:rStyle w:val="Char3"/>
          <w:rtl/>
        </w:rPr>
      </w:pPr>
      <w:r w:rsidRPr="00F70297">
        <w:rPr>
          <w:rStyle w:val="Char3"/>
          <w:rFonts w:hint="cs"/>
          <w:rtl/>
        </w:rPr>
        <w:t>هر ماه و هر سال سیر و سفر راویان احادیث به کشورها و به شهرهای اسلامی بیشتر می‌گردید</w:t>
      </w:r>
      <w:r w:rsidR="00516453">
        <w:rPr>
          <w:rStyle w:val="Char3"/>
          <w:rFonts w:hint="cs"/>
          <w:rtl/>
        </w:rPr>
        <w:t xml:space="preserve">، </w:t>
      </w:r>
      <w:r w:rsidRPr="00F70297">
        <w:rPr>
          <w:rStyle w:val="Char3"/>
          <w:rFonts w:hint="cs"/>
          <w:rtl/>
        </w:rPr>
        <w:t>و آمد و شد آنان شهرها و روستاهای جامع</w:t>
      </w:r>
      <w:r w:rsidR="00F70297">
        <w:rPr>
          <w:rStyle w:val="Char3"/>
          <w:rFonts w:hint="cs"/>
          <w:rtl/>
        </w:rPr>
        <w:t>ۀ</w:t>
      </w:r>
      <w:r w:rsidRPr="00F70297">
        <w:rPr>
          <w:rStyle w:val="Char3"/>
          <w:rFonts w:hint="cs"/>
          <w:rtl/>
        </w:rPr>
        <w:t xml:space="preserve"> بزرگ اسلامی را چنان به یکدیگر متصل کرده بود</w:t>
      </w:r>
      <w:r w:rsidR="00516453">
        <w:rPr>
          <w:rStyle w:val="Char3"/>
          <w:rFonts w:hint="cs"/>
          <w:rtl/>
        </w:rPr>
        <w:t xml:space="preserve">، </w:t>
      </w:r>
      <w:r w:rsidRPr="00F70297">
        <w:rPr>
          <w:rStyle w:val="Char3"/>
          <w:rFonts w:hint="cs"/>
          <w:rtl/>
        </w:rPr>
        <w:t>که کلاً به صورت یک دهکد</w:t>
      </w:r>
      <w:r w:rsidR="00F70297">
        <w:rPr>
          <w:rStyle w:val="Char3"/>
          <w:rFonts w:hint="cs"/>
          <w:rtl/>
        </w:rPr>
        <w:t>ۀ</w:t>
      </w:r>
      <w:r w:rsidRPr="00F70297">
        <w:rPr>
          <w:rStyle w:val="Char3"/>
          <w:rFonts w:hint="cs"/>
          <w:rtl/>
        </w:rPr>
        <w:t xml:space="preserve"> بزرگ درآمده بود</w:t>
      </w:r>
      <w:r w:rsidR="00516453">
        <w:rPr>
          <w:rStyle w:val="Char3"/>
          <w:rFonts w:hint="cs"/>
          <w:rtl/>
        </w:rPr>
        <w:t xml:space="preserve">، </w:t>
      </w:r>
      <w:r w:rsidRPr="00F70297">
        <w:rPr>
          <w:rStyle w:val="Char3"/>
          <w:rFonts w:hint="cs"/>
          <w:rtl/>
        </w:rPr>
        <w:t>و اکثریت قاطع کسانی که به این سیر و سفرها علاقه داشتند و برای استماع احادیث به جاهای بسیار دوری سفر</w:t>
      </w:r>
      <w:r w:rsidR="006844B1">
        <w:rPr>
          <w:rStyle w:val="Char3"/>
          <w:rFonts w:hint="cs"/>
          <w:rtl/>
        </w:rPr>
        <w:t xml:space="preserve"> می‌</w:t>
      </w:r>
      <w:r w:rsidRPr="00F70297">
        <w:rPr>
          <w:rStyle w:val="Char3"/>
          <w:rFonts w:hint="cs"/>
          <w:rtl/>
        </w:rPr>
        <w:t>کردد جز هدف فرهنگی و گسترش بیشتر دایر</w:t>
      </w:r>
      <w:r w:rsidR="00F70297">
        <w:rPr>
          <w:rStyle w:val="Char3"/>
          <w:rFonts w:hint="cs"/>
          <w:rtl/>
        </w:rPr>
        <w:t>ۀ</w:t>
      </w:r>
      <w:r w:rsidRPr="00F70297">
        <w:rPr>
          <w:rStyle w:val="Char3"/>
          <w:rFonts w:hint="cs"/>
          <w:rtl/>
        </w:rPr>
        <w:t xml:space="preserve"> معارف اسلامی هدف دیگری را نداشتند و اقلیتی نیز هدف‌های اقتصادی و مالی را منظور می‌نمودند از جمله یعقوب بن ابراهیم که این حدیث ابوهریره را «مبنی بر نهی غسل کردن در آب راکد در صورتی که نجسی در آن افتاده باشد»</w:t>
      </w:r>
      <w:r w:rsidR="00516453">
        <w:rPr>
          <w:rStyle w:val="Char3"/>
          <w:rFonts w:hint="cs"/>
          <w:rtl/>
        </w:rPr>
        <w:t xml:space="preserve">، </w:t>
      </w:r>
      <w:r w:rsidRPr="00F70297">
        <w:rPr>
          <w:rStyle w:val="Char3"/>
          <w:rFonts w:hint="cs"/>
          <w:rtl/>
        </w:rPr>
        <w:t>در حفظ داشت این حدیث را تنها در برابر یک دینار (یک مثقال طلا) همراه سلسله و سند</w:t>
      </w:r>
      <w:r w:rsidRPr="003E15C0">
        <w:rPr>
          <w:rFonts w:ascii="IRNazli" w:hAnsi="IRNazli" w:cs="IRNazli"/>
          <w:spacing w:val="-6"/>
          <w:vertAlign w:val="superscript"/>
          <w:rtl/>
          <w:lang w:bidi="fa-IR"/>
        </w:rPr>
        <w:footnoteReference w:id="271"/>
      </w:r>
      <w:r w:rsidRPr="00F70297">
        <w:rPr>
          <w:rStyle w:val="Char3"/>
          <w:rFonts w:hint="cs"/>
          <w:rtl/>
        </w:rPr>
        <w:t xml:space="preserve"> برای کسی روایت</w:t>
      </w:r>
      <w:r w:rsidR="006844B1">
        <w:rPr>
          <w:rStyle w:val="Char3"/>
          <w:rFonts w:hint="cs"/>
          <w:rtl/>
        </w:rPr>
        <w:t xml:space="preserve"> می‌کرد</w:t>
      </w:r>
      <w:r w:rsidR="00516453">
        <w:rPr>
          <w:rStyle w:val="Char3"/>
          <w:rFonts w:hint="cs"/>
          <w:rtl/>
        </w:rPr>
        <w:t xml:space="preserve">، </w:t>
      </w:r>
      <w:r w:rsidRPr="00F70297">
        <w:rPr>
          <w:rStyle w:val="Char3"/>
          <w:rFonts w:hint="cs"/>
          <w:rtl/>
        </w:rPr>
        <w:t>و روی ابونعیم فضل‌بن دکین از این هم عجیب‌تر بود</w:t>
      </w:r>
      <w:r w:rsidR="00516453">
        <w:rPr>
          <w:rStyle w:val="Char3"/>
          <w:rFonts w:hint="cs"/>
          <w:rtl/>
        </w:rPr>
        <w:t xml:space="preserve">، </w:t>
      </w:r>
      <w:r w:rsidRPr="00F70297">
        <w:rPr>
          <w:rStyle w:val="Char3"/>
          <w:rFonts w:hint="cs"/>
          <w:rtl/>
        </w:rPr>
        <w:t>وی در حالی که امام محدث و مقام والای حافظ را داشت</w:t>
      </w:r>
      <w:r w:rsidR="00516453">
        <w:rPr>
          <w:rStyle w:val="Char3"/>
          <w:rFonts w:hint="cs"/>
          <w:rtl/>
        </w:rPr>
        <w:t xml:space="preserve">، </w:t>
      </w:r>
      <w:r w:rsidRPr="00F70297">
        <w:rPr>
          <w:rStyle w:val="Char3"/>
          <w:rFonts w:hint="cs"/>
          <w:rtl/>
        </w:rPr>
        <w:t>یکی از شاگردانش علی‌بن جعفر دربار</w:t>
      </w:r>
      <w:r w:rsidR="00F70297">
        <w:rPr>
          <w:rStyle w:val="Char3"/>
          <w:rFonts w:hint="cs"/>
          <w:rtl/>
        </w:rPr>
        <w:t>ۀ</w:t>
      </w:r>
      <w:r w:rsidRPr="00F70297">
        <w:rPr>
          <w:rStyle w:val="Char3"/>
          <w:rFonts w:hint="cs"/>
          <w:rtl/>
        </w:rPr>
        <w:t xml:space="preserve"> اجره گرفتن او در مقابل روایت احادیث چنین می‌گوید</w:t>
      </w:r>
      <w:r w:rsidR="00516453">
        <w:rPr>
          <w:rStyle w:val="Char3"/>
          <w:rFonts w:hint="cs"/>
          <w:rtl/>
        </w:rPr>
        <w:t xml:space="preserve">: </w:t>
      </w:r>
      <w:r w:rsidRPr="00F70297">
        <w:rPr>
          <w:rStyle w:val="Char3"/>
          <w:rFonts w:hint="cs"/>
          <w:rtl/>
        </w:rPr>
        <w:t>«حدیثی</w:t>
      </w:r>
      <w:r w:rsidRPr="003E15C0">
        <w:rPr>
          <w:rFonts w:ascii="IRNazli" w:hAnsi="IRNazli" w:cs="IRNazli"/>
          <w:spacing w:val="-6"/>
          <w:vertAlign w:val="superscript"/>
          <w:rtl/>
          <w:lang w:bidi="fa-IR"/>
        </w:rPr>
        <w:footnoteReference w:id="272"/>
      </w:r>
      <w:r w:rsidRPr="00F70297">
        <w:rPr>
          <w:rStyle w:val="Char3"/>
          <w:rFonts w:hint="cs"/>
          <w:rtl/>
        </w:rPr>
        <w:t xml:space="preserve"> را که او در حفظ داشت هر گاه او روایت</w:t>
      </w:r>
      <w:r w:rsidR="006844B1">
        <w:rPr>
          <w:rStyle w:val="Char3"/>
          <w:rFonts w:hint="cs"/>
          <w:rtl/>
        </w:rPr>
        <w:t xml:space="preserve"> می‌کرد </w:t>
      </w:r>
      <w:r w:rsidRPr="00F70297">
        <w:rPr>
          <w:rStyle w:val="Char3"/>
          <w:rFonts w:hint="cs"/>
          <w:rtl/>
        </w:rPr>
        <w:t>و ما می‌نوشتیم درهم‌های سالم و بدون عیب را از ما می‌گرفت و اگر درهم شکسته می‌دادیم</w:t>
      </w:r>
      <w:r w:rsidR="00516453">
        <w:rPr>
          <w:rStyle w:val="Char3"/>
          <w:rFonts w:hint="cs"/>
          <w:rtl/>
        </w:rPr>
        <w:t xml:space="preserve">، </w:t>
      </w:r>
      <w:r w:rsidRPr="00F70297">
        <w:rPr>
          <w:rStyle w:val="Char3"/>
          <w:rFonts w:hint="cs"/>
          <w:rtl/>
        </w:rPr>
        <w:t>کسری</w:t>
      </w:r>
      <w:r w:rsidR="006844B1">
        <w:rPr>
          <w:rStyle w:val="Char3"/>
          <w:rFonts w:hint="cs"/>
          <w:rtl/>
        </w:rPr>
        <w:t xml:space="preserve"> آن‌ها </w:t>
      </w:r>
      <w:r w:rsidRPr="00F70297">
        <w:rPr>
          <w:rStyle w:val="Char3"/>
          <w:rFonts w:hint="cs"/>
          <w:rtl/>
        </w:rPr>
        <w:t>را علیحده از ما می‌گرفت</w:t>
      </w:r>
      <w:r w:rsidRPr="003E15C0">
        <w:rPr>
          <w:rFonts w:ascii="IRNazli" w:hAnsi="IRNazli" w:cs="IRNazli"/>
          <w:spacing w:val="-6"/>
          <w:vertAlign w:val="superscript"/>
          <w:rtl/>
          <w:lang w:bidi="fa-IR"/>
        </w:rPr>
        <w:footnoteReference w:id="273"/>
      </w:r>
      <w:r w:rsidR="00516453">
        <w:rPr>
          <w:rStyle w:val="Char3"/>
          <w:rFonts w:hint="cs"/>
          <w:rtl/>
        </w:rPr>
        <w:t xml:space="preserve">، </w:t>
      </w:r>
      <w:r w:rsidRPr="00F70297">
        <w:rPr>
          <w:rStyle w:val="Char3"/>
          <w:rFonts w:hint="cs"/>
          <w:rtl/>
        </w:rPr>
        <w:t>اما بعد از مشاهد</w:t>
      </w:r>
      <w:r w:rsidR="00F70297">
        <w:rPr>
          <w:rStyle w:val="Char3"/>
          <w:rFonts w:hint="cs"/>
          <w:rtl/>
        </w:rPr>
        <w:t>ۀ</w:t>
      </w:r>
      <w:r w:rsidRPr="00F70297">
        <w:rPr>
          <w:rStyle w:val="Char3"/>
          <w:rFonts w:hint="cs"/>
          <w:rtl/>
        </w:rPr>
        <w:t xml:space="preserve"> چند نمونه و دو سه اتفاق از این قبیل</w:t>
      </w:r>
      <w:r w:rsidR="00516453">
        <w:rPr>
          <w:rStyle w:val="Char3"/>
          <w:rFonts w:hint="cs"/>
          <w:rtl/>
        </w:rPr>
        <w:t xml:space="preserve">، </w:t>
      </w:r>
      <w:r w:rsidRPr="00F70297">
        <w:rPr>
          <w:rStyle w:val="Char3"/>
          <w:rFonts w:hint="cs"/>
          <w:rtl/>
        </w:rPr>
        <w:t>دانشمندان آگاه و فقها و محدثین بصیر و پرهیزگار آن اندازه این اجره گرفتن در استماع احادیث را مذمت کردند و آن را ارتشاء در تعلیم خواندند</w:t>
      </w:r>
      <w:r w:rsidR="00516453">
        <w:rPr>
          <w:rStyle w:val="Char3"/>
          <w:rFonts w:hint="cs"/>
          <w:rtl/>
        </w:rPr>
        <w:t xml:space="preserve">، </w:t>
      </w:r>
      <w:r w:rsidRPr="00F70297">
        <w:rPr>
          <w:rStyle w:val="Char3"/>
          <w:rFonts w:hint="cs"/>
          <w:rtl/>
        </w:rPr>
        <w:t>که آن اقلیت طمعکار را نیز از این اجره گرفتن مذموم منصرف نمودند</w:t>
      </w:r>
      <w:r w:rsidR="00516453">
        <w:rPr>
          <w:rStyle w:val="Char3"/>
          <w:rFonts w:hint="cs"/>
          <w:rtl/>
        </w:rPr>
        <w:t xml:space="preserve">، </w:t>
      </w:r>
      <w:r w:rsidRPr="00F70297">
        <w:rPr>
          <w:rStyle w:val="Char3"/>
          <w:rFonts w:hint="cs"/>
          <w:rtl/>
        </w:rPr>
        <w:t>و کار به جایی رسید که اگر کسی به طیب خاطر هم می‌خواست در مقابل روایت حدیثی</w:t>
      </w:r>
      <w:r w:rsidR="00516453">
        <w:rPr>
          <w:rStyle w:val="Char3"/>
          <w:rFonts w:hint="cs"/>
          <w:rtl/>
        </w:rPr>
        <w:t xml:space="preserve">، </w:t>
      </w:r>
      <w:r w:rsidRPr="00F70297">
        <w:rPr>
          <w:rStyle w:val="Char3"/>
          <w:rFonts w:hint="cs"/>
          <w:rtl/>
        </w:rPr>
        <w:t>چیزی را به کسی بدهد حافظ حدیث به شدت با او برخورد</w:t>
      </w:r>
      <w:r w:rsidR="006844B1">
        <w:rPr>
          <w:rStyle w:val="Char3"/>
          <w:rFonts w:hint="cs"/>
          <w:rtl/>
        </w:rPr>
        <w:t xml:space="preserve"> می‌کرد </w:t>
      </w:r>
      <w:r w:rsidRPr="00F70297">
        <w:rPr>
          <w:rStyle w:val="Char3"/>
          <w:rFonts w:hint="cs"/>
          <w:rtl/>
        </w:rPr>
        <w:t>و می‌گفت</w:t>
      </w:r>
      <w:r w:rsidR="00516453">
        <w:rPr>
          <w:rStyle w:val="Char3"/>
          <w:rFonts w:hint="cs"/>
          <w:rtl/>
        </w:rPr>
        <w:t xml:space="preserve">، </w:t>
      </w:r>
      <w:r w:rsidRPr="00F70297">
        <w:rPr>
          <w:rStyle w:val="Char3"/>
          <w:rFonts w:hint="cs"/>
          <w:rtl/>
        </w:rPr>
        <w:t>مادامی که از این پیشنهاد دست برنداری من حدیث را برای تو روایت نمی‌کنم همان‌گونه که محمدبن عجاج</w:t>
      </w:r>
      <w:r w:rsidRPr="003E15C0">
        <w:rPr>
          <w:rFonts w:ascii="IRNazli" w:hAnsi="IRNazli" w:cs="IRNazli"/>
          <w:spacing w:val="-6"/>
          <w:vertAlign w:val="superscript"/>
          <w:rtl/>
          <w:lang w:bidi="fa-IR"/>
        </w:rPr>
        <w:footnoteReference w:id="274"/>
      </w:r>
      <w:r w:rsidRPr="00F70297">
        <w:rPr>
          <w:rStyle w:val="Char3"/>
          <w:rFonts w:hint="cs"/>
          <w:rtl/>
        </w:rPr>
        <w:t xml:space="preserve"> گفته</w:t>
      </w:r>
      <w:r w:rsidR="00516453">
        <w:rPr>
          <w:rStyle w:val="Char3"/>
          <w:rFonts w:hint="cs"/>
          <w:rtl/>
        </w:rPr>
        <w:t xml:space="preserve">: </w:t>
      </w:r>
      <w:r w:rsidRPr="00F70297">
        <w:rPr>
          <w:rStyle w:val="Char3"/>
          <w:rFonts w:hint="cs"/>
          <w:rtl/>
        </w:rPr>
        <w:t>«مردی که می‌خواست حدیثی را از صمادبن سلمه (م ـ 167) استماع کند سوار بر کشتی در دریای چین به سوی او شتافت و یک ارمغانی برای او برده بود</w:t>
      </w:r>
      <w:r w:rsidR="00516453">
        <w:rPr>
          <w:rStyle w:val="Char3"/>
          <w:rFonts w:hint="cs"/>
          <w:rtl/>
        </w:rPr>
        <w:t xml:space="preserve">، </w:t>
      </w:r>
      <w:r w:rsidRPr="00F70297">
        <w:rPr>
          <w:rStyle w:val="Char3"/>
          <w:rFonts w:hint="cs"/>
          <w:rtl/>
        </w:rPr>
        <w:t>حماد گفت تو در بین دو چیز مختار هستی می‌خواهی این ارمغان را می‌گیرم ولی حدیث را رایت روایت نمی‌کنم و اگر استماع حدیثم را می‌خواهی ارمغانت را به هیچ‌وجه نمی‌پذیرم</w:t>
      </w:r>
      <w:r w:rsidR="00516453">
        <w:rPr>
          <w:rStyle w:val="Char3"/>
          <w:rFonts w:hint="cs"/>
          <w:rtl/>
        </w:rPr>
        <w:t xml:space="preserve">، </w:t>
      </w:r>
      <w:r w:rsidRPr="00F70297">
        <w:rPr>
          <w:rStyle w:val="Char3"/>
          <w:rFonts w:hint="cs"/>
          <w:rtl/>
        </w:rPr>
        <w:t>آن مرد گفت ارمغانم را قبول مکن و حدیث را</w:t>
      </w:r>
      <w:r w:rsidRPr="003E15C0">
        <w:rPr>
          <w:rFonts w:ascii="IRNazli" w:hAnsi="IRNazli" w:cs="IRNazli"/>
          <w:spacing w:val="-6"/>
          <w:vertAlign w:val="superscript"/>
          <w:rtl/>
          <w:lang w:bidi="fa-IR"/>
        </w:rPr>
        <w:footnoteReference w:id="275"/>
      </w:r>
      <w:r w:rsidRPr="00F70297">
        <w:rPr>
          <w:rStyle w:val="Char3"/>
          <w:rFonts w:hint="cs"/>
          <w:rtl/>
        </w:rPr>
        <w:t xml:space="preserve"> برایم روایت کن</w:t>
      </w:r>
      <w:r w:rsidR="00516453">
        <w:rPr>
          <w:rStyle w:val="Char3"/>
          <w:rFonts w:hint="cs"/>
          <w:rtl/>
        </w:rPr>
        <w:t xml:space="preserve">. </w:t>
      </w:r>
    </w:p>
    <w:p w:rsidR="002F2C35" w:rsidRDefault="002F2C35" w:rsidP="00F70297">
      <w:pPr>
        <w:ind w:firstLine="284"/>
        <w:jc w:val="both"/>
        <w:rPr>
          <w:rStyle w:val="Char3"/>
          <w:rtl/>
        </w:rPr>
        <w:sectPr w:rsidR="002F2C35"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111609" w:rsidRDefault="002F2C35" w:rsidP="00111609">
      <w:pPr>
        <w:pStyle w:val="a"/>
        <w:rPr>
          <w:rtl/>
        </w:rPr>
      </w:pPr>
      <w:bookmarkStart w:id="41" w:name="_Toc285153519"/>
      <w:bookmarkStart w:id="42" w:name="_Toc440481527"/>
      <w:r>
        <w:rPr>
          <w:rFonts w:hint="cs"/>
          <w:rtl/>
        </w:rPr>
        <w:t>مرحلۀ</w:t>
      </w:r>
      <w:r w:rsidR="006C7E59" w:rsidRPr="00111609">
        <w:rPr>
          <w:rFonts w:hint="cs"/>
          <w:rtl/>
        </w:rPr>
        <w:t xml:space="preserve"> چهارم صحیح‌نویسی</w:t>
      </w:r>
      <w:bookmarkEnd w:id="41"/>
      <w:bookmarkEnd w:id="42"/>
      <w:r w:rsidR="006C7E59" w:rsidRPr="00111609">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مسندنویسی با تمام محسّناتی که داشت دو نقص نیز در آن مشاهده می‌گردید</w:t>
      </w:r>
      <w:r w:rsidR="00516453">
        <w:rPr>
          <w:rStyle w:val="Char3"/>
          <w:rFonts w:hint="cs"/>
          <w:rtl/>
        </w:rPr>
        <w:t xml:space="preserve">، </w:t>
      </w:r>
      <w:r w:rsidRPr="00F70297">
        <w:rPr>
          <w:rStyle w:val="Char3"/>
          <w:rFonts w:hint="cs"/>
          <w:rtl/>
        </w:rPr>
        <w:t>اول اینکه ترکیبی از اکثریتی از احادیث صحیح و اقلیتی از احادیث غیر صحیح و ضعیف</w:t>
      </w:r>
      <w:r w:rsidRPr="003E15C0">
        <w:rPr>
          <w:rFonts w:ascii="IRNazli" w:hAnsi="IRNazli" w:cs="IRNazli"/>
          <w:spacing w:val="-6"/>
          <w:vertAlign w:val="superscript"/>
          <w:rtl/>
          <w:lang w:bidi="fa-IR"/>
        </w:rPr>
        <w:footnoteReference w:id="276"/>
      </w:r>
      <w:r w:rsidRPr="00F70297">
        <w:rPr>
          <w:rStyle w:val="Char3"/>
          <w:rFonts w:hint="cs"/>
          <w:rtl/>
        </w:rPr>
        <w:t xml:space="preserve"> که محض رعایت امانت در روایت نقل شده بودند ولی فاقد شرایط احادیث صحیح بودند و غیر محدثین و اهل فن نمی‌دانستند صحیح و غیر صحیح را از هم جدا کنند و تنها به احادیث صحیح استدلال نمایند دوم اینکه در مسندها احادیث بر مبنای موضوع ترتیب داده نشده بودند بلکه همان‌گونه که قبلاً گفتیم بر مبنای مراتب اصحاب</w:t>
      </w:r>
      <w:r w:rsidRPr="003E15C0">
        <w:rPr>
          <w:rFonts w:ascii="IRNazli" w:hAnsi="IRNazli" w:cs="IRNazli"/>
          <w:spacing w:val="-6"/>
          <w:vertAlign w:val="superscript"/>
          <w:rtl/>
          <w:lang w:bidi="fa-IR"/>
        </w:rPr>
        <w:footnoteReference w:id="277"/>
      </w:r>
      <w:r w:rsidRPr="00F70297">
        <w:rPr>
          <w:rStyle w:val="Char3"/>
          <w:rFonts w:hint="cs"/>
          <w:rtl/>
        </w:rPr>
        <w:t xml:space="preserve"> و قبایل ترتیب داده شده بودند</w:t>
      </w:r>
      <w:r w:rsidR="00516453">
        <w:rPr>
          <w:rStyle w:val="Char3"/>
          <w:rFonts w:hint="cs"/>
          <w:rtl/>
        </w:rPr>
        <w:t xml:space="preserve">، </w:t>
      </w:r>
      <w:r w:rsidRPr="00F70297">
        <w:rPr>
          <w:rStyle w:val="Char3"/>
          <w:rFonts w:hint="cs"/>
          <w:rtl/>
        </w:rPr>
        <w:t>بنابراین برای احادیثی که مراجعه‌کنندگان</w:t>
      </w:r>
      <w:r w:rsidR="006844B1">
        <w:rPr>
          <w:rStyle w:val="Char3"/>
          <w:rFonts w:hint="cs"/>
          <w:rtl/>
        </w:rPr>
        <w:t xml:space="preserve"> آن‌ها </w:t>
      </w:r>
      <w:r w:rsidRPr="00F70297">
        <w:rPr>
          <w:rStyle w:val="Char3"/>
          <w:rFonts w:hint="cs"/>
          <w:rtl/>
        </w:rPr>
        <w:t>را می‌خواستند مانند احادیث مربوط به غسل و وضو یا حج و زکات فصل خاصی نبود که در آنجا</w:t>
      </w:r>
      <w:r w:rsidR="006844B1">
        <w:rPr>
          <w:rStyle w:val="Char3"/>
          <w:rFonts w:hint="cs"/>
          <w:rtl/>
        </w:rPr>
        <w:t xml:space="preserve"> آن‌ها </w:t>
      </w:r>
      <w:r w:rsidRPr="00F70297">
        <w:rPr>
          <w:rStyle w:val="Char3"/>
          <w:rFonts w:hint="cs"/>
          <w:rtl/>
        </w:rPr>
        <w:t>را مطالعه کنند بلکه می‌بایستی صفحات زیادی از آن کتاب را مطالعه و اوقات زیادی را صرف پیدا کردن آن احادیث نمایند</w:t>
      </w:r>
      <w:r w:rsidR="00516453">
        <w:rPr>
          <w:rStyle w:val="Char3"/>
          <w:rFonts w:hint="cs"/>
          <w:rtl/>
        </w:rPr>
        <w:t xml:space="preserve">. </w:t>
      </w:r>
      <w:r w:rsidRPr="00F70297">
        <w:rPr>
          <w:rStyle w:val="Char3"/>
          <w:rFonts w:hint="cs"/>
          <w:rtl/>
        </w:rPr>
        <w:t>به همین جهت زمزم</w:t>
      </w:r>
      <w:r w:rsidR="00F70297">
        <w:rPr>
          <w:rStyle w:val="Char3"/>
          <w:rFonts w:hint="cs"/>
          <w:rtl/>
        </w:rPr>
        <w:t>ۀ</w:t>
      </w:r>
      <w:r w:rsidRPr="00F70297">
        <w:rPr>
          <w:rStyle w:val="Char3"/>
          <w:rFonts w:hint="cs"/>
          <w:rtl/>
        </w:rPr>
        <w:t xml:space="preserve"> ترتیب احادیث بر مبنای موضوع در اواخر دور</w:t>
      </w:r>
      <w:r w:rsidR="00F70297">
        <w:rPr>
          <w:rStyle w:val="Char3"/>
          <w:rFonts w:hint="cs"/>
          <w:rtl/>
        </w:rPr>
        <w:t>ۀ</w:t>
      </w:r>
      <w:r w:rsidRPr="00F70297">
        <w:rPr>
          <w:rStyle w:val="Char3"/>
          <w:rFonts w:hint="cs"/>
          <w:rtl/>
        </w:rPr>
        <w:t xml:space="preserve"> مسندنویسی طنین‌انداز گردید و بقی مخلد که مسندی را تصنیف کرد در عین رعایت مقررات مسندنویسی و روایت احادیث بر مبنای نام و مراتب اصحاب احادیث هر یک از صحابه را بر حسب ابواب فقهی ترتیب داد</w:t>
      </w:r>
      <w:r w:rsidR="00516453">
        <w:rPr>
          <w:rStyle w:val="Char3"/>
          <w:rFonts w:hint="cs"/>
          <w:rtl/>
        </w:rPr>
        <w:t xml:space="preserve">، </w:t>
      </w:r>
      <w:r w:rsidRPr="00F70297">
        <w:rPr>
          <w:rStyle w:val="Char3"/>
          <w:rFonts w:hint="cs"/>
          <w:rtl/>
        </w:rPr>
        <w:t>و از شیو</w:t>
      </w:r>
      <w:r w:rsidR="00F70297">
        <w:rPr>
          <w:rStyle w:val="Char3"/>
          <w:rFonts w:hint="cs"/>
          <w:rtl/>
        </w:rPr>
        <w:t>ۀ</w:t>
      </w:r>
      <w:r w:rsidRPr="00F70297">
        <w:rPr>
          <w:rStyle w:val="Char3"/>
          <w:rFonts w:hint="cs"/>
          <w:rtl/>
        </w:rPr>
        <w:t xml:space="preserve"> محدثانی که در نیمه قرن سوم به طبقه‌بندی موضوعی روایات اهتمام ورزیدند</w:t>
      </w:r>
      <w:r w:rsidR="00516453">
        <w:rPr>
          <w:rStyle w:val="Char3"/>
          <w:rFonts w:hint="cs"/>
          <w:rtl/>
        </w:rPr>
        <w:t xml:space="preserve">، </w:t>
      </w:r>
      <w:r w:rsidRPr="00F70297">
        <w:rPr>
          <w:rStyle w:val="Char3"/>
          <w:rFonts w:hint="cs"/>
          <w:rtl/>
        </w:rPr>
        <w:t>استقبال نمود و برای حل مشکل اول (اختلاط احادیث صحیح و غیر صحیح) روزی اسحاق‌بن راهویه</w:t>
      </w:r>
      <w:r w:rsidRPr="003E15C0">
        <w:rPr>
          <w:rFonts w:ascii="IRNazli" w:hAnsi="IRNazli" w:cs="IRNazli"/>
          <w:spacing w:val="-6"/>
          <w:vertAlign w:val="superscript"/>
          <w:rtl/>
          <w:lang w:bidi="fa-IR"/>
        </w:rPr>
        <w:footnoteReference w:id="278"/>
      </w:r>
      <w:r w:rsidRPr="00F70297">
        <w:rPr>
          <w:rStyle w:val="Char3"/>
          <w:rFonts w:hint="cs"/>
          <w:rtl/>
        </w:rPr>
        <w:t xml:space="preserve"> استاد بخاری در جمع شاگردانش گفت</w:t>
      </w:r>
      <w:r w:rsidR="00516453">
        <w:rPr>
          <w:rStyle w:val="Char3"/>
          <w:rFonts w:hint="cs"/>
          <w:rtl/>
        </w:rPr>
        <w:t xml:space="preserve">: </w:t>
      </w:r>
      <w:r w:rsidRPr="00167E56">
        <w:rPr>
          <w:rStyle w:val="Char7"/>
          <w:rtl/>
        </w:rPr>
        <w:t>«</w:t>
      </w:r>
      <w:r w:rsidRPr="00AA724E">
        <w:rPr>
          <w:rStyle w:val="Char2"/>
          <w:rtl/>
        </w:rPr>
        <w:t>لو جمعتم کتاباً مختصراً لصحیح سنّة رسول</w:t>
      </w:r>
      <w:r w:rsidR="002F2C35">
        <w:rPr>
          <w:rStyle w:val="Char2"/>
          <w:rFonts w:hint="cs"/>
          <w:rtl/>
        </w:rPr>
        <w:t xml:space="preserve"> </w:t>
      </w:r>
      <w:r w:rsidRPr="00495B82">
        <w:rPr>
          <w:rFonts w:ascii="Lotus Linotype" w:hAnsi="Lotus Linotype" w:cs="B Badr"/>
          <w:b/>
          <w:bCs/>
          <w:sz w:val="30"/>
          <w:szCs w:val="30"/>
          <w:rtl/>
          <w:lang w:bidi="fa-IR"/>
        </w:rPr>
        <w:t>‌</w:t>
      </w:r>
      <w:r w:rsidRPr="00AA724E">
        <w:rPr>
          <w:rStyle w:val="Char2"/>
          <w:rtl/>
        </w:rPr>
        <w:t>الله</w:t>
      </w:r>
      <w:r w:rsidR="00167E56">
        <w:rPr>
          <w:rStyle w:val="Char2"/>
          <w:rFonts w:hint="cs"/>
          <w:rtl/>
        </w:rPr>
        <w:t xml:space="preserve"> </w:t>
      </w:r>
      <w:r w:rsidR="00202FF9" w:rsidRPr="00202FF9">
        <w:rPr>
          <w:rFonts w:ascii="CTraditional Arabic" w:hAnsi="CTraditional Arabic" w:cs="CTraditional Arabic" w:hint="cs"/>
          <w:sz w:val="32"/>
          <w:szCs w:val="32"/>
          <w:rtl/>
          <w:lang w:bidi="fa-IR"/>
        </w:rPr>
        <w:t>ج</w:t>
      </w:r>
      <w:r w:rsidRPr="00167E56">
        <w:rPr>
          <w:rStyle w:val="Char7"/>
          <w:rFonts w:hint="cs"/>
          <w:rtl/>
        </w:rPr>
        <w:t>»</w:t>
      </w:r>
      <w:r w:rsidRPr="00F70297">
        <w:rPr>
          <w:rStyle w:val="Char3"/>
          <w:rFonts w:hint="cs"/>
          <w:rtl/>
        </w:rPr>
        <w:t xml:space="preserve"> یعنی</w:t>
      </w:r>
      <w:r w:rsidR="00516453">
        <w:rPr>
          <w:rStyle w:val="Char3"/>
          <w:rFonts w:hint="cs"/>
          <w:rtl/>
        </w:rPr>
        <w:t xml:space="preserve">: </w:t>
      </w:r>
      <w:r w:rsidRPr="00167E56">
        <w:rPr>
          <w:rStyle w:val="Char7"/>
          <w:rFonts w:hint="cs"/>
          <w:rtl/>
        </w:rPr>
        <w:t>«</w:t>
      </w:r>
      <w:r w:rsidRPr="00167E56">
        <w:rPr>
          <w:rStyle w:val="Chard"/>
          <w:rFonts w:hint="cs"/>
          <w:rtl/>
        </w:rPr>
        <w:t>ای کاش کتاب مختصری از احادیث صحیح رسول‌الله</w:t>
      </w:r>
      <w:r w:rsidR="00167E56">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w:t>
      </w:r>
      <w:r w:rsidRPr="00167E56">
        <w:rPr>
          <w:rStyle w:val="Chard"/>
          <w:rFonts w:hint="cs"/>
          <w:rtl/>
        </w:rPr>
        <w:t>را جمع‌آوری کنید</w:t>
      </w:r>
      <w:r w:rsidRPr="00167E56">
        <w:rPr>
          <w:rStyle w:val="Char7"/>
          <w:rFonts w:hint="cs"/>
          <w:rtl/>
        </w:rPr>
        <w:t>»</w:t>
      </w:r>
      <w:r w:rsidR="00516453">
        <w:rPr>
          <w:rStyle w:val="Char3"/>
          <w:rFonts w:hint="cs"/>
          <w:rtl/>
        </w:rPr>
        <w:t xml:space="preserve">. </w:t>
      </w:r>
      <w:r w:rsidRPr="00F70297">
        <w:rPr>
          <w:rStyle w:val="Char3"/>
          <w:rFonts w:hint="cs"/>
          <w:rtl/>
        </w:rPr>
        <w:t>بخاری گوید این سخن همراه آرزوی استاد در دل من تأثیر کرد</w:t>
      </w:r>
      <w:r w:rsidR="00516453">
        <w:rPr>
          <w:rStyle w:val="Char3"/>
          <w:rFonts w:hint="cs"/>
          <w:rtl/>
        </w:rPr>
        <w:t xml:space="preserve">، </w:t>
      </w:r>
      <w:r w:rsidRPr="00F70297">
        <w:rPr>
          <w:rStyle w:val="Char3"/>
          <w:rFonts w:hint="cs"/>
          <w:rtl/>
        </w:rPr>
        <w:t>و از این لحظه تمام تلاش و کوشش خود را برای جمع‌آوری احادیث صحیح و درست به کار</w:t>
      </w:r>
      <w:r w:rsidRPr="003E15C0">
        <w:rPr>
          <w:rFonts w:ascii="IRNazli" w:hAnsi="IRNazli" w:cs="IRNazli"/>
          <w:spacing w:val="-6"/>
          <w:vertAlign w:val="superscript"/>
          <w:rtl/>
          <w:lang w:bidi="fa-IR"/>
        </w:rPr>
        <w:footnoteReference w:id="279"/>
      </w:r>
      <w:r w:rsidRPr="00F70297">
        <w:rPr>
          <w:rStyle w:val="Char3"/>
          <w:rFonts w:hint="cs"/>
          <w:rtl/>
        </w:rPr>
        <w:t xml:space="preserve"> انداختم</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حالا برای اینکه از این مصنف اولین صحیح و از چگونگی این اولین تصنیف صحیح اطلاعات کافی داشته باشیم بسیار فشرده اما عمیق و مستدل از</w:t>
      </w:r>
      <w:r w:rsidR="006844B1">
        <w:rPr>
          <w:rStyle w:val="Char3"/>
          <w:rFonts w:hint="cs"/>
          <w:rtl/>
        </w:rPr>
        <w:t xml:space="preserve"> آن‌ها </w:t>
      </w:r>
      <w:r w:rsidRPr="00F70297">
        <w:rPr>
          <w:rStyle w:val="Char3"/>
          <w:rFonts w:hint="cs"/>
          <w:rtl/>
        </w:rPr>
        <w:t>بحث می‌کنم</w:t>
      </w:r>
      <w:r w:rsidR="00516453">
        <w:rPr>
          <w:rStyle w:val="Char3"/>
          <w:rFonts w:hint="cs"/>
          <w:rtl/>
        </w:rPr>
        <w:t xml:space="preserve">: </w:t>
      </w:r>
    </w:p>
    <w:p w:rsidR="006C7E59" w:rsidRPr="00F70297" w:rsidRDefault="006C7E59" w:rsidP="00111609">
      <w:pPr>
        <w:numPr>
          <w:ilvl w:val="0"/>
          <w:numId w:val="14"/>
        </w:numPr>
        <w:ind w:left="641" w:hanging="357"/>
        <w:jc w:val="both"/>
        <w:rPr>
          <w:rStyle w:val="Char3"/>
          <w:rtl/>
        </w:rPr>
      </w:pPr>
      <w:r w:rsidRPr="00F70297">
        <w:rPr>
          <w:rStyle w:val="Char3"/>
          <w:rFonts w:hint="cs"/>
          <w:rtl/>
        </w:rPr>
        <w:t xml:space="preserve"> بخاری محدث</w:t>
      </w:r>
      <w:r w:rsidR="00516453">
        <w:rPr>
          <w:rStyle w:val="Char3"/>
          <w:rFonts w:hint="cs"/>
          <w:rtl/>
        </w:rPr>
        <w:t xml:space="preserve">: </w:t>
      </w:r>
      <w:r w:rsidRPr="00F70297">
        <w:rPr>
          <w:rStyle w:val="Char3"/>
          <w:rFonts w:hint="cs"/>
          <w:rtl/>
        </w:rPr>
        <w:t>نامش محمد پسر اسماعیل پسر ابراهیم پسر مُغیره</w:t>
      </w:r>
      <w:r w:rsidRPr="003E15C0">
        <w:rPr>
          <w:rFonts w:ascii="IRNazli" w:hAnsi="IRNazli" w:cs="IRNazli"/>
          <w:spacing w:val="-6"/>
          <w:vertAlign w:val="superscript"/>
          <w:rtl/>
          <w:lang w:bidi="fa-IR"/>
        </w:rPr>
        <w:footnoteReference w:id="280"/>
      </w:r>
      <w:r w:rsidRPr="00F70297">
        <w:rPr>
          <w:rStyle w:val="Char3"/>
          <w:rFonts w:hint="cs"/>
          <w:rtl/>
        </w:rPr>
        <w:t xml:space="preserve"> پسر (بَردِزبَه) جعفی و کنیه‌اش ابوعبدالله و لقبش بخاری است</w:t>
      </w:r>
      <w:r w:rsidR="00516453">
        <w:rPr>
          <w:rStyle w:val="Char3"/>
          <w:rFonts w:hint="cs"/>
          <w:rtl/>
        </w:rPr>
        <w:t xml:space="preserve">. </w:t>
      </w:r>
      <w:r w:rsidRPr="00F70297">
        <w:rPr>
          <w:rStyle w:val="Char3"/>
          <w:rFonts w:hint="cs"/>
          <w:rtl/>
        </w:rPr>
        <w:t>محمد پسر اسماعیل شب جمعه سیزد</w:t>
      </w:r>
      <w:r w:rsidR="00F70297">
        <w:rPr>
          <w:rStyle w:val="Char3"/>
          <w:rFonts w:hint="cs"/>
          <w:rtl/>
        </w:rPr>
        <w:t>ۀ</w:t>
      </w:r>
      <w:r w:rsidRPr="00F70297">
        <w:rPr>
          <w:rStyle w:val="Char3"/>
          <w:rFonts w:hint="cs"/>
          <w:rtl/>
        </w:rPr>
        <w:t xml:space="preserve"> شوال سال</w:t>
      </w:r>
      <w:r w:rsidRPr="003E15C0">
        <w:rPr>
          <w:rFonts w:ascii="IRNazli" w:hAnsi="IRNazli" w:cs="IRNazli"/>
          <w:spacing w:val="-6"/>
          <w:vertAlign w:val="superscript"/>
          <w:rtl/>
          <w:lang w:bidi="fa-IR"/>
        </w:rPr>
        <w:footnoteReference w:id="281"/>
      </w:r>
      <w:r w:rsidRPr="00F70297">
        <w:rPr>
          <w:rStyle w:val="Char3"/>
          <w:rFonts w:hint="cs"/>
          <w:rtl/>
        </w:rPr>
        <w:t xml:space="preserve"> 199 در شهر بخارا متولد شد</w:t>
      </w:r>
      <w:r w:rsidR="00516453">
        <w:rPr>
          <w:rStyle w:val="Char3"/>
          <w:rFonts w:hint="cs"/>
          <w:rtl/>
        </w:rPr>
        <w:t xml:space="preserve">، </w:t>
      </w:r>
      <w:r w:rsidRPr="00F70297">
        <w:rPr>
          <w:rStyle w:val="Char3"/>
          <w:rFonts w:hint="cs"/>
          <w:rtl/>
        </w:rPr>
        <w:t>و پدرش ـ همان‌گونه که ذهبی در تاریخ اسلام آورده است ـ از عالمان وارع و پرهیزگار بود و ثروت</w:t>
      </w:r>
      <w:r w:rsidRPr="003E15C0">
        <w:rPr>
          <w:rFonts w:ascii="IRNazli" w:hAnsi="IRNazli" w:cs="IRNazli"/>
          <w:spacing w:val="-6"/>
          <w:vertAlign w:val="superscript"/>
          <w:rtl/>
          <w:lang w:bidi="fa-IR"/>
        </w:rPr>
        <w:footnoteReference w:id="282"/>
      </w:r>
      <w:r w:rsidRPr="00F70297">
        <w:rPr>
          <w:rStyle w:val="Char3"/>
          <w:rFonts w:hint="cs"/>
          <w:rtl/>
        </w:rPr>
        <w:t xml:space="preserve"> سرشاری را نیز داشته است و هنگامی که محمد کودکی بود پدرش متوفی گردید</w:t>
      </w:r>
      <w:r w:rsidR="00516453">
        <w:rPr>
          <w:rStyle w:val="Char3"/>
          <w:rFonts w:hint="cs"/>
          <w:rtl/>
        </w:rPr>
        <w:t xml:space="preserve">، </w:t>
      </w:r>
      <w:r w:rsidRPr="00F70297">
        <w:rPr>
          <w:rStyle w:val="Char3"/>
          <w:rFonts w:hint="cs"/>
          <w:rtl/>
        </w:rPr>
        <w:t>و ثروت سرشاری را برای او به ارث گذاشت لذا محمد بعد از پرورش در دامن مادر و خواندن مقدمات و کسب معارف آن دوره در بخارا</w:t>
      </w:r>
      <w:r w:rsidR="00516453">
        <w:rPr>
          <w:rStyle w:val="Char3"/>
          <w:rFonts w:hint="cs"/>
          <w:rtl/>
        </w:rPr>
        <w:t xml:space="preserve">، </w:t>
      </w:r>
      <w:r w:rsidRPr="00F70297">
        <w:rPr>
          <w:rStyle w:val="Char3"/>
          <w:rFonts w:hint="cs"/>
          <w:rtl/>
        </w:rPr>
        <w:t>با استفاده از این ثروت توانست به اکثر شهرهای دور و نزدیک جهان وسیع اسلام برای استماع حدیث و تکمیل معلومات خود</w:t>
      </w:r>
      <w:r w:rsidR="00516453">
        <w:rPr>
          <w:rStyle w:val="Char3"/>
          <w:rFonts w:hint="cs"/>
          <w:rtl/>
        </w:rPr>
        <w:t xml:space="preserve">، </w:t>
      </w:r>
      <w:r w:rsidRPr="00F70297">
        <w:rPr>
          <w:rStyle w:val="Char3"/>
          <w:rFonts w:hint="cs"/>
          <w:rtl/>
        </w:rPr>
        <w:t>مسافرت نماید</w:t>
      </w:r>
      <w:r w:rsidR="00516453">
        <w:rPr>
          <w:rStyle w:val="Char3"/>
          <w:rFonts w:hint="cs"/>
          <w:rtl/>
        </w:rPr>
        <w:t xml:space="preserve">، </w:t>
      </w:r>
      <w:r w:rsidRPr="00F70297">
        <w:rPr>
          <w:rStyle w:val="Char3"/>
          <w:rFonts w:hint="cs"/>
          <w:rtl/>
        </w:rPr>
        <w:t>و در شانزده سالگی کتاب‌های معروفی را خوانده و احادیث بی‌شماری را استماع کرده بود</w:t>
      </w:r>
      <w:r w:rsidR="00516453">
        <w:rPr>
          <w:rStyle w:val="Char3"/>
          <w:rFonts w:hint="cs"/>
          <w:rtl/>
        </w:rPr>
        <w:t xml:space="preserve">. </w:t>
      </w:r>
      <w:r w:rsidRPr="00F70297">
        <w:rPr>
          <w:rStyle w:val="Char3"/>
          <w:rFonts w:hint="cs"/>
          <w:rtl/>
        </w:rPr>
        <w:t>خود گفته است که در نوجوانی</w:t>
      </w:r>
      <w:r w:rsidRPr="003E15C0">
        <w:rPr>
          <w:rFonts w:ascii="IRNazli" w:hAnsi="IRNazli" w:cs="IRNazli"/>
          <w:spacing w:val="-6"/>
          <w:vertAlign w:val="superscript"/>
          <w:rtl/>
          <w:lang w:bidi="fa-IR"/>
        </w:rPr>
        <w:footnoteReference w:id="283"/>
      </w:r>
      <w:r w:rsidRPr="00F70297">
        <w:rPr>
          <w:rStyle w:val="Char3"/>
          <w:rFonts w:hint="cs"/>
          <w:rtl/>
        </w:rPr>
        <w:t xml:space="preserve"> هفتاد هزار حدیث در حفظ داشته‌ام و ذهبی دربار</w:t>
      </w:r>
      <w:r w:rsidR="00F70297">
        <w:rPr>
          <w:rStyle w:val="Char3"/>
          <w:rFonts w:hint="cs"/>
          <w:rtl/>
        </w:rPr>
        <w:t>ۀ</w:t>
      </w:r>
      <w:r w:rsidRPr="00F70297">
        <w:rPr>
          <w:rStyle w:val="Char3"/>
          <w:rFonts w:hint="cs"/>
          <w:rtl/>
        </w:rPr>
        <w:t xml:space="preserve"> این برهه از عمر او می‌گوید</w:t>
      </w:r>
      <w:r w:rsidR="00516453">
        <w:rPr>
          <w:rStyle w:val="Char3"/>
          <w:rFonts w:hint="cs"/>
          <w:rtl/>
        </w:rPr>
        <w:t xml:space="preserve">: </w:t>
      </w:r>
      <w:r w:rsidR="002F2C35">
        <w:rPr>
          <w:rStyle w:val="Char1"/>
          <w:rFonts w:hint="cs"/>
          <w:rtl/>
        </w:rPr>
        <w:t>«وصنّف وحدّث و</w:t>
      </w:r>
      <w:r w:rsidRPr="00AA724E">
        <w:rPr>
          <w:rStyle w:val="Char1"/>
          <w:rFonts w:hint="cs"/>
          <w:rtl/>
        </w:rPr>
        <w:t>ما</w:t>
      </w:r>
      <w:r w:rsidR="002F2C35">
        <w:rPr>
          <w:rStyle w:val="Char1"/>
          <w:rFonts w:hint="cs"/>
          <w:rtl/>
        </w:rPr>
        <w:t xml:space="preserve"> ف</w:t>
      </w:r>
      <w:r w:rsidR="002F2C35">
        <w:rPr>
          <w:rStyle w:val="Char1"/>
          <w:rFonts w:hint="cs"/>
          <w:rtl/>
          <w:lang w:bidi="ar-SA"/>
        </w:rPr>
        <w:t>ي</w:t>
      </w:r>
      <w:r w:rsidRPr="00AA724E">
        <w:rPr>
          <w:rStyle w:val="Char1"/>
          <w:rFonts w:hint="cs"/>
          <w:rtl/>
        </w:rPr>
        <w:t xml:space="preserve"> وجهه من شعر»</w:t>
      </w:r>
      <w:r w:rsidRPr="003E15C0">
        <w:rPr>
          <w:rFonts w:ascii="IRNazli" w:hAnsi="IRNazli" w:cs="IRNazli"/>
          <w:spacing w:val="-6"/>
          <w:vertAlign w:val="superscript"/>
          <w:rtl/>
          <w:lang w:bidi="fa-IR"/>
        </w:rPr>
        <w:footnoteReference w:id="284"/>
      </w:r>
      <w:r w:rsidRPr="00F70297">
        <w:rPr>
          <w:rStyle w:val="Char3"/>
          <w:rFonts w:hint="cs"/>
          <w:rtl/>
        </w:rPr>
        <w:t xml:space="preserve"> یعنی</w:t>
      </w:r>
      <w:r w:rsidR="00516453">
        <w:rPr>
          <w:rStyle w:val="Char3"/>
          <w:rFonts w:hint="cs"/>
          <w:rtl/>
        </w:rPr>
        <w:t xml:space="preserve">: </w:t>
      </w:r>
      <w:r w:rsidRPr="00F70297">
        <w:rPr>
          <w:rStyle w:val="Char3"/>
          <w:rFonts w:hint="cs"/>
          <w:rtl/>
        </w:rPr>
        <w:t>محمد پسر اسماعیل محدث احادیث و مصنف کتب احادیث بود در حالی که هنوز مویی در چهر</w:t>
      </w:r>
      <w:r w:rsidR="00F70297">
        <w:rPr>
          <w:rStyle w:val="Char3"/>
          <w:rFonts w:hint="cs"/>
          <w:rtl/>
        </w:rPr>
        <w:t>ۀ</w:t>
      </w:r>
      <w:r w:rsidRPr="00F70297">
        <w:rPr>
          <w:rStyle w:val="Char3"/>
          <w:rFonts w:hint="cs"/>
          <w:rtl/>
        </w:rPr>
        <w:t xml:space="preserve"> او مشاهده نمی‌گردید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محمد بخاری از حیث قدرت ضبط و ثبت حافظه از نوابغ روزگاران به شمار می‌آمد</w:t>
      </w:r>
      <w:r w:rsidR="00516453">
        <w:rPr>
          <w:rStyle w:val="Char3"/>
          <w:rFonts w:hint="cs"/>
          <w:rtl/>
        </w:rPr>
        <w:t xml:space="preserve">، </w:t>
      </w:r>
      <w:r w:rsidRPr="00F70297">
        <w:rPr>
          <w:rStyle w:val="Char3"/>
          <w:rFonts w:hint="cs"/>
          <w:rtl/>
        </w:rPr>
        <w:t>هر گاه کتابی را یک بار مطالعه</w:t>
      </w:r>
      <w:r w:rsidR="006844B1">
        <w:rPr>
          <w:rStyle w:val="Char3"/>
          <w:rFonts w:hint="cs"/>
          <w:rtl/>
        </w:rPr>
        <w:t xml:space="preserve"> می‌کرد</w:t>
      </w:r>
      <w:r w:rsidR="00516453">
        <w:rPr>
          <w:rStyle w:val="Char3"/>
          <w:rFonts w:hint="cs"/>
          <w:rtl/>
        </w:rPr>
        <w:t xml:space="preserve">، </w:t>
      </w:r>
      <w:r w:rsidRPr="00F70297">
        <w:rPr>
          <w:rStyle w:val="Char3"/>
          <w:rFonts w:hint="cs"/>
          <w:rtl/>
        </w:rPr>
        <w:t>آن کتاب در حافظ</w:t>
      </w:r>
      <w:r w:rsidR="00F70297">
        <w:rPr>
          <w:rStyle w:val="Char3"/>
          <w:rFonts w:hint="cs"/>
          <w:rtl/>
        </w:rPr>
        <w:t>ۀ</w:t>
      </w:r>
      <w:r w:rsidRPr="00F70297">
        <w:rPr>
          <w:rStyle w:val="Char3"/>
          <w:rFonts w:hint="cs"/>
          <w:rtl/>
        </w:rPr>
        <w:t xml:space="preserve"> او می‌ماند</w:t>
      </w:r>
      <w:r w:rsidR="00516453">
        <w:rPr>
          <w:rStyle w:val="Char3"/>
          <w:rFonts w:hint="cs"/>
          <w:rtl/>
        </w:rPr>
        <w:t xml:space="preserve">، </w:t>
      </w:r>
      <w:r w:rsidRPr="00F70297">
        <w:rPr>
          <w:rStyle w:val="Char3"/>
          <w:rFonts w:hint="cs"/>
          <w:rtl/>
        </w:rPr>
        <w:t>مدتی همدرسانش</w:t>
      </w:r>
      <w:r w:rsidRPr="003E15C0">
        <w:rPr>
          <w:rFonts w:ascii="IRNazli" w:hAnsi="IRNazli" w:cs="IRNazli"/>
          <w:spacing w:val="-6"/>
          <w:vertAlign w:val="superscript"/>
          <w:rtl/>
          <w:lang w:bidi="fa-IR"/>
        </w:rPr>
        <w:footnoteReference w:id="285"/>
      </w:r>
      <w:r w:rsidRPr="00F70297">
        <w:rPr>
          <w:rStyle w:val="Char3"/>
          <w:rFonts w:hint="cs"/>
          <w:rtl/>
        </w:rPr>
        <w:t xml:space="preserve"> که هنوز از قدرت حافظ</w:t>
      </w:r>
      <w:r w:rsidR="00F70297">
        <w:rPr>
          <w:rStyle w:val="Char3"/>
          <w:rFonts w:hint="cs"/>
          <w:rtl/>
        </w:rPr>
        <w:t>ۀ</w:t>
      </w:r>
      <w:r w:rsidRPr="00F70297">
        <w:rPr>
          <w:rStyle w:val="Char3"/>
          <w:rFonts w:hint="cs"/>
          <w:rtl/>
        </w:rPr>
        <w:t xml:space="preserve"> او آگاهی نیافته بودند هنگامی که احادیثی را استماع می‌کردند و</w:t>
      </w:r>
      <w:r w:rsidR="006844B1">
        <w:rPr>
          <w:rStyle w:val="Char3"/>
          <w:rFonts w:hint="cs"/>
          <w:rtl/>
        </w:rPr>
        <w:t xml:space="preserve"> آن‌ها </w:t>
      </w:r>
      <w:r w:rsidRPr="00F70297">
        <w:rPr>
          <w:rStyle w:val="Char3"/>
          <w:rFonts w:hint="cs"/>
          <w:rtl/>
        </w:rPr>
        <w:t>را یادداشت می‌نمودند و می‌دیدند که محمد بخاری</w:t>
      </w:r>
      <w:r w:rsidR="006844B1">
        <w:rPr>
          <w:rStyle w:val="Char3"/>
          <w:rFonts w:hint="cs"/>
          <w:rtl/>
        </w:rPr>
        <w:t xml:space="preserve"> آن‌ها </w:t>
      </w:r>
      <w:r w:rsidRPr="00F70297">
        <w:rPr>
          <w:rStyle w:val="Char3"/>
          <w:rFonts w:hint="cs"/>
          <w:rtl/>
        </w:rPr>
        <w:t>را یادداشت</w:t>
      </w:r>
      <w:r w:rsidR="006844B1">
        <w:rPr>
          <w:rStyle w:val="Char3"/>
          <w:rFonts w:hint="cs"/>
          <w:rtl/>
        </w:rPr>
        <w:t xml:space="preserve"> نمی‌کند </w:t>
      </w:r>
      <w:r w:rsidRPr="00F70297">
        <w:rPr>
          <w:rStyle w:val="Char3"/>
          <w:rFonts w:hint="cs"/>
          <w:rtl/>
        </w:rPr>
        <w:t>او را به تنبلی متهم کرده و ملامت می‌نمودند که چرا عمر خود را بیهوده</w:t>
      </w:r>
      <w:r w:rsidRPr="003E15C0">
        <w:rPr>
          <w:rFonts w:ascii="IRNazli" w:hAnsi="IRNazli" w:cs="IRNazli"/>
          <w:spacing w:val="-6"/>
          <w:vertAlign w:val="superscript"/>
          <w:rtl/>
          <w:lang w:bidi="fa-IR"/>
        </w:rPr>
        <w:footnoteReference w:id="286"/>
      </w:r>
      <w:r w:rsidRPr="00F70297">
        <w:rPr>
          <w:rStyle w:val="Char3"/>
          <w:rFonts w:hint="cs"/>
          <w:rtl/>
        </w:rPr>
        <w:t xml:space="preserve"> صرف می‌نمایی</w:t>
      </w:r>
      <w:r w:rsidR="00516453">
        <w:rPr>
          <w:rStyle w:val="Char3"/>
          <w:rFonts w:hint="cs"/>
          <w:rtl/>
        </w:rPr>
        <w:t xml:space="preserve">. </w:t>
      </w:r>
      <w:r w:rsidRPr="00F70297">
        <w:rPr>
          <w:rStyle w:val="Char3"/>
          <w:rFonts w:hint="cs"/>
          <w:rtl/>
        </w:rPr>
        <w:t>روزی بخاری به آنان گفت شما جمع احادیثی را که یادداشت کرده‌اید پیش روی خود بگذارید که جمعاً یازده هزار</w:t>
      </w:r>
      <w:r w:rsidRPr="003E15C0">
        <w:rPr>
          <w:rFonts w:ascii="IRNazli" w:hAnsi="IRNazli" w:cs="IRNazli"/>
          <w:spacing w:val="-6"/>
          <w:vertAlign w:val="superscript"/>
          <w:rtl/>
          <w:lang w:bidi="fa-IR"/>
        </w:rPr>
        <w:footnoteReference w:id="287"/>
      </w:r>
      <w:r w:rsidRPr="00F70297">
        <w:rPr>
          <w:rStyle w:val="Char3"/>
          <w:rFonts w:hint="cs"/>
          <w:rtl/>
        </w:rPr>
        <w:t xml:space="preserve"> حدیث هستند و من</w:t>
      </w:r>
      <w:r w:rsidR="006844B1">
        <w:rPr>
          <w:rStyle w:val="Char3"/>
          <w:rFonts w:hint="cs"/>
          <w:rtl/>
        </w:rPr>
        <w:t xml:space="preserve"> آن‌ها </w:t>
      </w:r>
      <w:r w:rsidRPr="00F70297">
        <w:rPr>
          <w:rStyle w:val="Char3"/>
          <w:rFonts w:hint="cs"/>
          <w:rtl/>
        </w:rPr>
        <w:t>را از حفظ برایتان می‌خوانم</w:t>
      </w:r>
      <w:r w:rsidR="00516453">
        <w:rPr>
          <w:rStyle w:val="Char3"/>
          <w:rFonts w:hint="cs"/>
          <w:rtl/>
        </w:rPr>
        <w:t xml:space="preserve">، </w:t>
      </w:r>
      <w:r w:rsidRPr="00F70297">
        <w:rPr>
          <w:rStyle w:val="Char3"/>
          <w:rFonts w:hint="cs"/>
          <w:rtl/>
        </w:rPr>
        <w:t>محمد بخاری تمام آن احادیث را در حفظ داشت و همان‌گونه که آنان یادداشت کرده بودند</w:t>
      </w:r>
      <w:r w:rsidR="006844B1">
        <w:rPr>
          <w:rStyle w:val="Char3"/>
          <w:rFonts w:hint="cs"/>
          <w:rtl/>
        </w:rPr>
        <w:t xml:space="preserve"> آن‌ها </w:t>
      </w:r>
      <w:r w:rsidRPr="00F70297">
        <w:rPr>
          <w:rStyle w:val="Char3"/>
          <w:rFonts w:hint="cs"/>
          <w:rtl/>
        </w:rPr>
        <w:t>را بیان نمود و تمام همدرسانش را در شگفتی و تعجب غرق کرد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بخاری در هجده</w:t>
      </w:r>
      <w:r w:rsidRPr="003E15C0">
        <w:rPr>
          <w:rFonts w:ascii="IRNazli" w:hAnsi="IRNazli" w:cs="IRNazli"/>
          <w:spacing w:val="-6"/>
          <w:vertAlign w:val="superscript"/>
          <w:rtl/>
          <w:lang w:bidi="fa-IR"/>
        </w:rPr>
        <w:footnoteReference w:id="288"/>
      </w:r>
      <w:r w:rsidRPr="00F70297">
        <w:rPr>
          <w:rStyle w:val="Char3"/>
          <w:rFonts w:hint="cs"/>
          <w:rtl/>
        </w:rPr>
        <w:t xml:space="preserve"> سالگی به ادای مراسم حج و عمره موفق گردید و بعد از ادای مراسم مدت زیادی نیز در مدینه ماند و خود گفته است</w:t>
      </w:r>
      <w:r w:rsidR="00516453">
        <w:rPr>
          <w:rStyle w:val="Char3"/>
          <w:rFonts w:hint="cs"/>
          <w:rtl/>
        </w:rPr>
        <w:t xml:space="preserve">: </w:t>
      </w:r>
      <w:r w:rsidRPr="00F70297">
        <w:rPr>
          <w:rStyle w:val="Char3"/>
          <w:rFonts w:hint="cs"/>
          <w:rtl/>
        </w:rPr>
        <w:t>در هجده سالگی</w:t>
      </w:r>
      <w:r w:rsidRPr="003E15C0">
        <w:rPr>
          <w:rFonts w:ascii="IRNazli" w:hAnsi="IRNazli" w:cs="IRNazli"/>
          <w:spacing w:val="-6"/>
          <w:vertAlign w:val="superscript"/>
          <w:rtl/>
          <w:lang w:bidi="fa-IR"/>
        </w:rPr>
        <w:footnoteReference w:id="289"/>
      </w:r>
      <w:r w:rsidRPr="00F70297">
        <w:rPr>
          <w:rStyle w:val="Char3"/>
          <w:rFonts w:hint="cs"/>
          <w:rtl/>
        </w:rPr>
        <w:t xml:space="preserve"> در کنار مزار رسول‌الله</w:t>
      </w:r>
      <w:r w:rsidR="00167E56">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روض</w:t>
      </w:r>
      <w:r w:rsidR="00F70297">
        <w:rPr>
          <w:rStyle w:val="Char3"/>
          <w:rFonts w:hint="cs"/>
          <w:rtl/>
        </w:rPr>
        <w:t>ۀ</w:t>
      </w:r>
      <w:r w:rsidRPr="00F70297">
        <w:rPr>
          <w:rStyle w:val="Char3"/>
          <w:rFonts w:hint="cs"/>
          <w:rtl/>
        </w:rPr>
        <w:t xml:space="preserve"> مطهره در شب‌های مهتابی تاریخ کبیر را (تاریخ اصحاب و تابعین را) تألیف</w:t>
      </w:r>
      <w:r w:rsidRPr="003E15C0">
        <w:rPr>
          <w:rFonts w:ascii="IRNazli" w:hAnsi="IRNazli" w:cs="IRNazli"/>
          <w:spacing w:val="-6"/>
          <w:vertAlign w:val="superscript"/>
          <w:rtl/>
          <w:lang w:bidi="fa-IR"/>
        </w:rPr>
        <w:footnoteReference w:id="290"/>
      </w:r>
      <w:r w:rsidRPr="00F70297">
        <w:rPr>
          <w:rStyle w:val="Char3"/>
          <w:rFonts w:hint="cs"/>
          <w:rtl/>
        </w:rPr>
        <w:t xml:space="preserve"> می‌کردم «خوشا به حال محمد </w:t>
      </w:r>
      <w:r w:rsidRPr="00167E56">
        <w:rPr>
          <w:rStyle w:val="Char3"/>
          <w:rFonts w:hint="cs"/>
          <w:spacing w:val="4"/>
          <w:rtl/>
        </w:rPr>
        <w:t>بخاری که در چنان فضای ملکوتی و مملو از معنویت در جوار مزار رسول‌الله</w:t>
      </w:r>
      <w:r w:rsidR="00167E56" w:rsidRPr="00167E56">
        <w:rPr>
          <w:rStyle w:val="Char3"/>
          <w:rFonts w:hint="cs"/>
          <w:spacing w:val="4"/>
          <w:rtl/>
        </w:rPr>
        <w:t xml:space="preserve"> </w:t>
      </w:r>
      <w:r w:rsidR="00202FF9" w:rsidRPr="00167E56">
        <w:rPr>
          <w:rStyle w:val="Char3"/>
          <w:rFonts w:ascii="CTraditional Arabic" w:hAnsi="CTraditional Arabic" w:cs="CTraditional Arabic" w:hint="cs"/>
          <w:spacing w:val="4"/>
          <w:rtl/>
        </w:rPr>
        <w:t>ج</w:t>
      </w:r>
      <w:r w:rsidRPr="00F70297">
        <w:rPr>
          <w:rStyle w:val="Char3"/>
          <w:rFonts w:hint="cs"/>
          <w:rtl/>
        </w:rPr>
        <w:t xml:space="preserve"> و در پرتو انوار شب‌های مهتابی مدینه الرسول خاطر</w:t>
      </w:r>
      <w:r w:rsidR="00F70297">
        <w:rPr>
          <w:rStyle w:val="Char3"/>
          <w:rFonts w:hint="cs"/>
          <w:rtl/>
        </w:rPr>
        <w:t>ۀ</w:t>
      </w:r>
      <w:r w:rsidRPr="00F70297">
        <w:rPr>
          <w:rStyle w:val="Char3"/>
          <w:rFonts w:hint="cs"/>
          <w:rtl/>
        </w:rPr>
        <w:t xml:space="preserve"> زندگی پر از جهاد و جانفشانی اصحاب رسول‌الله</w:t>
      </w:r>
      <w:r w:rsidR="00167E56">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و تابعین آنان در </w:t>
      </w:r>
      <w:r w:rsidRPr="002F2C35">
        <w:rPr>
          <w:rStyle w:val="Char3"/>
          <w:rFonts w:hint="cs"/>
          <w:spacing w:val="-4"/>
          <w:rtl/>
        </w:rPr>
        <w:t>راه اعتلای اسلام و گسترش آن در قاره‌های جهان را بر صفحات کتابش ضبط و ثبت می‌نماید و گواهی‌نام</w:t>
      </w:r>
      <w:r w:rsidR="00F70297" w:rsidRPr="002F2C35">
        <w:rPr>
          <w:rStyle w:val="Char3"/>
          <w:rFonts w:hint="cs"/>
          <w:spacing w:val="-4"/>
          <w:rtl/>
        </w:rPr>
        <w:t>ۀ</w:t>
      </w:r>
      <w:r w:rsidRPr="002F2C35">
        <w:rPr>
          <w:rStyle w:val="Char3"/>
          <w:rFonts w:hint="cs"/>
          <w:spacing w:val="-4"/>
          <w:rtl/>
        </w:rPr>
        <w:t xml:space="preserve"> اوج فداکاری و جان‌نثاری یکایک</w:t>
      </w:r>
      <w:r w:rsidR="006844B1" w:rsidRPr="002F2C35">
        <w:rPr>
          <w:rStyle w:val="Char3"/>
          <w:rFonts w:hint="cs"/>
          <w:spacing w:val="-4"/>
          <w:rtl/>
        </w:rPr>
        <w:t xml:space="preserve"> آن‌ها </w:t>
      </w:r>
      <w:r w:rsidRPr="002F2C35">
        <w:rPr>
          <w:rStyle w:val="Char3"/>
          <w:rFonts w:hint="cs"/>
          <w:spacing w:val="-4"/>
          <w:rtl/>
        </w:rPr>
        <w:t>را در کنار مزار رسول‌الله</w:t>
      </w:r>
      <w:r w:rsidR="00167E56" w:rsidRPr="002F2C35">
        <w:rPr>
          <w:rStyle w:val="Char3"/>
          <w:rFonts w:hint="cs"/>
          <w:spacing w:val="-4"/>
          <w:rtl/>
        </w:rPr>
        <w:t xml:space="preserve"> </w:t>
      </w:r>
      <w:r w:rsidR="00202FF9" w:rsidRPr="002F2C35">
        <w:rPr>
          <w:rStyle w:val="Char3"/>
          <w:rFonts w:ascii="CTraditional Arabic" w:hAnsi="CTraditional Arabic" w:cs="CTraditional Arabic" w:hint="cs"/>
          <w:spacing w:val="-4"/>
          <w:rtl/>
        </w:rPr>
        <w:t>ج</w:t>
      </w:r>
      <w:r w:rsidRPr="00F70297">
        <w:rPr>
          <w:rStyle w:val="Char3"/>
          <w:rFonts w:hint="cs"/>
          <w:rtl/>
        </w:rPr>
        <w:t xml:space="preserve"> و در آن فضای الهام‌ بخش رقم می‌زند</w:t>
      </w:r>
      <w:r w:rsidR="00516453">
        <w:rPr>
          <w:rStyle w:val="Char3"/>
          <w:rFonts w:hint="cs"/>
          <w:rtl/>
        </w:rPr>
        <w:t xml:space="preserve">، </w:t>
      </w:r>
      <w:r w:rsidRPr="00F70297">
        <w:rPr>
          <w:rStyle w:val="Char3"/>
          <w:rFonts w:hint="cs"/>
          <w:rtl/>
        </w:rPr>
        <w:t>تا آیندگان مطالع</w:t>
      </w:r>
      <w:r w:rsidR="00F70297">
        <w:rPr>
          <w:rStyle w:val="Char3"/>
          <w:rFonts w:hint="cs"/>
          <w:rtl/>
        </w:rPr>
        <w:t>ۀ</w:t>
      </w:r>
      <w:r w:rsidRPr="00F70297">
        <w:rPr>
          <w:rStyle w:val="Char3"/>
          <w:rFonts w:hint="cs"/>
          <w:rtl/>
        </w:rPr>
        <w:t xml:space="preserve"> این تاریخ روح ایمان واقعی و خداپرستی راستین در</w:t>
      </w:r>
      <w:r w:rsidR="006844B1">
        <w:rPr>
          <w:rStyle w:val="Char3"/>
          <w:rFonts w:hint="cs"/>
          <w:rtl/>
        </w:rPr>
        <w:t xml:space="preserve"> آن‌ها </w:t>
      </w:r>
      <w:r w:rsidRPr="00F70297">
        <w:rPr>
          <w:rStyle w:val="Char3"/>
          <w:rFonts w:hint="cs"/>
          <w:rtl/>
        </w:rPr>
        <w:t>دمیده شود»</w:t>
      </w:r>
      <w:r w:rsidR="00516453">
        <w:rPr>
          <w:rStyle w:val="Char3"/>
          <w:rFonts w:hint="cs"/>
          <w:rtl/>
        </w:rPr>
        <w:t xml:space="preserve">. </w:t>
      </w:r>
    </w:p>
    <w:p w:rsidR="006C7E59" w:rsidRPr="00F70297" w:rsidRDefault="006C7E59" w:rsidP="00FE0400">
      <w:pPr>
        <w:widowControl w:val="0"/>
        <w:ind w:firstLine="284"/>
        <w:jc w:val="both"/>
        <w:rPr>
          <w:rStyle w:val="Char3"/>
          <w:rtl/>
        </w:rPr>
      </w:pPr>
      <w:r w:rsidRPr="00F70297">
        <w:rPr>
          <w:rStyle w:val="Char3"/>
          <w:rFonts w:hint="cs"/>
          <w:rtl/>
        </w:rPr>
        <w:t>بخاری چه در حضر و چه در سفر از اساتید بی‌شماری استماع احادیث نموده است و خودش آنان را بیشتر از یک هزار نفر</w:t>
      </w:r>
      <w:r w:rsidRPr="003E15C0">
        <w:rPr>
          <w:rFonts w:ascii="IRNazli" w:hAnsi="IRNazli" w:cs="IRNazli"/>
          <w:spacing w:val="-6"/>
          <w:vertAlign w:val="superscript"/>
          <w:rtl/>
          <w:lang w:bidi="fa-IR"/>
        </w:rPr>
        <w:footnoteReference w:id="291"/>
      </w:r>
      <w:r w:rsidRPr="00F70297">
        <w:rPr>
          <w:rStyle w:val="Char3"/>
          <w:rFonts w:hint="cs"/>
          <w:rtl/>
        </w:rPr>
        <w:t xml:space="preserve"> به شمار آورده است و به عنوان نمونه از بعضی از استادان او نام می‌بریم</w:t>
      </w:r>
      <w:r w:rsidR="00516453">
        <w:rPr>
          <w:rStyle w:val="Char3"/>
          <w:rFonts w:hint="cs"/>
          <w:rtl/>
        </w:rPr>
        <w:t xml:space="preserve">: </w:t>
      </w:r>
    </w:p>
    <w:p w:rsidR="006C7E59" w:rsidRPr="00F70297" w:rsidRDefault="006C7E59" w:rsidP="00111609">
      <w:pPr>
        <w:numPr>
          <w:ilvl w:val="0"/>
          <w:numId w:val="15"/>
        </w:numPr>
        <w:ind w:left="641" w:hanging="357"/>
        <w:jc w:val="both"/>
        <w:rPr>
          <w:rStyle w:val="Char3"/>
          <w:rtl/>
        </w:rPr>
      </w:pPr>
      <w:r w:rsidRPr="00F70297">
        <w:rPr>
          <w:rStyle w:val="Char3"/>
          <w:rFonts w:hint="cs"/>
          <w:rtl/>
        </w:rPr>
        <w:t>در بخارا</w:t>
      </w:r>
      <w:r w:rsidRPr="003E15C0">
        <w:rPr>
          <w:rFonts w:ascii="IRNazli" w:hAnsi="IRNazli" w:cs="IRNazli"/>
          <w:spacing w:val="-6"/>
          <w:vertAlign w:val="superscript"/>
          <w:rtl/>
          <w:lang w:bidi="fa-IR"/>
        </w:rPr>
        <w:footnoteReference w:id="292"/>
      </w:r>
      <w:r w:rsidR="00516453">
        <w:rPr>
          <w:rStyle w:val="Char3"/>
          <w:rFonts w:hint="cs"/>
          <w:rtl/>
        </w:rPr>
        <w:t xml:space="preserve">: </w:t>
      </w:r>
      <w:r w:rsidRPr="00F70297">
        <w:rPr>
          <w:rStyle w:val="Char3"/>
          <w:rFonts w:hint="cs"/>
          <w:rtl/>
        </w:rPr>
        <w:t>محمدبن سلام</w:t>
      </w:r>
      <w:r w:rsidR="00516453">
        <w:rPr>
          <w:rStyle w:val="Char3"/>
          <w:rFonts w:hint="cs"/>
          <w:rtl/>
        </w:rPr>
        <w:t xml:space="preserve">، </w:t>
      </w:r>
      <w:r w:rsidRPr="00F70297">
        <w:rPr>
          <w:rStyle w:val="Char3"/>
          <w:rFonts w:hint="cs"/>
          <w:rtl/>
        </w:rPr>
        <w:t>و مسندی و محمدبن یوسف</w:t>
      </w:r>
      <w:r w:rsidR="00516453">
        <w:rPr>
          <w:rStyle w:val="Char3"/>
          <w:rFonts w:hint="cs"/>
          <w:rtl/>
        </w:rPr>
        <w:t xml:space="preserve">، </w:t>
      </w:r>
      <w:r w:rsidRPr="00F70297">
        <w:rPr>
          <w:rStyle w:val="Char3"/>
          <w:rFonts w:hint="cs"/>
          <w:rtl/>
        </w:rPr>
        <w:t>و محمدبن عروه</w:t>
      </w:r>
      <w:r w:rsidR="00516453">
        <w:rPr>
          <w:rStyle w:val="Char3"/>
          <w:rFonts w:hint="cs"/>
          <w:rtl/>
        </w:rPr>
        <w:t xml:space="preserve">. </w:t>
      </w:r>
    </w:p>
    <w:p w:rsidR="006C7E59" w:rsidRPr="00F70297" w:rsidRDefault="006C7E59" w:rsidP="00111609">
      <w:pPr>
        <w:numPr>
          <w:ilvl w:val="0"/>
          <w:numId w:val="15"/>
        </w:numPr>
        <w:ind w:left="641" w:hanging="357"/>
        <w:jc w:val="both"/>
        <w:rPr>
          <w:rStyle w:val="Char3"/>
          <w:rtl/>
        </w:rPr>
      </w:pPr>
      <w:r w:rsidRPr="00F70297">
        <w:rPr>
          <w:rStyle w:val="Char3"/>
          <w:rFonts w:hint="cs"/>
          <w:rtl/>
        </w:rPr>
        <w:t>در بلخ</w:t>
      </w:r>
      <w:r w:rsidR="00516453">
        <w:rPr>
          <w:rStyle w:val="Char3"/>
          <w:rFonts w:hint="cs"/>
          <w:rtl/>
        </w:rPr>
        <w:t xml:space="preserve">: </w:t>
      </w:r>
      <w:r w:rsidRPr="00F70297">
        <w:rPr>
          <w:rStyle w:val="Char3"/>
          <w:rFonts w:hint="cs"/>
          <w:rtl/>
        </w:rPr>
        <w:t>علی‌بن ابراهیم</w:t>
      </w:r>
      <w:r w:rsidR="00516453">
        <w:rPr>
          <w:rStyle w:val="Char3"/>
          <w:rFonts w:hint="cs"/>
          <w:rtl/>
        </w:rPr>
        <w:t xml:space="preserve">، </w:t>
      </w:r>
      <w:r w:rsidRPr="00F70297">
        <w:rPr>
          <w:rStyle w:val="Char3"/>
          <w:rFonts w:hint="cs"/>
          <w:rtl/>
        </w:rPr>
        <w:t>قتیبه</w:t>
      </w:r>
      <w:r w:rsidR="00516453">
        <w:rPr>
          <w:rStyle w:val="Char3"/>
          <w:rFonts w:hint="cs"/>
          <w:rtl/>
        </w:rPr>
        <w:t xml:space="preserve">، </w:t>
      </w:r>
      <w:r w:rsidRPr="00F70297">
        <w:rPr>
          <w:rStyle w:val="Char3"/>
          <w:rFonts w:hint="cs"/>
          <w:rtl/>
        </w:rPr>
        <w:t>یحیی‌بن بشر</w:t>
      </w:r>
      <w:r w:rsidR="00516453">
        <w:rPr>
          <w:rStyle w:val="Char3"/>
          <w:rFonts w:hint="cs"/>
          <w:rtl/>
        </w:rPr>
        <w:t xml:space="preserve">. </w:t>
      </w:r>
    </w:p>
    <w:p w:rsidR="006C7E59" w:rsidRPr="00F70297" w:rsidRDefault="006C7E59" w:rsidP="00111609">
      <w:pPr>
        <w:numPr>
          <w:ilvl w:val="0"/>
          <w:numId w:val="15"/>
        </w:numPr>
        <w:ind w:left="641" w:hanging="357"/>
        <w:jc w:val="both"/>
        <w:rPr>
          <w:rStyle w:val="Char3"/>
          <w:rtl/>
        </w:rPr>
      </w:pPr>
      <w:r w:rsidRPr="00F70297">
        <w:rPr>
          <w:rStyle w:val="Char3"/>
          <w:rFonts w:hint="cs"/>
          <w:rtl/>
        </w:rPr>
        <w:t>در بغداد</w:t>
      </w:r>
      <w:r w:rsidR="00516453">
        <w:rPr>
          <w:rStyle w:val="Char3"/>
          <w:rFonts w:hint="cs"/>
          <w:rtl/>
        </w:rPr>
        <w:t xml:space="preserve">: </w:t>
      </w:r>
      <w:r w:rsidRPr="00F70297">
        <w:rPr>
          <w:rStyle w:val="Char3"/>
          <w:rFonts w:hint="cs"/>
          <w:rtl/>
        </w:rPr>
        <w:t>عفان</w:t>
      </w:r>
      <w:r w:rsidR="00516453">
        <w:rPr>
          <w:rStyle w:val="Char3"/>
          <w:rFonts w:hint="cs"/>
          <w:rtl/>
        </w:rPr>
        <w:t xml:space="preserve">، </w:t>
      </w:r>
      <w:r w:rsidRPr="00F70297">
        <w:rPr>
          <w:rStyle w:val="Char3"/>
          <w:rFonts w:hint="cs"/>
          <w:rtl/>
        </w:rPr>
        <w:t>محمدبن عیسی</w:t>
      </w:r>
      <w:r w:rsidR="00516453">
        <w:rPr>
          <w:rStyle w:val="Char3"/>
          <w:rFonts w:hint="cs"/>
          <w:rtl/>
        </w:rPr>
        <w:t xml:space="preserve">، </w:t>
      </w:r>
      <w:r w:rsidRPr="00F70297">
        <w:rPr>
          <w:rStyle w:val="Char3"/>
          <w:rFonts w:hint="cs"/>
          <w:rtl/>
        </w:rPr>
        <w:t>و شریح‌بن نعمان</w:t>
      </w:r>
      <w:r w:rsidR="00516453">
        <w:rPr>
          <w:rStyle w:val="Char3"/>
          <w:rFonts w:hint="cs"/>
          <w:rtl/>
        </w:rPr>
        <w:t xml:space="preserve">. </w:t>
      </w:r>
    </w:p>
    <w:p w:rsidR="006C7E59" w:rsidRPr="00F70297" w:rsidRDefault="006C7E59" w:rsidP="00111609">
      <w:pPr>
        <w:numPr>
          <w:ilvl w:val="0"/>
          <w:numId w:val="15"/>
        </w:numPr>
        <w:ind w:left="641" w:hanging="357"/>
        <w:jc w:val="both"/>
        <w:rPr>
          <w:rStyle w:val="Char3"/>
          <w:rtl/>
        </w:rPr>
      </w:pPr>
      <w:r w:rsidRPr="00F70297">
        <w:rPr>
          <w:rStyle w:val="Char3"/>
          <w:rFonts w:hint="cs"/>
          <w:rtl/>
        </w:rPr>
        <w:t>در مکه</w:t>
      </w:r>
      <w:r w:rsidR="00516453">
        <w:rPr>
          <w:rStyle w:val="Char3"/>
          <w:rFonts w:hint="cs"/>
          <w:rtl/>
        </w:rPr>
        <w:t xml:space="preserve">: </w:t>
      </w:r>
      <w:r w:rsidRPr="00F70297">
        <w:rPr>
          <w:rStyle w:val="Char3"/>
          <w:rFonts w:hint="cs"/>
          <w:rtl/>
        </w:rPr>
        <w:t>مقریء</w:t>
      </w:r>
      <w:r w:rsidR="00516453">
        <w:rPr>
          <w:rStyle w:val="Char3"/>
          <w:rFonts w:hint="cs"/>
          <w:rtl/>
        </w:rPr>
        <w:t xml:space="preserve">. </w:t>
      </w:r>
    </w:p>
    <w:p w:rsidR="006C7E59" w:rsidRPr="00F70297" w:rsidRDefault="006C7E59" w:rsidP="00111609">
      <w:pPr>
        <w:numPr>
          <w:ilvl w:val="0"/>
          <w:numId w:val="15"/>
        </w:numPr>
        <w:ind w:left="641" w:hanging="357"/>
        <w:jc w:val="both"/>
        <w:rPr>
          <w:rStyle w:val="Char3"/>
          <w:rtl/>
        </w:rPr>
      </w:pPr>
      <w:r w:rsidRPr="00F70297">
        <w:rPr>
          <w:rStyle w:val="Char3"/>
          <w:rFonts w:hint="cs"/>
          <w:rtl/>
        </w:rPr>
        <w:t>در بصره</w:t>
      </w:r>
      <w:r w:rsidR="00516453">
        <w:rPr>
          <w:rStyle w:val="Char3"/>
          <w:rFonts w:hint="cs"/>
          <w:rtl/>
        </w:rPr>
        <w:t xml:space="preserve">: </w:t>
      </w:r>
      <w:r w:rsidRPr="00F70297">
        <w:rPr>
          <w:rStyle w:val="Char3"/>
          <w:rFonts w:hint="cs"/>
          <w:rtl/>
        </w:rPr>
        <w:t>ابن عاصم و انصاری و بدل‌بن محبر</w:t>
      </w:r>
      <w:r w:rsidR="00516453">
        <w:rPr>
          <w:rStyle w:val="Char3"/>
          <w:rFonts w:hint="cs"/>
          <w:rtl/>
        </w:rPr>
        <w:t xml:space="preserve">. </w:t>
      </w:r>
    </w:p>
    <w:p w:rsidR="006C7E59" w:rsidRPr="00F70297" w:rsidRDefault="006C7E59" w:rsidP="00111609">
      <w:pPr>
        <w:numPr>
          <w:ilvl w:val="0"/>
          <w:numId w:val="15"/>
        </w:numPr>
        <w:ind w:left="641" w:hanging="357"/>
        <w:jc w:val="both"/>
        <w:rPr>
          <w:rStyle w:val="Char3"/>
          <w:rtl/>
        </w:rPr>
      </w:pPr>
      <w:r w:rsidRPr="00F70297">
        <w:rPr>
          <w:rStyle w:val="Char3"/>
          <w:rFonts w:hint="cs"/>
          <w:rtl/>
        </w:rPr>
        <w:t>در کوفه</w:t>
      </w:r>
      <w:r w:rsidR="00516453">
        <w:rPr>
          <w:rStyle w:val="Char3"/>
          <w:rFonts w:hint="cs"/>
          <w:rtl/>
        </w:rPr>
        <w:t xml:space="preserve">: </w:t>
      </w:r>
      <w:r w:rsidRPr="00F70297">
        <w:rPr>
          <w:rStyle w:val="Char3"/>
          <w:rFonts w:hint="cs"/>
          <w:rtl/>
        </w:rPr>
        <w:t>عبیدالله بن موسی</w:t>
      </w:r>
      <w:r w:rsidR="00516453">
        <w:rPr>
          <w:rStyle w:val="Char3"/>
          <w:rFonts w:hint="cs"/>
          <w:rtl/>
        </w:rPr>
        <w:t xml:space="preserve">، </w:t>
      </w:r>
      <w:r w:rsidRPr="00F70297">
        <w:rPr>
          <w:rStyle w:val="Char3"/>
          <w:rFonts w:hint="cs"/>
          <w:rtl/>
        </w:rPr>
        <w:t>و ابونعیم</w:t>
      </w:r>
      <w:r w:rsidR="00516453">
        <w:rPr>
          <w:rStyle w:val="Char3"/>
          <w:rFonts w:hint="cs"/>
          <w:rtl/>
        </w:rPr>
        <w:t xml:space="preserve">. </w:t>
      </w:r>
    </w:p>
    <w:p w:rsidR="006C7E59" w:rsidRPr="00F70297" w:rsidRDefault="006C7E59" w:rsidP="00111609">
      <w:pPr>
        <w:numPr>
          <w:ilvl w:val="0"/>
          <w:numId w:val="15"/>
        </w:numPr>
        <w:ind w:left="641" w:hanging="357"/>
        <w:jc w:val="both"/>
        <w:rPr>
          <w:rStyle w:val="Char3"/>
          <w:rtl/>
        </w:rPr>
      </w:pPr>
      <w:r w:rsidRPr="00F70297">
        <w:rPr>
          <w:rStyle w:val="Char3"/>
          <w:rFonts w:hint="cs"/>
          <w:rtl/>
        </w:rPr>
        <w:t>در شام</w:t>
      </w:r>
      <w:r w:rsidR="00516453">
        <w:rPr>
          <w:rStyle w:val="Char3"/>
          <w:rFonts w:hint="cs"/>
          <w:rtl/>
        </w:rPr>
        <w:t xml:space="preserve">: </w:t>
      </w:r>
      <w:r w:rsidRPr="00F70297">
        <w:rPr>
          <w:rStyle w:val="Char3"/>
          <w:rFonts w:hint="cs"/>
          <w:rtl/>
        </w:rPr>
        <w:t>مغیره و فریانی</w:t>
      </w:r>
      <w:r w:rsidR="00516453">
        <w:rPr>
          <w:rStyle w:val="Char3"/>
          <w:rFonts w:hint="cs"/>
          <w:rtl/>
        </w:rPr>
        <w:t xml:space="preserve">. </w:t>
      </w:r>
      <w:r w:rsidRPr="003E15C0">
        <w:rPr>
          <w:rFonts w:ascii="IRNazli" w:hAnsi="IRNazli" w:cs="IRNazli"/>
          <w:spacing w:val="-6"/>
          <w:vertAlign w:val="superscript"/>
          <w:rtl/>
          <w:lang w:bidi="fa-IR"/>
        </w:rPr>
        <w:footnoteReference w:id="293"/>
      </w:r>
    </w:p>
    <w:p w:rsidR="006C7E59" w:rsidRPr="00F70297" w:rsidRDefault="006C7E59" w:rsidP="00111609">
      <w:pPr>
        <w:numPr>
          <w:ilvl w:val="0"/>
          <w:numId w:val="15"/>
        </w:numPr>
        <w:ind w:left="641" w:hanging="357"/>
        <w:jc w:val="both"/>
        <w:rPr>
          <w:rStyle w:val="Char3"/>
          <w:rtl/>
        </w:rPr>
      </w:pPr>
      <w:r w:rsidRPr="00F70297">
        <w:rPr>
          <w:rStyle w:val="Char3"/>
          <w:rFonts w:hint="cs"/>
          <w:rtl/>
        </w:rPr>
        <w:t>در عسقلان</w:t>
      </w:r>
      <w:r w:rsidRPr="003E15C0">
        <w:rPr>
          <w:rFonts w:ascii="IRNazli" w:hAnsi="IRNazli" w:cs="IRNazli"/>
          <w:spacing w:val="-6"/>
          <w:vertAlign w:val="superscript"/>
          <w:rtl/>
          <w:lang w:bidi="fa-IR"/>
        </w:rPr>
        <w:footnoteReference w:id="294"/>
      </w:r>
      <w:r w:rsidR="00516453">
        <w:rPr>
          <w:rStyle w:val="Char3"/>
          <w:rFonts w:hint="cs"/>
          <w:rtl/>
        </w:rPr>
        <w:t xml:space="preserve">: </w:t>
      </w:r>
      <w:r w:rsidRPr="00F70297">
        <w:rPr>
          <w:rStyle w:val="Char3"/>
          <w:rFonts w:hint="cs"/>
          <w:rtl/>
        </w:rPr>
        <w:t>آدم</w:t>
      </w:r>
      <w:r w:rsidR="00516453">
        <w:rPr>
          <w:rStyle w:val="Char3"/>
          <w:rFonts w:hint="cs"/>
          <w:rtl/>
        </w:rPr>
        <w:t xml:space="preserve">. </w:t>
      </w:r>
    </w:p>
    <w:p w:rsidR="006C7E59" w:rsidRPr="00F70297" w:rsidRDefault="006C7E59" w:rsidP="00111609">
      <w:pPr>
        <w:numPr>
          <w:ilvl w:val="0"/>
          <w:numId w:val="15"/>
        </w:numPr>
        <w:ind w:left="641" w:hanging="357"/>
        <w:jc w:val="both"/>
        <w:rPr>
          <w:rStyle w:val="Char3"/>
          <w:rtl/>
        </w:rPr>
      </w:pPr>
      <w:r w:rsidRPr="00F70297">
        <w:rPr>
          <w:rStyle w:val="Char3"/>
          <w:rFonts w:hint="cs"/>
          <w:rtl/>
        </w:rPr>
        <w:t>در حمص</w:t>
      </w:r>
      <w:r w:rsidR="00516453">
        <w:rPr>
          <w:rStyle w:val="Char3"/>
          <w:rFonts w:hint="cs"/>
          <w:rtl/>
        </w:rPr>
        <w:t xml:space="preserve">: </w:t>
      </w:r>
      <w:r w:rsidRPr="00F70297">
        <w:rPr>
          <w:rStyle w:val="Char3"/>
          <w:rFonts w:hint="cs"/>
          <w:rtl/>
        </w:rPr>
        <w:t>ابوالیمان</w:t>
      </w:r>
      <w:r w:rsidR="00516453">
        <w:rPr>
          <w:rStyle w:val="Char3"/>
          <w:rFonts w:hint="cs"/>
          <w:rtl/>
        </w:rPr>
        <w:t xml:space="preserve">. </w:t>
      </w:r>
    </w:p>
    <w:p w:rsidR="006C7E59" w:rsidRPr="00F70297" w:rsidRDefault="006C7E59" w:rsidP="00111609">
      <w:pPr>
        <w:numPr>
          <w:ilvl w:val="0"/>
          <w:numId w:val="15"/>
        </w:numPr>
        <w:ind w:left="641" w:hanging="357"/>
        <w:jc w:val="both"/>
        <w:rPr>
          <w:rStyle w:val="Char3"/>
          <w:rtl/>
        </w:rPr>
      </w:pPr>
      <w:r w:rsidRPr="00F70297">
        <w:rPr>
          <w:rStyle w:val="Char3"/>
          <w:rFonts w:hint="cs"/>
          <w:rtl/>
        </w:rPr>
        <w:t>در دمشق</w:t>
      </w:r>
      <w:r w:rsidR="00516453">
        <w:rPr>
          <w:rStyle w:val="Char3"/>
          <w:rFonts w:hint="cs"/>
          <w:rtl/>
        </w:rPr>
        <w:t xml:space="preserve">: </w:t>
      </w:r>
      <w:r w:rsidRPr="00F70297">
        <w:rPr>
          <w:rStyle w:val="Char3"/>
          <w:rFonts w:hint="cs"/>
          <w:rtl/>
        </w:rPr>
        <w:t>ابومهر</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و شاگردان بی‌شماری را هم تربیت کرد</w:t>
      </w:r>
      <w:r w:rsidR="00516453">
        <w:rPr>
          <w:rStyle w:val="Char3"/>
          <w:rFonts w:hint="cs"/>
          <w:rtl/>
        </w:rPr>
        <w:t xml:space="preserve">، </w:t>
      </w:r>
      <w:r w:rsidRPr="00F70297">
        <w:rPr>
          <w:rStyle w:val="Char3"/>
          <w:rFonts w:hint="cs"/>
          <w:rtl/>
        </w:rPr>
        <w:t>که به عنوان نمونه تعدادی از</w:t>
      </w:r>
      <w:r w:rsidR="006844B1">
        <w:rPr>
          <w:rStyle w:val="Char3"/>
          <w:rFonts w:hint="cs"/>
          <w:rtl/>
        </w:rPr>
        <w:t xml:space="preserve"> آن‌ها </w:t>
      </w:r>
      <w:r w:rsidRPr="00F70297">
        <w:rPr>
          <w:rStyle w:val="Char3"/>
          <w:rFonts w:hint="cs"/>
          <w:rtl/>
        </w:rPr>
        <w:t>را نام می‌بریم مسلم محدث و ترمذی</w:t>
      </w:r>
      <w:r w:rsidRPr="003E15C0">
        <w:rPr>
          <w:rFonts w:ascii="IRNazli" w:hAnsi="IRNazli" w:cs="IRNazli"/>
          <w:spacing w:val="-6"/>
          <w:vertAlign w:val="superscript"/>
          <w:rtl/>
          <w:lang w:bidi="fa-IR"/>
        </w:rPr>
        <w:footnoteReference w:id="295"/>
      </w:r>
      <w:r w:rsidRPr="00F70297">
        <w:rPr>
          <w:rStyle w:val="Char3"/>
          <w:rFonts w:hint="cs"/>
          <w:rtl/>
        </w:rPr>
        <w:t xml:space="preserve"> و محمدبن نصر مروزی و صالح‌بن محمد و مطین و ابن خزیمه و ابوقریش و ابن صاعد و ابن ابی‌داود و ابوعبدالله فریری و ابوحامد ابن الشرقی و منصور بن محمد و ابوعبدالله محاملی و نسائی و ابوزرعه و ابوحاتم و ابراهیم بن اسحاق و محمدبن احمد و محمدبن یوسف و منصور بن محمد و حماد بن شاکر و غیره و خطیب بغدادی از (خربری) نقل کرده که گفته افراد حلقه‌های استماع احادیث صحیح بخاری که همدرس من بودند</w:t>
      </w:r>
      <w:r w:rsidRPr="003E15C0">
        <w:rPr>
          <w:rFonts w:ascii="IRNazli" w:hAnsi="IRNazli" w:cs="IRNazli"/>
          <w:spacing w:val="-6"/>
          <w:vertAlign w:val="superscript"/>
          <w:rtl/>
          <w:lang w:bidi="fa-IR"/>
        </w:rPr>
        <w:footnoteReference w:id="296"/>
      </w:r>
      <w:r w:rsidRPr="00F70297">
        <w:rPr>
          <w:rStyle w:val="Char3"/>
          <w:rFonts w:hint="cs"/>
          <w:rtl/>
        </w:rPr>
        <w:t xml:space="preserve"> هفتاد هزار نفر بودند که به جز من احدیث از آنان در حال حیات نیست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آنچه محدثان را روزگاری در حیرت غرق کرده بود اوج قدرت حافظه و ضبط و ثبت بخاری ـ نه تنها در متن احادیث ـ بلکه در اسناد متعدد تمام احادیث و حتی تقدم و تأخر نام راویان آن اسناد</w:t>
      </w:r>
      <w:r w:rsidR="00516453">
        <w:rPr>
          <w:rStyle w:val="Char3"/>
          <w:rFonts w:hint="cs"/>
          <w:rtl/>
        </w:rPr>
        <w:t xml:space="preserve">، </w:t>
      </w:r>
      <w:r w:rsidRPr="00F70297">
        <w:rPr>
          <w:rStyle w:val="Char3"/>
          <w:rFonts w:hint="cs"/>
          <w:rtl/>
        </w:rPr>
        <w:t>بود</w:t>
      </w:r>
      <w:r w:rsidR="00516453">
        <w:rPr>
          <w:rStyle w:val="Char3"/>
          <w:rFonts w:hint="cs"/>
          <w:rtl/>
        </w:rPr>
        <w:t xml:space="preserve">، </w:t>
      </w:r>
      <w:r w:rsidRPr="00F70297">
        <w:rPr>
          <w:rStyle w:val="Char3"/>
          <w:rFonts w:hint="cs"/>
          <w:rtl/>
        </w:rPr>
        <w:t>و هنگامی که قدرت ضبط و ثبت حافظه بخاری در آن درج</w:t>
      </w:r>
      <w:r w:rsidR="00F70297">
        <w:rPr>
          <w:rStyle w:val="Char3"/>
          <w:rFonts w:hint="cs"/>
          <w:rtl/>
        </w:rPr>
        <w:t>ۀ</w:t>
      </w:r>
      <w:r w:rsidRPr="00F70297">
        <w:rPr>
          <w:rStyle w:val="Char3"/>
          <w:rFonts w:hint="cs"/>
          <w:rtl/>
        </w:rPr>
        <w:t xml:space="preserve"> نبوغ در شهرها و کشورهای جهان وسیع اسلام انتشار یافت غالباً احساس سرافرازی می‌کردند و به این محدث نابغه مباهات می‌نمودند و بعضی از راه حسادت چنین قدرتی را برای حافظه بخاری یک مبالغ</w:t>
      </w:r>
      <w:r w:rsidR="00F70297">
        <w:rPr>
          <w:rStyle w:val="Char3"/>
          <w:rFonts w:hint="cs"/>
          <w:rtl/>
        </w:rPr>
        <w:t>ۀ</w:t>
      </w:r>
      <w:r w:rsidRPr="00F70297">
        <w:rPr>
          <w:rStyle w:val="Char3"/>
          <w:rFonts w:hint="cs"/>
          <w:rtl/>
        </w:rPr>
        <w:t xml:space="preserve"> اغراق‌آمیز و غیر قابل قبول می‌دانستند و برای تحقیق این مطلب دو بار او را امتحان کردند یک بار در بغداد</w:t>
      </w:r>
      <w:r w:rsidRPr="003E15C0">
        <w:rPr>
          <w:rFonts w:ascii="IRNazli" w:hAnsi="IRNazli" w:cs="IRNazli"/>
          <w:spacing w:val="-6"/>
          <w:vertAlign w:val="superscript"/>
          <w:rtl/>
          <w:lang w:bidi="fa-IR"/>
        </w:rPr>
        <w:footnoteReference w:id="297"/>
      </w:r>
      <w:r w:rsidRPr="00F70297">
        <w:rPr>
          <w:rStyle w:val="Char3"/>
          <w:rFonts w:hint="cs"/>
          <w:rtl/>
        </w:rPr>
        <w:t xml:space="preserve"> و یک بار در شهر سمرقند</w:t>
      </w:r>
      <w:r w:rsidRPr="003E15C0">
        <w:rPr>
          <w:rFonts w:ascii="IRNazli" w:hAnsi="IRNazli" w:cs="IRNazli"/>
          <w:spacing w:val="-6"/>
          <w:vertAlign w:val="superscript"/>
          <w:rtl/>
          <w:lang w:bidi="fa-IR"/>
        </w:rPr>
        <w:footnoteReference w:id="298"/>
      </w:r>
      <w:r w:rsidR="00516453">
        <w:rPr>
          <w:rStyle w:val="Char3"/>
          <w:rFonts w:hint="cs"/>
          <w:rtl/>
        </w:rPr>
        <w:t xml:space="preserve">، </w:t>
      </w:r>
      <w:r w:rsidRPr="00F70297">
        <w:rPr>
          <w:rStyle w:val="Char3"/>
          <w:rFonts w:hint="cs"/>
          <w:rtl/>
        </w:rPr>
        <w:t>اول در سمرقند که چهار صد نفر اساتید و طلاب حدیث بعد از شنیدن خبر ورود بخاری به آن شهر یک هفته دور هم جمع شدند و برای اینکه بخاری ار از حیث روایت در اشتباه بیندازند مشورت‌هایی کرد و توطئه‌ای چیدند به این صورت که در مجموعه‌ای از احادیث</w:t>
      </w:r>
      <w:r w:rsidR="00516453">
        <w:rPr>
          <w:rStyle w:val="Char3"/>
          <w:rFonts w:hint="cs"/>
          <w:rtl/>
        </w:rPr>
        <w:t xml:space="preserve">، </w:t>
      </w:r>
      <w:r w:rsidRPr="00F70297">
        <w:rPr>
          <w:rStyle w:val="Char3"/>
          <w:rFonts w:hint="cs"/>
          <w:rtl/>
        </w:rPr>
        <w:t>سلسله سندهای شام را در سلسل</w:t>
      </w:r>
      <w:r w:rsidR="00F70297">
        <w:rPr>
          <w:rStyle w:val="Char3"/>
          <w:rFonts w:hint="cs"/>
          <w:rtl/>
        </w:rPr>
        <w:t>ۀ</w:t>
      </w:r>
      <w:r w:rsidRPr="00F70297">
        <w:rPr>
          <w:rStyle w:val="Char3"/>
          <w:rFonts w:hint="cs"/>
          <w:rtl/>
        </w:rPr>
        <w:t xml:space="preserve"> سندهای عراق و سلسله سندهای عراق را در سلسله اسناد شام وارد</w:t>
      </w:r>
      <w:r w:rsidRPr="003E15C0">
        <w:rPr>
          <w:rFonts w:ascii="IRNazli" w:hAnsi="IRNazli" w:cs="IRNazli"/>
          <w:spacing w:val="-6"/>
          <w:vertAlign w:val="superscript"/>
          <w:rtl/>
          <w:lang w:bidi="fa-IR"/>
        </w:rPr>
        <w:footnoteReference w:id="299"/>
      </w:r>
      <w:r w:rsidRPr="00F70297">
        <w:rPr>
          <w:rStyle w:val="Char3"/>
          <w:rFonts w:hint="cs"/>
          <w:rtl/>
        </w:rPr>
        <w:t xml:space="preserve"> کردند و همچنین اسناد حرم را در اسناد یمن داخل نمودند و وقتی صحت آن احادیث را از بخاری سؤال کردند</w:t>
      </w:r>
      <w:r w:rsidR="00516453">
        <w:rPr>
          <w:rStyle w:val="Char3"/>
          <w:rFonts w:hint="cs"/>
          <w:rtl/>
        </w:rPr>
        <w:t xml:space="preserve">، </w:t>
      </w:r>
      <w:r w:rsidRPr="00F70297">
        <w:rPr>
          <w:rStyle w:val="Char3"/>
          <w:rFonts w:hint="cs"/>
          <w:rtl/>
        </w:rPr>
        <w:t>بخاری بعد از آنکه تمام اسناد تبدیل شده را به صورت اصلی و واقعی خود برگرداند</w:t>
      </w:r>
      <w:r w:rsidR="00516453">
        <w:rPr>
          <w:rStyle w:val="Char3"/>
          <w:rFonts w:hint="cs"/>
          <w:rtl/>
        </w:rPr>
        <w:t xml:space="preserve">، </w:t>
      </w:r>
      <w:r w:rsidRPr="00F70297">
        <w:rPr>
          <w:rStyle w:val="Char3"/>
          <w:rFonts w:hint="cs"/>
          <w:rtl/>
        </w:rPr>
        <w:t>صحت</w:t>
      </w:r>
      <w:r w:rsidR="006844B1">
        <w:rPr>
          <w:rStyle w:val="Char3"/>
          <w:rFonts w:hint="cs"/>
          <w:rtl/>
        </w:rPr>
        <w:t xml:space="preserve"> آن‌ها </w:t>
      </w:r>
      <w:r w:rsidRPr="00F70297">
        <w:rPr>
          <w:rStyle w:val="Char3"/>
          <w:rFonts w:hint="cs"/>
          <w:rtl/>
        </w:rPr>
        <w:t>را تأیید کرد و آن چهارصد نفر نتوانستند در تصحیح اسناد تبدیل شد</w:t>
      </w:r>
      <w:r w:rsidR="00F70297">
        <w:rPr>
          <w:rStyle w:val="Char3"/>
          <w:rFonts w:hint="cs"/>
          <w:rtl/>
        </w:rPr>
        <w:t>ۀ</w:t>
      </w:r>
      <w:r w:rsidRPr="00F70297">
        <w:rPr>
          <w:rStyle w:val="Char3"/>
          <w:rFonts w:hint="cs"/>
          <w:rtl/>
        </w:rPr>
        <w:t xml:space="preserve"> این مجموعه از احادیث اشتباهی از او مشاهده نمایند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دوم در بغداد</w:t>
      </w:r>
      <w:r w:rsidRPr="003E15C0">
        <w:rPr>
          <w:rFonts w:ascii="IRNazli" w:hAnsi="IRNazli" w:cs="IRNazli"/>
          <w:spacing w:val="-6"/>
          <w:vertAlign w:val="superscript"/>
          <w:rtl/>
          <w:lang w:bidi="fa-IR"/>
        </w:rPr>
        <w:footnoteReference w:id="300"/>
      </w:r>
      <w:r w:rsidR="00516453">
        <w:rPr>
          <w:rStyle w:val="Char3"/>
          <w:rFonts w:hint="cs"/>
          <w:rtl/>
        </w:rPr>
        <w:t xml:space="preserve">، </w:t>
      </w:r>
      <w:r w:rsidRPr="00F70297">
        <w:rPr>
          <w:rStyle w:val="Char3"/>
          <w:rFonts w:hint="cs"/>
          <w:rtl/>
        </w:rPr>
        <w:t>بخاری بعد از انتشار آواز</w:t>
      </w:r>
      <w:r w:rsidR="00F70297">
        <w:rPr>
          <w:rStyle w:val="Char3"/>
          <w:rFonts w:hint="cs"/>
          <w:rtl/>
        </w:rPr>
        <w:t>ۀ</w:t>
      </w:r>
      <w:r w:rsidRPr="00F70297">
        <w:rPr>
          <w:rStyle w:val="Char3"/>
          <w:rFonts w:hint="cs"/>
          <w:rtl/>
        </w:rPr>
        <w:t xml:space="preserve"> قدرت حافظه‌اش به بغداد رفت محدثین بغداد محض امتحان حافظ</w:t>
      </w:r>
      <w:r w:rsidR="00F70297">
        <w:rPr>
          <w:rStyle w:val="Char3"/>
          <w:rFonts w:hint="cs"/>
          <w:rtl/>
        </w:rPr>
        <w:t>ۀ</w:t>
      </w:r>
      <w:r w:rsidRPr="00F70297">
        <w:rPr>
          <w:rStyle w:val="Char3"/>
          <w:rFonts w:hint="cs"/>
          <w:rtl/>
        </w:rPr>
        <w:t xml:space="preserve"> بخاری دور هم جمع شدند و یکصد حدیث را آوردند و تمام متون و اسناد</w:t>
      </w:r>
      <w:r w:rsidR="006844B1">
        <w:rPr>
          <w:rStyle w:val="Char3"/>
          <w:rFonts w:hint="cs"/>
          <w:rtl/>
        </w:rPr>
        <w:t xml:space="preserve"> آن‌ها </w:t>
      </w:r>
      <w:r w:rsidRPr="00F70297">
        <w:rPr>
          <w:rStyle w:val="Char3"/>
          <w:rFonts w:hint="cs"/>
          <w:rtl/>
        </w:rPr>
        <w:t>را عوضی و مبدل نمودند به گونه‌ای که هر حدیثی به سند حدیث دیگر و هر سندی را برای حدیث دیگر ارائه داد و آن یکصد حدیث را به ده نفر محدث دادند که صحت آن احادیث را از بخاری جویا شوند</w:t>
      </w:r>
      <w:r w:rsidR="00516453">
        <w:rPr>
          <w:rStyle w:val="Char3"/>
          <w:rFonts w:hint="cs"/>
          <w:rtl/>
        </w:rPr>
        <w:t xml:space="preserve">، </w:t>
      </w:r>
      <w:r w:rsidRPr="00F70297">
        <w:rPr>
          <w:rStyle w:val="Char3"/>
          <w:rFonts w:hint="cs"/>
          <w:rtl/>
        </w:rPr>
        <w:t>محدث اول که ده حدیث خود را برای بخاری خواند بخاری گفت</w:t>
      </w:r>
      <w:r w:rsidR="00516453">
        <w:rPr>
          <w:rStyle w:val="Char3"/>
          <w:rFonts w:hint="cs"/>
          <w:rtl/>
        </w:rPr>
        <w:t xml:space="preserve">: </w:t>
      </w:r>
      <w:r w:rsidRPr="00167E56">
        <w:rPr>
          <w:rStyle w:val="Char7"/>
          <w:rtl/>
        </w:rPr>
        <w:t>«</w:t>
      </w:r>
      <w:r w:rsidRPr="00167E56">
        <w:rPr>
          <w:rStyle w:val="Char2"/>
          <w:rtl/>
        </w:rPr>
        <w:t>لااعرافه</w:t>
      </w:r>
      <w:r w:rsidRPr="00167E56">
        <w:rPr>
          <w:rStyle w:val="Char7"/>
          <w:rtl/>
        </w:rPr>
        <w:t>»</w:t>
      </w:r>
      <w:r w:rsidRPr="003E15C0">
        <w:rPr>
          <w:rFonts w:ascii="IRNazli" w:hAnsi="IRNazli" w:cs="IRNazli"/>
          <w:spacing w:val="-6"/>
          <w:vertAlign w:val="superscript"/>
          <w:rtl/>
          <w:lang w:bidi="fa-IR"/>
        </w:rPr>
        <w:footnoteReference w:id="301"/>
      </w:r>
      <w:r w:rsidRPr="00F70297">
        <w:rPr>
          <w:rStyle w:val="Char3"/>
          <w:rFonts w:hint="cs"/>
          <w:rtl/>
        </w:rPr>
        <w:t xml:space="preserve"> این حدیث‌ها را نمی‌شناسم و محدث دوم و سوم و تا دهم بعد از خواندن احادیث همین پاسخ </w:t>
      </w:r>
      <w:r w:rsidRPr="00167E56">
        <w:rPr>
          <w:rStyle w:val="Char7"/>
          <w:rFonts w:hint="cs"/>
          <w:rtl/>
        </w:rPr>
        <w:t>«</w:t>
      </w:r>
      <w:r w:rsidRPr="00167E56">
        <w:rPr>
          <w:rStyle w:val="Char2"/>
          <w:rFonts w:hint="cs"/>
          <w:rtl/>
        </w:rPr>
        <w:t>لااعرافه</w:t>
      </w:r>
      <w:r w:rsidRPr="00167E56">
        <w:rPr>
          <w:rStyle w:val="Char7"/>
          <w:rFonts w:hint="cs"/>
          <w:rtl/>
        </w:rPr>
        <w:t>»</w:t>
      </w:r>
      <w:r w:rsidRPr="00AA724E">
        <w:rPr>
          <w:rStyle w:val="Char1"/>
          <w:rFonts w:hint="cs"/>
          <w:rtl/>
        </w:rPr>
        <w:t xml:space="preserve"> </w:t>
      </w:r>
      <w:r w:rsidRPr="00F70297">
        <w:rPr>
          <w:rStyle w:val="Char3"/>
          <w:rFonts w:hint="cs"/>
          <w:rtl/>
        </w:rPr>
        <w:t>را از بخاری می‌شنیدند</w:t>
      </w:r>
      <w:r w:rsidR="00516453">
        <w:rPr>
          <w:rStyle w:val="Char3"/>
          <w:rFonts w:hint="cs"/>
          <w:rtl/>
        </w:rPr>
        <w:t xml:space="preserve">، </w:t>
      </w:r>
      <w:r w:rsidRPr="00F70297">
        <w:rPr>
          <w:rStyle w:val="Char3"/>
          <w:rFonts w:hint="cs"/>
          <w:rtl/>
        </w:rPr>
        <w:t>و در این محفل بسیار بزرگ محدثین که به جز بغدادیان محدثان شهرهای دیگر نیز در آنجا حضور داشتند</w:t>
      </w:r>
      <w:r w:rsidR="00516453">
        <w:rPr>
          <w:rStyle w:val="Char3"/>
          <w:rFonts w:hint="cs"/>
          <w:rtl/>
        </w:rPr>
        <w:t xml:space="preserve">، </w:t>
      </w:r>
      <w:r w:rsidRPr="00F70297">
        <w:rPr>
          <w:rStyle w:val="Char3"/>
          <w:rFonts w:hint="cs"/>
          <w:rtl/>
        </w:rPr>
        <w:t>کسانی که در حدیث‌شناسی اهل تخصص بودند با خود می‌گفتند عجب فهم و هوش و حافظه‌ای دارد و کسانی که در حق حدیث و ویژگی‌های آن عامی و بی‌اطلاع بودند با خود می‌گفتند</w:t>
      </w:r>
      <w:r w:rsidR="00516453">
        <w:rPr>
          <w:rStyle w:val="Char3"/>
          <w:rFonts w:hint="cs"/>
          <w:rtl/>
        </w:rPr>
        <w:t xml:space="preserve">: </w:t>
      </w:r>
      <w:r w:rsidRPr="00F70297">
        <w:rPr>
          <w:rStyle w:val="Char3"/>
          <w:rFonts w:hint="cs"/>
          <w:rtl/>
        </w:rPr>
        <w:t>بی‌خود لقب محدث را بر خود نهاده از یکصد حدیث که از او سؤال شد در برابر هم</w:t>
      </w:r>
      <w:r w:rsidR="00F70297">
        <w:rPr>
          <w:rStyle w:val="Char3"/>
          <w:rFonts w:hint="cs"/>
          <w:rtl/>
        </w:rPr>
        <w:t>ۀ</w:t>
      </w:r>
      <w:r w:rsidR="006844B1">
        <w:rPr>
          <w:rStyle w:val="Char3"/>
          <w:rFonts w:hint="cs"/>
          <w:rtl/>
        </w:rPr>
        <w:t xml:space="preserve"> آن‌ها </w:t>
      </w:r>
      <w:r w:rsidRPr="00F70297">
        <w:rPr>
          <w:rStyle w:val="Char3"/>
          <w:rFonts w:hint="cs"/>
          <w:rtl/>
        </w:rPr>
        <w:t>گفت</w:t>
      </w:r>
      <w:r w:rsidR="00516453">
        <w:rPr>
          <w:rStyle w:val="Char3"/>
          <w:rFonts w:hint="cs"/>
          <w:rtl/>
        </w:rPr>
        <w:t xml:space="preserve">: </w:t>
      </w:r>
      <w:r w:rsidRPr="00AA724E">
        <w:rPr>
          <w:rStyle w:val="Char1"/>
          <w:rFonts w:hint="cs"/>
          <w:rtl/>
        </w:rPr>
        <w:t>«لااعرافه»</w:t>
      </w:r>
      <w:r w:rsidRPr="00F70297">
        <w:rPr>
          <w:rStyle w:val="Char3"/>
          <w:rFonts w:hint="cs"/>
          <w:rtl/>
        </w:rPr>
        <w:t xml:space="preserve"> آنگاه بخاری در میان همین زیر و بم تحسین‌ها و توبیخ‌ها رو به محدث اولی کرد و گفت اما حدیث اولی که اینگونه روایت کردی غلط بود و صحیحش اینگونه است و حدیث دوم نیز که اینگونه روایت کردی غلط بود و صحیحش چنین است و به ترتیب حدیث سوم و چهارم تا دهم بعد از آنکه می‌گفت آنچه تو روایت کرده‌ای غلط است</w:t>
      </w:r>
      <w:r w:rsidR="00516453">
        <w:rPr>
          <w:rStyle w:val="Char3"/>
          <w:rFonts w:hint="cs"/>
          <w:rtl/>
        </w:rPr>
        <w:t xml:space="preserve">، </w:t>
      </w:r>
      <w:r w:rsidRPr="00F70297">
        <w:rPr>
          <w:rStyle w:val="Char3"/>
          <w:rFonts w:hint="cs"/>
          <w:rtl/>
        </w:rPr>
        <w:t>صحیحش را برای او بیان</w:t>
      </w:r>
      <w:r w:rsidR="006844B1">
        <w:rPr>
          <w:rStyle w:val="Char3"/>
          <w:rFonts w:hint="cs"/>
          <w:rtl/>
        </w:rPr>
        <w:t xml:space="preserve"> می‌کرد </w:t>
      </w:r>
      <w:r w:rsidRPr="00F70297">
        <w:rPr>
          <w:rStyle w:val="Char3"/>
          <w:rFonts w:hint="cs"/>
          <w:rtl/>
        </w:rPr>
        <w:t>و نسبت به حدیث‌های محدث دوم و سوم و چهارم تا محدث دهم همین کار را کرد و بعد از آنکه نشان می‌داد آنچه</w:t>
      </w:r>
      <w:r w:rsidR="006844B1">
        <w:rPr>
          <w:rStyle w:val="Char3"/>
          <w:rFonts w:hint="cs"/>
          <w:rtl/>
        </w:rPr>
        <w:t xml:space="preserve"> آن‌ها </w:t>
      </w:r>
      <w:r w:rsidRPr="00F70297">
        <w:rPr>
          <w:rStyle w:val="Char3"/>
          <w:rFonts w:hint="cs"/>
          <w:rtl/>
        </w:rPr>
        <w:t>روایت کرده‌اند غلط است صورت‌های صحیح یکایک آن حدیث‌ها را با متن و سند خاص خود برای</w:t>
      </w:r>
      <w:r w:rsidR="006844B1">
        <w:rPr>
          <w:rStyle w:val="Char3"/>
          <w:rFonts w:hint="cs"/>
          <w:rtl/>
        </w:rPr>
        <w:t xml:space="preserve"> آن‌ها </w:t>
      </w:r>
      <w:r w:rsidRPr="00F70297">
        <w:rPr>
          <w:rStyle w:val="Char3"/>
          <w:rFonts w:hint="cs"/>
          <w:rtl/>
        </w:rPr>
        <w:t>بیان</w:t>
      </w:r>
      <w:r w:rsidR="006844B1">
        <w:rPr>
          <w:rStyle w:val="Char3"/>
          <w:rFonts w:hint="cs"/>
          <w:rtl/>
        </w:rPr>
        <w:t xml:space="preserve"> می‌کرد </w:t>
      </w:r>
      <w:r w:rsidRPr="00F70297">
        <w:rPr>
          <w:rStyle w:val="Char3"/>
          <w:rFonts w:hint="cs"/>
          <w:rtl/>
        </w:rPr>
        <w:t>و توانست آن محفل بسیار بزرگ محدثین را غرق در تعجب و تحسین خود کند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بخاری آن اندازه که در حفظ متون و اسناد</w:t>
      </w:r>
      <w:r w:rsidR="006844B1">
        <w:rPr>
          <w:rStyle w:val="Char3"/>
          <w:rFonts w:hint="cs"/>
          <w:rtl/>
        </w:rPr>
        <w:t xml:space="preserve"> آن‌ها </w:t>
      </w:r>
      <w:r w:rsidRPr="00F70297">
        <w:rPr>
          <w:rStyle w:val="Char3"/>
          <w:rFonts w:hint="cs"/>
          <w:rtl/>
        </w:rPr>
        <w:t>از حافظ</w:t>
      </w:r>
      <w:r w:rsidR="00F70297">
        <w:rPr>
          <w:rStyle w:val="Char3"/>
          <w:rFonts w:hint="cs"/>
          <w:rtl/>
        </w:rPr>
        <w:t>ۀ</w:t>
      </w:r>
      <w:r w:rsidRPr="00F70297">
        <w:rPr>
          <w:rStyle w:val="Char3"/>
          <w:rFonts w:hint="cs"/>
          <w:rtl/>
        </w:rPr>
        <w:t xml:space="preserve"> خود مطمئن بود</w:t>
      </w:r>
      <w:r w:rsidR="00516453">
        <w:rPr>
          <w:rStyle w:val="Char3"/>
          <w:rFonts w:hint="cs"/>
          <w:rtl/>
        </w:rPr>
        <w:t xml:space="preserve">، </w:t>
      </w:r>
      <w:r w:rsidRPr="00F70297">
        <w:rPr>
          <w:rStyle w:val="Char3"/>
          <w:rFonts w:hint="cs"/>
          <w:rtl/>
        </w:rPr>
        <w:t>نسبت به استنباط و برداشتی که از احادیث داشت</w:t>
      </w:r>
      <w:r w:rsidR="00516453">
        <w:rPr>
          <w:rStyle w:val="Char3"/>
          <w:rFonts w:hint="cs"/>
          <w:rtl/>
        </w:rPr>
        <w:t xml:space="preserve">، </w:t>
      </w:r>
      <w:r w:rsidRPr="00F70297">
        <w:rPr>
          <w:rStyle w:val="Char3"/>
          <w:rFonts w:hint="cs"/>
          <w:rtl/>
        </w:rPr>
        <w:t>از حافظه‌اش چندان مطمئن نبود و برای ثبت و ضبط آن به قلم دست می‌برد</w:t>
      </w:r>
      <w:r w:rsidR="00516453">
        <w:rPr>
          <w:rStyle w:val="Char3"/>
          <w:rFonts w:hint="cs"/>
          <w:rtl/>
        </w:rPr>
        <w:t xml:space="preserve">، </w:t>
      </w:r>
      <w:r w:rsidRPr="00F70297">
        <w:rPr>
          <w:rStyle w:val="Char3"/>
          <w:rFonts w:hint="cs"/>
          <w:rtl/>
        </w:rPr>
        <w:t>به همین جهت شب‌ها</w:t>
      </w:r>
      <w:r w:rsidRPr="003E15C0">
        <w:rPr>
          <w:rFonts w:ascii="IRNazli" w:hAnsi="IRNazli" w:cs="IRNazli"/>
          <w:spacing w:val="-6"/>
          <w:vertAlign w:val="superscript"/>
          <w:rtl/>
          <w:lang w:bidi="fa-IR"/>
        </w:rPr>
        <w:footnoteReference w:id="302"/>
      </w:r>
      <w:r w:rsidRPr="00F70297">
        <w:rPr>
          <w:rStyle w:val="Char3"/>
          <w:rFonts w:hint="cs"/>
          <w:rtl/>
        </w:rPr>
        <w:t xml:space="preserve"> ناگاه لحاف را کنار می‌زد و چراغ را روشن</w:t>
      </w:r>
      <w:r w:rsidR="006844B1">
        <w:rPr>
          <w:rStyle w:val="Char3"/>
          <w:rFonts w:hint="cs"/>
          <w:rtl/>
        </w:rPr>
        <w:t xml:space="preserve"> می‌کرد </w:t>
      </w:r>
      <w:r w:rsidRPr="00F70297">
        <w:rPr>
          <w:rStyle w:val="Char3"/>
          <w:rFonts w:hint="cs"/>
          <w:rtl/>
        </w:rPr>
        <w:t>مطلبی را که به ذهنش رسیده بود یادداشت می‌نمود و چراغ را خاموش</w:t>
      </w:r>
      <w:r w:rsidR="006844B1">
        <w:rPr>
          <w:rStyle w:val="Char3"/>
          <w:rFonts w:hint="cs"/>
          <w:rtl/>
        </w:rPr>
        <w:t xml:space="preserve"> می‌کرد</w:t>
      </w:r>
      <w:r w:rsidR="00516453">
        <w:rPr>
          <w:rStyle w:val="Char3"/>
          <w:rFonts w:hint="cs"/>
          <w:rtl/>
        </w:rPr>
        <w:t xml:space="preserve">، </w:t>
      </w:r>
      <w:r w:rsidRPr="00F70297">
        <w:rPr>
          <w:rStyle w:val="Char3"/>
          <w:rFonts w:hint="cs"/>
          <w:rtl/>
        </w:rPr>
        <w:t>و بار دیگر و بار دیگر این کنار زدن لحافظ و روشن کردن چراغ و یادداشت کردن مطلب و خاموش کردن چراغ تکرار می‌گردید و گاهی بیست مرتبه تکرار می‌شد و این را می‌رساند که هوش و حواس بخاری همواره متوجه استنباط احکام از احادیث و فهمیدن معنی واقعی آن</w:t>
      </w:r>
      <w:r w:rsidR="00FE0400">
        <w:rPr>
          <w:rStyle w:val="Char3"/>
          <w:rFonts w:hint="eastAsia"/>
          <w:rtl/>
        </w:rPr>
        <w:t>‌</w:t>
      </w:r>
      <w:r w:rsidRPr="00F70297">
        <w:rPr>
          <w:rStyle w:val="Char3"/>
          <w:rFonts w:hint="cs"/>
          <w:rtl/>
        </w:rPr>
        <w:t>ها</w:t>
      </w:r>
      <w:r w:rsidRPr="003E15C0">
        <w:rPr>
          <w:rFonts w:ascii="IRNazli" w:hAnsi="IRNazli" w:cs="IRNazli"/>
          <w:spacing w:val="-6"/>
          <w:vertAlign w:val="superscript"/>
          <w:rtl/>
          <w:lang w:bidi="fa-IR"/>
        </w:rPr>
        <w:footnoteReference w:id="303"/>
      </w:r>
      <w:r w:rsidRPr="00F70297">
        <w:rPr>
          <w:rStyle w:val="Char3"/>
          <w:rFonts w:hint="cs"/>
          <w:rtl/>
        </w:rPr>
        <w:t xml:space="preserve"> است</w:t>
      </w:r>
      <w:r w:rsidR="00516453">
        <w:rPr>
          <w:rStyle w:val="Char3"/>
          <w:rFonts w:hint="cs"/>
          <w:rtl/>
        </w:rPr>
        <w:t xml:space="preserve">. </w:t>
      </w:r>
    </w:p>
    <w:p w:rsidR="006C7E59" w:rsidRPr="00F70297" w:rsidRDefault="006C7E59" w:rsidP="002F2C35">
      <w:pPr>
        <w:widowControl w:val="0"/>
        <w:ind w:firstLine="284"/>
        <w:jc w:val="both"/>
        <w:rPr>
          <w:rStyle w:val="Char3"/>
          <w:rtl/>
        </w:rPr>
      </w:pPr>
      <w:r w:rsidRPr="00F70297">
        <w:rPr>
          <w:rStyle w:val="Char3"/>
          <w:rFonts w:hint="cs"/>
          <w:rtl/>
        </w:rPr>
        <w:t>بخاری علاوه بر آن همه تبحر در حدیث و فقه و تفسیر به فضایل اخلاق اسلامی هم آراسته بود و بی‌نهایت اهل آزرم</w:t>
      </w:r>
      <w:r w:rsidRPr="003E15C0">
        <w:rPr>
          <w:rFonts w:ascii="IRNazli" w:hAnsi="IRNazli" w:cs="IRNazli"/>
          <w:spacing w:val="-6"/>
          <w:vertAlign w:val="superscript"/>
          <w:rtl/>
          <w:lang w:bidi="fa-IR"/>
        </w:rPr>
        <w:footnoteReference w:id="304"/>
      </w:r>
      <w:r w:rsidRPr="00F70297">
        <w:rPr>
          <w:rStyle w:val="Char3"/>
          <w:rFonts w:hint="cs"/>
          <w:rtl/>
        </w:rPr>
        <w:t xml:space="preserve"> و حیا و دارای شجاعت و سخاوت و ورع و پرهیزگاری و زهد</w:t>
      </w:r>
      <w:r w:rsidRPr="003E15C0">
        <w:rPr>
          <w:rFonts w:ascii="IRNazli" w:hAnsi="IRNazli" w:cs="IRNazli"/>
          <w:spacing w:val="-6"/>
          <w:vertAlign w:val="superscript"/>
          <w:rtl/>
          <w:lang w:bidi="fa-IR"/>
        </w:rPr>
        <w:footnoteReference w:id="305"/>
      </w:r>
      <w:r w:rsidRPr="00F70297">
        <w:rPr>
          <w:rStyle w:val="Char3"/>
          <w:rFonts w:hint="cs"/>
          <w:rtl/>
        </w:rPr>
        <w:t xml:space="preserve"> و تقوا بود هر سحرگاهی سیزده رکعت نماز می‌خواند</w:t>
      </w:r>
      <w:r w:rsidR="00516453">
        <w:rPr>
          <w:rStyle w:val="Char3"/>
          <w:rFonts w:hint="cs"/>
          <w:rtl/>
        </w:rPr>
        <w:t xml:space="preserve">، </w:t>
      </w:r>
      <w:r w:rsidRPr="00F70297">
        <w:rPr>
          <w:rStyle w:val="Char3"/>
          <w:rFonts w:hint="cs"/>
          <w:rtl/>
        </w:rPr>
        <w:t>و در ماه رمضان هر شب ختمی را تلاوت</w:t>
      </w:r>
      <w:r w:rsidR="006844B1">
        <w:rPr>
          <w:rStyle w:val="Char3"/>
          <w:rFonts w:hint="cs"/>
          <w:rtl/>
        </w:rPr>
        <w:t xml:space="preserve"> می‌کرد</w:t>
      </w:r>
      <w:r w:rsidR="00516453">
        <w:rPr>
          <w:rStyle w:val="Char3"/>
          <w:rFonts w:hint="cs"/>
          <w:rtl/>
        </w:rPr>
        <w:t xml:space="preserve">، </w:t>
      </w:r>
      <w:r w:rsidRPr="00F70297">
        <w:rPr>
          <w:rStyle w:val="Char3"/>
          <w:rFonts w:hint="cs"/>
          <w:rtl/>
        </w:rPr>
        <w:t>و از آن ثروت سرشاری که از راه ارث پدری به او رسیده بود</w:t>
      </w:r>
      <w:r w:rsidR="00516453">
        <w:rPr>
          <w:rStyle w:val="Char3"/>
          <w:rFonts w:hint="cs"/>
          <w:rtl/>
        </w:rPr>
        <w:t xml:space="preserve">، </w:t>
      </w:r>
      <w:r w:rsidRPr="00F70297">
        <w:rPr>
          <w:rStyle w:val="Char3"/>
          <w:rFonts w:hint="cs"/>
          <w:rtl/>
        </w:rPr>
        <w:t>در نهان و آشکار به مستمندان و نیازمندان انفاق</w:t>
      </w:r>
      <w:r w:rsidR="006844B1">
        <w:rPr>
          <w:rStyle w:val="Char3"/>
          <w:rFonts w:hint="cs"/>
          <w:rtl/>
        </w:rPr>
        <w:t xml:space="preserve"> می‌کرد </w:t>
      </w:r>
      <w:r w:rsidRPr="00F70297">
        <w:rPr>
          <w:rStyle w:val="Char3"/>
          <w:rFonts w:hint="cs"/>
          <w:rtl/>
        </w:rPr>
        <w:t>و به غایت اهل عزت‌نفس بود و هرگز در مقابل زر و زور</w:t>
      </w:r>
      <w:r w:rsidRPr="003E15C0">
        <w:rPr>
          <w:rFonts w:ascii="IRNazli" w:hAnsi="IRNazli" w:cs="IRNazli"/>
          <w:spacing w:val="-6"/>
          <w:vertAlign w:val="superscript"/>
          <w:rtl/>
          <w:lang w:bidi="fa-IR"/>
        </w:rPr>
        <w:footnoteReference w:id="306"/>
      </w:r>
      <w:r w:rsidRPr="00F70297">
        <w:rPr>
          <w:rStyle w:val="Char3"/>
          <w:rFonts w:hint="cs"/>
          <w:rtl/>
        </w:rPr>
        <w:t xml:space="preserve"> و تزویر سر فرود نمی‌آورد</w:t>
      </w:r>
      <w:r w:rsidR="00516453">
        <w:rPr>
          <w:rStyle w:val="Char3"/>
          <w:rFonts w:hint="cs"/>
          <w:rtl/>
        </w:rPr>
        <w:t xml:space="preserve">، </w:t>
      </w:r>
      <w:r w:rsidRPr="00F70297">
        <w:rPr>
          <w:rStyle w:val="Char3"/>
          <w:rFonts w:hint="cs"/>
          <w:rtl/>
        </w:rPr>
        <w:t>و همین عزت</w:t>
      </w:r>
      <w:r w:rsidRPr="003E15C0">
        <w:rPr>
          <w:rFonts w:ascii="IRNazli" w:hAnsi="IRNazli" w:cs="IRNazli"/>
          <w:spacing w:val="-6"/>
          <w:vertAlign w:val="superscript"/>
          <w:rtl/>
          <w:lang w:bidi="fa-IR"/>
        </w:rPr>
        <w:footnoteReference w:id="307"/>
      </w:r>
      <w:r w:rsidRPr="00F70297">
        <w:rPr>
          <w:rStyle w:val="Char3"/>
          <w:rFonts w:hint="cs"/>
          <w:rtl/>
        </w:rPr>
        <w:t xml:space="preserve"> نفس و سر فرود نیاوردن برای زمامداران</w:t>
      </w:r>
      <w:r w:rsidR="00516453">
        <w:rPr>
          <w:rStyle w:val="Char3"/>
          <w:rFonts w:hint="cs"/>
          <w:rtl/>
        </w:rPr>
        <w:t xml:space="preserve">، </w:t>
      </w:r>
      <w:r w:rsidRPr="00F70297">
        <w:rPr>
          <w:rStyle w:val="Char3"/>
          <w:rFonts w:hint="cs"/>
          <w:rtl/>
        </w:rPr>
        <w:t>مشکلاتی را برای او به وجود می‌آورد</w:t>
      </w:r>
      <w:r w:rsidR="00516453">
        <w:rPr>
          <w:rStyle w:val="Char3"/>
          <w:rFonts w:hint="cs"/>
          <w:rtl/>
        </w:rPr>
        <w:t xml:space="preserve">، </w:t>
      </w:r>
      <w:r w:rsidRPr="00F70297">
        <w:rPr>
          <w:rStyle w:val="Char3"/>
          <w:rFonts w:hint="cs"/>
          <w:rtl/>
        </w:rPr>
        <w:t>از جمله خالدبن</w:t>
      </w:r>
      <w:r w:rsidRPr="003E15C0">
        <w:rPr>
          <w:rFonts w:ascii="IRNazli" w:hAnsi="IRNazli" w:cs="IRNazli"/>
          <w:spacing w:val="-6"/>
          <w:vertAlign w:val="superscript"/>
          <w:rtl/>
          <w:lang w:bidi="fa-IR"/>
        </w:rPr>
        <w:footnoteReference w:id="308"/>
      </w:r>
      <w:r w:rsidRPr="00F70297">
        <w:rPr>
          <w:rStyle w:val="Char3"/>
          <w:rFonts w:hint="cs"/>
          <w:rtl/>
        </w:rPr>
        <w:t xml:space="preserve"> احمد ذهلی فرماندار شهر بخارا و نمایند</w:t>
      </w:r>
      <w:r w:rsidR="00F70297">
        <w:rPr>
          <w:rStyle w:val="Char3"/>
          <w:rFonts w:hint="cs"/>
          <w:rtl/>
        </w:rPr>
        <w:t>ۀ</w:t>
      </w:r>
      <w:r w:rsidRPr="00F70297">
        <w:rPr>
          <w:rStyle w:val="Char3"/>
          <w:rFonts w:hint="cs"/>
          <w:rtl/>
        </w:rPr>
        <w:t xml:space="preserve"> تام‌الاختیار خلیفه عباسی بخاری را دعوت کرد تا در قصر او درس حدیث را به فرزندانش بگوید</w:t>
      </w:r>
      <w:r w:rsidR="00516453">
        <w:rPr>
          <w:rStyle w:val="Char3"/>
          <w:rFonts w:hint="cs"/>
          <w:rtl/>
        </w:rPr>
        <w:t xml:space="preserve">، </w:t>
      </w:r>
      <w:r w:rsidRPr="00F70297">
        <w:rPr>
          <w:rStyle w:val="Char3"/>
          <w:rFonts w:hint="cs"/>
          <w:rtl/>
        </w:rPr>
        <w:t>بخاری این دعوت را قبول نکرد و در جواب دعوت فرماندار گفت</w:t>
      </w:r>
      <w:r w:rsidR="00516453">
        <w:rPr>
          <w:rStyle w:val="Char3"/>
          <w:rFonts w:hint="cs"/>
          <w:rtl/>
        </w:rPr>
        <w:t xml:space="preserve">: </w:t>
      </w:r>
      <w:r w:rsidR="002F2C35">
        <w:rPr>
          <w:rStyle w:val="Char1"/>
          <w:rFonts w:hint="cs"/>
          <w:rtl/>
        </w:rPr>
        <w:t>«ف</w:t>
      </w:r>
      <w:r w:rsidR="002F2C35">
        <w:rPr>
          <w:rStyle w:val="Char1"/>
          <w:rFonts w:hint="cs"/>
          <w:rtl/>
          <w:lang w:bidi="ar-SA"/>
        </w:rPr>
        <w:t>ي</w:t>
      </w:r>
      <w:r w:rsidR="002F2C35">
        <w:rPr>
          <w:rStyle w:val="Char1"/>
          <w:rFonts w:hint="cs"/>
          <w:rtl/>
        </w:rPr>
        <w:t xml:space="preserve"> بیته العلم و</w:t>
      </w:r>
      <w:r w:rsidRPr="00AA724E">
        <w:rPr>
          <w:rStyle w:val="Char1"/>
          <w:rFonts w:hint="cs"/>
          <w:rtl/>
        </w:rPr>
        <w:t>الحلمُ یؤتی»</w:t>
      </w:r>
      <w:r w:rsidRPr="003E15C0">
        <w:rPr>
          <w:rFonts w:ascii="IRNazli" w:hAnsi="IRNazli" w:cs="IRNazli"/>
          <w:spacing w:val="-6"/>
          <w:vertAlign w:val="superscript"/>
          <w:rtl/>
          <w:lang w:bidi="fa-IR"/>
        </w:rPr>
        <w:footnoteReference w:id="309"/>
      </w:r>
      <w:r w:rsidRPr="00F70297">
        <w:rPr>
          <w:rStyle w:val="Char3"/>
          <w:rFonts w:hint="cs"/>
          <w:rtl/>
        </w:rPr>
        <w:t xml:space="preserve"> در خانه‌اش علم است و کسانی که حال و حل و حوصل</w:t>
      </w:r>
      <w:r w:rsidR="00F70297">
        <w:rPr>
          <w:rStyle w:val="Char3"/>
          <w:rFonts w:hint="cs"/>
          <w:rtl/>
        </w:rPr>
        <w:t>ۀ</w:t>
      </w:r>
      <w:r w:rsidRPr="00F70297">
        <w:rPr>
          <w:rStyle w:val="Char3"/>
          <w:rFonts w:hint="cs"/>
          <w:rtl/>
        </w:rPr>
        <w:t xml:space="preserve"> تعلم حدیث را دارند باید به خان</w:t>
      </w:r>
      <w:r w:rsidR="00F70297">
        <w:rPr>
          <w:rStyle w:val="Char3"/>
          <w:rFonts w:hint="cs"/>
          <w:rtl/>
        </w:rPr>
        <w:t>ۀ</w:t>
      </w:r>
      <w:r w:rsidRPr="00F70297">
        <w:rPr>
          <w:rStyle w:val="Char3"/>
          <w:rFonts w:hint="cs"/>
          <w:rtl/>
        </w:rPr>
        <w:t xml:space="preserve"> علم بیایند</w:t>
      </w:r>
      <w:r w:rsidR="00516453">
        <w:rPr>
          <w:rStyle w:val="Char3"/>
          <w:rFonts w:hint="cs"/>
          <w:rtl/>
        </w:rPr>
        <w:t xml:space="preserve">، </w:t>
      </w:r>
      <w:r w:rsidRPr="00F70297">
        <w:rPr>
          <w:rStyle w:val="Char3"/>
          <w:rFonts w:hint="cs"/>
          <w:rtl/>
        </w:rPr>
        <w:t>و چون آن حکمران حقیر توان تحمل سنگینی عزت‌نفس آن محدث کبیر را نداشت همین جواب او را به دل گرفت</w:t>
      </w:r>
      <w:r w:rsidR="00516453">
        <w:rPr>
          <w:rStyle w:val="Char3"/>
          <w:rFonts w:hint="cs"/>
          <w:rtl/>
        </w:rPr>
        <w:t xml:space="preserve">، </w:t>
      </w:r>
      <w:r w:rsidRPr="00F70297">
        <w:rPr>
          <w:rStyle w:val="Char3"/>
          <w:rFonts w:hint="cs"/>
          <w:rtl/>
        </w:rPr>
        <w:t>و بعد به بهانه‌های واهی و از جمله گزارش محمدبن یحیی</w:t>
      </w:r>
      <w:r w:rsidRPr="003E15C0">
        <w:rPr>
          <w:rFonts w:ascii="IRNazli" w:hAnsi="IRNazli" w:cs="IRNazli"/>
          <w:spacing w:val="-6"/>
          <w:vertAlign w:val="superscript"/>
          <w:rtl/>
          <w:lang w:bidi="fa-IR"/>
        </w:rPr>
        <w:footnoteReference w:id="310"/>
      </w:r>
      <w:r w:rsidRPr="00F70297">
        <w:rPr>
          <w:rStyle w:val="Char3"/>
          <w:rFonts w:hint="cs"/>
          <w:rtl/>
        </w:rPr>
        <w:t xml:space="preserve"> ذهلی که بخاری گفته است</w:t>
      </w:r>
      <w:r w:rsidR="00516453">
        <w:rPr>
          <w:rStyle w:val="Char3"/>
          <w:rFonts w:hint="cs"/>
          <w:rtl/>
        </w:rPr>
        <w:t xml:space="preserve">: </w:t>
      </w:r>
      <w:r w:rsidRPr="00F70297">
        <w:rPr>
          <w:rStyle w:val="Char3"/>
          <w:rFonts w:hint="cs"/>
          <w:rtl/>
        </w:rPr>
        <w:t>«تلفظ کردن آیه‌های قرآن مخلوق است</w:t>
      </w:r>
      <w:r w:rsidR="00516453">
        <w:rPr>
          <w:rStyle w:val="Char3"/>
          <w:rFonts w:hint="cs"/>
          <w:rtl/>
        </w:rPr>
        <w:t xml:space="preserve">، </w:t>
      </w:r>
      <w:r w:rsidRPr="00F70297">
        <w:rPr>
          <w:rStyle w:val="Char3"/>
          <w:rFonts w:hint="cs"/>
          <w:rtl/>
        </w:rPr>
        <w:t>آن محدث کبیر را از شهر بخارا اخراج نمود</w:t>
      </w:r>
      <w:r w:rsidR="00516453">
        <w:rPr>
          <w:rStyle w:val="Char3"/>
          <w:rFonts w:hint="cs"/>
          <w:rtl/>
        </w:rPr>
        <w:t xml:space="preserve">، </w:t>
      </w:r>
      <w:r w:rsidRPr="00F70297">
        <w:rPr>
          <w:rStyle w:val="Char3"/>
          <w:rFonts w:hint="cs"/>
          <w:rtl/>
        </w:rPr>
        <w:t>و بخاری ناچار به خرتنگ ـ در دو فرسنجی سمرقند ـ نزد اقوام و خویشان خود سکونت گزید</w:t>
      </w:r>
      <w:r w:rsidR="00516453">
        <w:rPr>
          <w:rStyle w:val="Char3"/>
          <w:rFonts w:hint="cs"/>
          <w:rtl/>
        </w:rPr>
        <w:t xml:space="preserve">، </w:t>
      </w:r>
      <w:r w:rsidRPr="00F70297">
        <w:rPr>
          <w:rStyle w:val="Char3"/>
          <w:rFonts w:hint="cs"/>
          <w:rtl/>
        </w:rPr>
        <w:t>و این هم یکی از شدیدترین درد هر روزگاری است که حکمران شهری که خدمتگزار اهالی آن شهر است و با بهر</w:t>
      </w:r>
      <w:r w:rsidR="00F70297">
        <w:rPr>
          <w:rStyle w:val="Char3"/>
          <w:rFonts w:hint="cs"/>
          <w:rtl/>
        </w:rPr>
        <w:t>ۀ</w:t>
      </w:r>
      <w:r w:rsidRPr="00F70297">
        <w:rPr>
          <w:rStyle w:val="Char3"/>
          <w:rFonts w:hint="cs"/>
          <w:rtl/>
        </w:rPr>
        <w:t xml:space="preserve"> زحمات زحمتکشان آن شهر تغذیه</w:t>
      </w:r>
      <w:r w:rsidR="006844B1">
        <w:rPr>
          <w:rStyle w:val="Char3"/>
          <w:rFonts w:hint="cs"/>
          <w:rtl/>
        </w:rPr>
        <w:t xml:space="preserve"> می‌گردد </w:t>
      </w:r>
      <w:r w:rsidRPr="00F70297">
        <w:rPr>
          <w:rStyle w:val="Char3"/>
          <w:rFonts w:hint="cs"/>
          <w:rtl/>
        </w:rPr>
        <w:t>و موظف است که نور و روشنایی را وارد آن شهر کند</w:t>
      </w:r>
      <w:r w:rsidR="00516453">
        <w:rPr>
          <w:rStyle w:val="Char3"/>
          <w:rFonts w:hint="cs"/>
          <w:rtl/>
        </w:rPr>
        <w:t xml:space="preserve">، </w:t>
      </w:r>
      <w:r w:rsidRPr="00F70297">
        <w:rPr>
          <w:rStyle w:val="Char3"/>
          <w:rFonts w:hint="cs"/>
          <w:rtl/>
        </w:rPr>
        <w:t>اما او که غرق در خصلت بروکراسی و دیوانسالاری است به جای وارد کردن نور و روشنایی به آن شهر آن مرکز بسیار بزرگ تشعشع و نور و روشنایی (یعنی بخاری) را از آن شهر اخراج می‌کند</w:t>
      </w:r>
      <w:r w:rsidR="00516453">
        <w:rPr>
          <w:rStyle w:val="Char3"/>
          <w:rFonts w:hint="cs"/>
          <w:rtl/>
        </w:rPr>
        <w:t xml:space="preserve">، </w:t>
      </w:r>
      <w:r w:rsidRPr="00F70297">
        <w:rPr>
          <w:rStyle w:val="Char3"/>
          <w:rFonts w:hint="cs"/>
          <w:rtl/>
        </w:rPr>
        <w:t>اما دیری هم نپایید که تازیانه انتقام بر سر و کل</w:t>
      </w:r>
      <w:r w:rsidR="00F70297">
        <w:rPr>
          <w:rStyle w:val="Char3"/>
          <w:rFonts w:hint="cs"/>
          <w:rtl/>
        </w:rPr>
        <w:t>ۀ</w:t>
      </w:r>
      <w:r w:rsidRPr="00F70297">
        <w:rPr>
          <w:rStyle w:val="Char3"/>
          <w:rFonts w:hint="cs"/>
          <w:rtl/>
        </w:rPr>
        <w:t xml:space="preserve"> آن حکمران هواپرست فرود آمد و یک ماه از اخراج بخاری گذشته بود که آن حکمران مورد قهر و غضب خلیف</w:t>
      </w:r>
      <w:r w:rsidR="00F70297">
        <w:rPr>
          <w:rStyle w:val="Char3"/>
          <w:rFonts w:hint="cs"/>
          <w:rtl/>
        </w:rPr>
        <w:t>ۀ</w:t>
      </w:r>
      <w:r w:rsidRPr="00F70297">
        <w:rPr>
          <w:rStyle w:val="Char3"/>
          <w:rFonts w:hint="cs"/>
          <w:rtl/>
        </w:rPr>
        <w:t xml:space="preserve"> عباسی واقع گردید و به حکم خلیفه به زندان افتاد و در زندان</w:t>
      </w:r>
      <w:r w:rsidRPr="003E15C0">
        <w:rPr>
          <w:rFonts w:ascii="IRNazli" w:hAnsi="IRNazli" w:cs="IRNazli"/>
          <w:spacing w:val="-6"/>
          <w:vertAlign w:val="superscript"/>
          <w:rtl/>
          <w:lang w:bidi="fa-IR"/>
        </w:rPr>
        <w:footnoteReference w:id="311"/>
      </w:r>
      <w:r w:rsidRPr="00F70297">
        <w:rPr>
          <w:rStyle w:val="Char3"/>
          <w:rFonts w:hint="cs"/>
          <w:rtl/>
        </w:rPr>
        <w:t xml:space="preserve"> جان عاریتی را به جان آفرین تسلیم نمود</w:t>
      </w:r>
      <w:r w:rsidR="00516453">
        <w:rPr>
          <w:rStyle w:val="Char3"/>
          <w:rFonts w:hint="cs"/>
          <w:rtl/>
        </w:rPr>
        <w:t xml:space="preserve">. </w:t>
      </w:r>
    </w:p>
    <w:p w:rsidR="006C7E59" w:rsidRPr="00F70297" w:rsidRDefault="006C7E59" w:rsidP="002F2C35">
      <w:pPr>
        <w:widowControl w:val="0"/>
        <w:ind w:firstLine="284"/>
        <w:jc w:val="both"/>
        <w:rPr>
          <w:rStyle w:val="Char3"/>
          <w:rtl/>
        </w:rPr>
      </w:pPr>
      <w:r w:rsidRPr="00F70297">
        <w:rPr>
          <w:rStyle w:val="Char3"/>
          <w:rFonts w:hint="cs"/>
          <w:rtl/>
        </w:rPr>
        <w:t>و بخاری بعد از اخراج از بخارا</w:t>
      </w:r>
      <w:r w:rsidRPr="003E15C0">
        <w:rPr>
          <w:rFonts w:ascii="IRNazli" w:hAnsi="IRNazli" w:cs="IRNazli"/>
          <w:spacing w:val="-6"/>
          <w:vertAlign w:val="superscript"/>
          <w:rtl/>
          <w:lang w:bidi="fa-IR"/>
        </w:rPr>
        <w:footnoteReference w:id="312"/>
      </w:r>
      <w:r w:rsidRPr="00F70297">
        <w:rPr>
          <w:rStyle w:val="Char3"/>
          <w:rFonts w:hint="cs"/>
          <w:rtl/>
        </w:rPr>
        <w:t xml:space="preserve"> و سکونت در خرتنگ</w:t>
      </w:r>
      <w:r w:rsidRPr="003E15C0">
        <w:rPr>
          <w:rFonts w:ascii="IRNazli" w:hAnsi="IRNazli" w:cs="IRNazli"/>
          <w:spacing w:val="-6"/>
          <w:vertAlign w:val="superscript"/>
          <w:rtl/>
          <w:lang w:bidi="fa-IR"/>
        </w:rPr>
        <w:footnoteReference w:id="313"/>
      </w:r>
      <w:r w:rsidRPr="00F70297">
        <w:rPr>
          <w:rStyle w:val="Char3"/>
          <w:rFonts w:hint="cs"/>
          <w:rtl/>
        </w:rPr>
        <w:t xml:space="preserve"> طولی نکشید که بیمار گردید و در شب شنبه مصادف عید رمضان سال 256 متوفی گردید</w:t>
      </w:r>
      <w:r w:rsidRPr="003E15C0">
        <w:rPr>
          <w:rFonts w:ascii="IRNazli" w:hAnsi="IRNazli" w:cs="IRNazli"/>
          <w:spacing w:val="-6"/>
          <w:vertAlign w:val="superscript"/>
          <w:rtl/>
          <w:lang w:bidi="fa-IR"/>
        </w:rPr>
        <w:footnoteReference w:id="314"/>
      </w:r>
      <w:r w:rsidRPr="00F70297">
        <w:rPr>
          <w:rStyle w:val="Char3"/>
          <w:rFonts w:hint="cs"/>
          <w:rtl/>
        </w:rPr>
        <w:t xml:space="preserve"> و لبیک‌گویان راه رجوع الی الله را پیش گرفت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بخاری کتاب‌های بسیار مفیدی را تألیف نموده و از او باقی مانده‌اند از جمله تاریخ اصغر و اکبر و اوسط</w:t>
      </w:r>
      <w:r w:rsidR="00516453">
        <w:rPr>
          <w:rStyle w:val="Char3"/>
          <w:rFonts w:hint="cs"/>
          <w:rtl/>
        </w:rPr>
        <w:t xml:space="preserve">، </w:t>
      </w:r>
      <w:r w:rsidRPr="00F70297">
        <w:rPr>
          <w:rStyle w:val="Char3"/>
          <w:rFonts w:hint="cs"/>
          <w:rtl/>
        </w:rPr>
        <w:t>و الادب المفرد و کتاب الاسماء و الکنی</w:t>
      </w:r>
      <w:r w:rsidRPr="003E15C0">
        <w:rPr>
          <w:rFonts w:ascii="IRNazli" w:hAnsi="IRNazli" w:cs="IRNazli"/>
          <w:spacing w:val="-6"/>
          <w:vertAlign w:val="superscript"/>
          <w:rtl/>
          <w:lang w:bidi="fa-IR"/>
        </w:rPr>
        <w:footnoteReference w:id="315"/>
      </w:r>
      <w:r w:rsidRPr="00F70297">
        <w:rPr>
          <w:rStyle w:val="Char3"/>
          <w:rFonts w:hint="cs"/>
          <w:rtl/>
        </w:rPr>
        <w:t xml:space="preserve"> و مهم</w:t>
      </w:r>
      <w:r w:rsidR="002F2C35">
        <w:rPr>
          <w:rStyle w:val="Char3"/>
          <w:rFonts w:hint="eastAsia"/>
          <w:rtl/>
        </w:rPr>
        <w:t>‌</w:t>
      </w:r>
      <w:r w:rsidRPr="00F70297">
        <w:rPr>
          <w:rStyle w:val="Char3"/>
          <w:rFonts w:hint="cs"/>
          <w:rtl/>
        </w:rPr>
        <w:t>ترین تألیفش همان کتاب صحیح بخاری است که در اینجا به گون</w:t>
      </w:r>
      <w:r w:rsidR="00F70297">
        <w:rPr>
          <w:rStyle w:val="Char3"/>
          <w:rFonts w:hint="cs"/>
          <w:rtl/>
        </w:rPr>
        <w:t>ۀ</w:t>
      </w:r>
      <w:r w:rsidRPr="00F70297">
        <w:rPr>
          <w:rStyle w:val="Char3"/>
          <w:rFonts w:hint="cs"/>
          <w:rtl/>
        </w:rPr>
        <w:t xml:space="preserve"> فشرده و مجمل اما مستند از آن بحث می‌کنیم</w:t>
      </w:r>
      <w:r w:rsidR="00516453">
        <w:rPr>
          <w:rStyle w:val="Char3"/>
          <w:rFonts w:hint="cs"/>
          <w:rtl/>
        </w:rPr>
        <w:t xml:space="preserve">: </w:t>
      </w:r>
    </w:p>
    <w:p w:rsidR="006C7E59" w:rsidRPr="00F70297" w:rsidRDefault="006C7E59" w:rsidP="007429FD">
      <w:pPr>
        <w:numPr>
          <w:ilvl w:val="0"/>
          <w:numId w:val="14"/>
        </w:numPr>
        <w:ind w:left="641" w:hanging="357"/>
        <w:jc w:val="both"/>
        <w:rPr>
          <w:rStyle w:val="Char3"/>
          <w:rtl/>
        </w:rPr>
      </w:pPr>
      <w:r w:rsidRPr="00F70297">
        <w:rPr>
          <w:rStyle w:val="Char3"/>
          <w:rFonts w:hint="cs"/>
          <w:rtl/>
        </w:rPr>
        <w:t xml:space="preserve"> صحیح بخاری</w:t>
      </w:r>
      <w:r w:rsidR="00516453">
        <w:rPr>
          <w:rStyle w:val="Char3"/>
          <w:rFonts w:hint="cs"/>
          <w:rtl/>
        </w:rPr>
        <w:t xml:space="preserve">: </w:t>
      </w:r>
      <w:r w:rsidRPr="00F70297">
        <w:rPr>
          <w:rStyle w:val="Char3"/>
          <w:rFonts w:hint="cs"/>
          <w:rtl/>
        </w:rPr>
        <w:t>این کتاب از مهمترین تألیفات بخاری و همچنین از معتبرترین کتاب‌های حدیث در محافل اهل سنت به شمار می‌اید و برای آگاهی از نهایت اهتمام بخاری به تألیف این کتاب</w:t>
      </w:r>
      <w:r w:rsidR="00516453">
        <w:rPr>
          <w:rStyle w:val="Char3"/>
          <w:rFonts w:hint="cs"/>
          <w:rtl/>
        </w:rPr>
        <w:t xml:space="preserve">، </w:t>
      </w:r>
      <w:r w:rsidRPr="00F70297">
        <w:rPr>
          <w:rStyle w:val="Char3"/>
          <w:rFonts w:hint="cs"/>
          <w:rtl/>
        </w:rPr>
        <w:t>سرنخ بحث را به دست خودش می‌دهیم که می‌فرماید</w:t>
      </w:r>
      <w:r w:rsidR="00516453">
        <w:rPr>
          <w:rStyle w:val="Char3"/>
          <w:rFonts w:hint="cs"/>
          <w:rtl/>
        </w:rPr>
        <w:t xml:space="preserve">: </w:t>
      </w:r>
      <w:r w:rsidRPr="00F70297">
        <w:rPr>
          <w:rStyle w:val="Char3"/>
          <w:rFonts w:hint="cs"/>
          <w:rtl/>
        </w:rPr>
        <w:t>«تألیف این کتاب را در مسجدالحرام</w:t>
      </w:r>
      <w:r w:rsidRPr="003E15C0">
        <w:rPr>
          <w:rFonts w:ascii="IRNazli" w:hAnsi="IRNazli" w:cs="IRNazli"/>
          <w:spacing w:val="-6"/>
          <w:vertAlign w:val="superscript"/>
          <w:rtl/>
          <w:lang w:bidi="fa-IR"/>
        </w:rPr>
        <w:footnoteReference w:id="316"/>
      </w:r>
      <w:r w:rsidRPr="00F70297">
        <w:rPr>
          <w:rStyle w:val="Char3"/>
          <w:rFonts w:hint="cs"/>
          <w:rtl/>
        </w:rPr>
        <w:t xml:space="preserve"> و در کنار بیت الله آغاز نمودم</w:t>
      </w:r>
      <w:r w:rsidR="00516453">
        <w:rPr>
          <w:rStyle w:val="Char3"/>
          <w:rFonts w:hint="cs"/>
          <w:rtl/>
        </w:rPr>
        <w:t xml:space="preserve">، </w:t>
      </w:r>
      <w:r w:rsidRPr="00F70297">
        <w:rPr>
          <w:rStyle w:val="Char3"/>
          <w:rFonts w:hint="cs"/>
          <w:rtl/>
        </w:rPr>
        <w:t>و احادیث صحیح این کتاب از ششصد</w:t>
      </w:r>
      <w:r w:rsidRPr="003E15C0">
        <w:rPr>
          <w:rFonts w:ascii="IRNazli" w:hAnsi="IRNazli" w:cs="IRNazli"/>
          <w:spacing w:val="-6"/>
          <w:vertAlign w:val="superscript"/>
          <w:rtl/>
          <w:lang w:bidi="fa-IR"/>
        </w:rPr>
        <w:footnoteReference w:id="317"/>
      </w:r>
      <w:r w:rsidRPr="00F70297">
        <w:rPr>
          <w:rStyle w:val="Char3"/>
          <w:rFonts w:hint="cs"/>
          <w:rtl/>
        </w:rPr>
        <w:t xml:space="preserve"> هزار حدیث انتخاب کرده‌ام</w:t>
      </w:r>
      <w:r w:rsidR="00516453">
        <w:rPr>
          <w:rStyle w:val="Char3"/>
          <w:rFonts w:hint="cs"/>
          <w:rtl/>
        </w:rPr>
        <w:t xml:space="preserve">، </w:t>
      </w:r>
      <w:r w:rsidRPr="00F70297">
        <w:rPr>
          <w:rStyle w:val="Char3"/>
          <w:rFonts w:hint="cs"/>
          <w:rtl/>
        </w:rPr>
        <w:t>و جز حدیث صحیح در آن ننوشته‌ام</w:t>
      </w:r>
      <w:r w:rsidRPr="003E15C0">
        <w:rPr>
          <w:rFonts w:ascii="IRNazli" w:hAnsi="IRNazli" w:cs="IRNazli"/>
          <w:spacing w:val="-6"/>
          <w:vertAlign w:val="superscript"/>
          <w:rtl/>
          <w:lang w:bidi="fa-IR"/>
        </w:rPr>
        <w:footnoteReference w:id="318"/>
      </w:r>
      <w:r w:rsidR="00516453">
        <w:rPr>
          <w:rStyle w:val="Char3"/>
          <w:rFonts w:hint="cs"/>
          <w:rtl/>
        </w:rPr>
        <w:t xml:space="preserve">، </w:t>
      </w:r>
      <w:r w:rsidRPr="00F70297">
        <w:rPr>
          <w:rStyle w:val="Char3"/>
          <w:rFonts w:hint="cs"/>
          <w:rtl/>
        </w:rPr>
        <w:t>و قبل از نوشتن هر حدیثی غسل</w:t>
      </w:r>
      <w:r w:rsidRPr="003E15C0">
        <w:rPr>
          <w:rFonts w:ascii="IRNazli" w:hAnsi="IRNazli" w:cs="IRNazli"/>
          <w:spacing w:val="-6"/>
          <w:vertAlign w:val="superscript"/>
          <w:rtl/>
          <w:lang w:bidi="fa-IR"/>
        </w:rPr>
        <w:footnoteReference w:id="319"/>
      </w:r>
      <w:r w:rsidRPr="00F70297">
        <w:rPr>
          <w:rStyle w:val="Char3"/>
          <w:rFonts w:hint="cs"/>
          <w:rtl/>
        </w:rPr>
        <w:t xml:space="preserve"> کرده‌ام و دو رکعت نماز خوانده‌ام و بعد از نماز و استخاره از خدا و حصول یقین به صحت حدیثی آن را در کتاب نوشته‌ام</w:t>
      </w:r>
      <w:r w:rsidRPr="003E15C0">
        <w:rPr>
          <w:rFonts w:ascii="IRNazli" w:hAnsi="IRNazli" w:cs="IRNazli"/>
          <w:spacing w:val="-6"/>
          <w:vertAlign w:val="superscript"/>
          <w:rtl/>
          <w:lang w:bidi="fa-IR"/>
        </w:rPr>
        <w:footnoteReference w:id="320"/>
      </w:r>
      <w:r w:rsidR="00516453">
        <w:rPr>
          <w:rStyle w:val="Char3"/>
          <w:rFonts w:hint="cs"/>
          <w:rtl/>
        </w:rPr>
        <w:t xml:space="preserve">، </w:t>
      </w:r>
      <w:r w:rsidRPr="00F70297">
        <w:rPr>
          <w:rStyle w:val="Char3"/>
          <w:rFonts w:hint="cs"/>
          <w:rtl/>
        </w:rPr>
        <w:t>و در مدت شانزده سال</w:t>
      </w:r>
      <w:r w:rsidRPr="003E15C0">
        <w:rPr>
          <w:rFonts w:ascii="IRNazli" w:hAnsi="IRNazli" w:cs="IRNazli"/>
          <w:spacing w:val="-6"/>
          <w:vertAlign w:val="superscript"/>
          <w:rtl/>
          <w:lang w:bidi="fa-IR"/>
        </w:rPr>
        <w:footnoteReference w:id="321"/>
      </w:r>
      <w:r w:rsidRPr="00F70297">
        <w:rPr>
          <w:rStyle w:val="Char3"/>
          <w:rFonts w:hint="cs"/>
          <w:rtl/>
        </w:rPr>
        <w:t xml:space="preserve"> تألیف این کتاب را به اتمام رسانیدم</w:t>
      </w:r>
      <w:r w:rsidR="00516453">
        <w:rPr>
          <w:rStyle w:val="Char3"/>
          <w:rFonts w:hint="cs"/>
          <w:rtl/>
        </w:rPr>
        <w:t xml:space="preserve">، </w:t>
      </w:r>
      <w:r w:rsidRPr="00F70297">
        <w:rPr>
          <w:rStyle w:val="Char3"/>
          <w:rFonts w:hint="cs"/>
          <w:rtl/>
        </w:rPr>
        <w:t>و آن را در بین خودم و خدای خودم حجت قرار داد»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تعداد احادیث این کتاب بر حسب توضیحات ابن الصلاح شهرزوری با مکررات (7275)</w:t>
      </w:r>
      <w:r w:rsidRPr="003E15C0">
        <w:rPr>
          <w:rFonts w:ascii="IRNazli" w:hAnsi="IRNazli" w:cs="IRNazli"/>
          <w:spacing w:val="-6"/>
          <w:vertAlign w:val="superscript"/>
          <w:rtl/>
          <w:lang w:bidi="fa-IR"/>
        </w:rPr>
        <w:footnoteReference w:id="322"/>
      </w:r>
      <w:r w:rsidRPr="00F70297">
        <w:rPr>
          <w:rStyle w:val="Char3"/>
          <w:rFonts w:hint="cs"/>
          <w:rtl/>
        </w:rPr>
        <w:t xml:space="preserve"> و به شمارش ابن خلدون (7200)</w:t>
      </w:r>
      <w:r w:rsidRPr="003E15C0">
        <w:rPr>
          <w:rFonts w:ascii="IRNazli" w:hAnsi="IRNazli" w:cs="IRNazli"/>
          <w:spacing w:val="-6"/>
          <w:vertAlign w:val="superscript"/>
          <w:rtl/>
          <w:lang w:bidi="fa-IR"/>
        </w:rPr>
        <w:footnoteReference w:id="323"/>
      </w:r>
      <w:r w:rsidRPr="00F70297">
        <w:rPr>
          <w:rStyle w:val="Char3"/>
          <w:rFonts w:hint="cs"/>
          <w:rtl/>
        </w:rPr>
        <w:t xml:space="preserve"> که سه هزار آن مکرر و به شمارش حافظ ابوالفضل ابن حجر با مکررات (7397) که یکصد و بیست و دو حدیث از شمارش ابن الصلاح بیشتر است و بدون مکررات (2602)</w:t>
      </w:r>
      <w:r w:rsidRPr="003E15C0">
        <w:rPr>
          <w:rFonts w:ascii="IRNazli" w:hAnsi="IRNazli" w:cs="IRNazli"/>
          <w:spacing w:val="-6"/>
          <w:vertAlign w:val="superscript"/>
          <w:rtl/>
          <w:lang w:bidi="fa-IR"/>
        </w:rPr>
        <w:footnoteReference w:id="324"/>
      </w:r>
      <w:r w:rsidRPr="00F70297">
        <w:rPr>
          <w:rStyle w:val="Char3"/>
          <w:rFonts w:hint="cs"/>
          <w:rtl/>
        </w:rPr>
        <w:t xml:space="preserve"> حدیث و اگر متون معلقه مرفوعه را که در جای دیگر آن وصل نکرده که جمعاً (159)</w:t>
      </w:r>
      <w:r w:rsidRPr="003E15C0">
        <w:rPr>
          <w:rFonts w:ascii="IRNazli" w:hAnsi="IRNazli" w:cs="IRNazli"/>
          <w:spacing w:val="-6"/>
          <w:vertAlign w:val="superscript"/>
          <w:rtl/>
          <w:lang w:bidi="fa-IR"/>
        </w:rPr>
        <w:footnoteReference w:id="325"/>
      </w:r>
      <w:r w:rsidRPr="00F70297">
        <w:rPr>
          <w:rStyle w:val="Char3"/>
          <w:rFonts w:hint="cs"/>
          <w:rtl/>
        </w:rPr>
        <w:t xml:space="preserve"> مورد هستند</w:t>
      </w:r>
      <w:r w:rsidR="00516453">
        <w:rPr>
          <w:rStyle w:val="Char3"/>
          <w:rFonts w:hint="cs"/>
          <w:rtl/>
        </w:rPr>
        <w:t xml:space="preserve">، </w:t>
      </w:r>
      <w:r w:rsidRPr="00F70297">
        <w:rPr>
          <w:rStyle w:val="Char3"/>
          <w:rFonts w:hint="cs"/>
          <w:rtl/>
        </w:rPr>
        <w:t>به آن اضافه شود مجموع احادیث بدون تکرار به (2761)</w:t>
      </w:r>
      <w:r w:rsidRPr="003E15C0">
        <w:rPr>
          <w:rFonts w:ascii="IRNazli" w:hAnsi="IRNazli" w:cs="IRNazli"/>
          <w:spacing w:val="-6"/>
          <w:vertAlign w:val="superscript"/>
          <w:rtl/>
          <w:lang w:bidi="fa-IR"/>
        </w:rPr>
        <w:footnoteReference w:id="326"/>
      </w:r>
      <w:r w:rsidRPr="00F70297">
        <w:rPr>
          <w:rStyle w:val="Char3"/>
          <w:rFonts w:hint="cs"/>
          <w:rtl/>
        </w:rPr>
        <w:t xml:space="preserve"> بالغ</w:t>
      </w:r>
      <w:r w:rsidR="006844B1">
        <w:rPr>
          <w:rStyle w:val="Char3"/>
          <w:rFonts w:hint="cs"/>
          <w:rtl/>
        </w:rPr>
        <w:t xml:space="preserve"> می‌گردد </w:t>
      </w:r>
      <w:r w:rsidRPr="00F70297">
        <w:rPr>
          <w:rStyle w:val="Char3"/>
          <w:rFonts w:hint="cs"/>
          <w:rtl/>
        </w:rPr>
        <w:t>و مجموع‌ تعلیق‌های موجود در آن بالغ بر (1341)</w:t>
      </w:r>
      <w:r w:rsidRPr="003E15C0">
        <w:rPr>
          <w:rFonts w:ascii="IRNazli" w:hAnsi="IRNazli" w:cs="IRNazli"/>
          <w:spacing w:val="-6"/>
          <w:vertAlign w:val="superscript"/>
          <w:rtl/>
          <w:lang w:bidi="fa-IR"/>
        </w:rPr>
        <w:footnoteReference w:id="327"/>
      </w:r>
      <w:r w:rsidRPr="00F70297">
        <w:rPr>
          <w:rStyle w:val="Char3"/>
          <w:rFonts w:hint="cs"/>
          <w:rtl/>
        </w:rPr>
        <w:t xml:space="preserve"> که اکثر</w:t>
      </w:r>
      <w:r w:rsidR="006844B1">
        <w:rPr>
          <w:rStyle w:val="Char3"/>
          <w:rFonts w:hint="cs"/>
          <w:rtl/>
        </w:rPr>
        <w:t xml:space="preserve"> آن‌ها </w:t>
      </w:r>
      <w:r w:rsidRPr="00F70297">
        <w:rPr>
          <w:rStyle w:val="Char3"/>
          <w:rFonts w:hint="cs"/>
          <w:rtl/>
        </w:rPr>
        <w:t>مکرر و متن</w:t>
      </w:r>
      <w:r w:rsidR="006844B1">
        <w:rPr>
          <w:rStyle w:val="Char3"/>
          <w:rFonts w:hint="cs"/>
          <w:rtl/>
        </w:rPr>
        <w:t xml:space="preserve"> آن‌ها </w:t>
      </w:r>
      <w:r w:rsidRPr="00F70297">
        <w:rPr>
          <w:rStyle w:val="Char3"/>
          <w:rFonts w:hint="cs"/>
          <w:rtl/>
        </w:rPr>
        <w:t>در جمع احادیث کتاب آمده است و تنها (160)</w:t>
      </w:r>
      <w:r w:rsidRPr="003E15C0">
        <w:rPr>
          <w:rFonts w:ascii="IRNazli" w:hAnsi="IRNazli" w:cs="IRNazli"/>
          <w:spacing w:val="-6"/>
          <w:vertAlign w:val="superscript"/>
          <w:rtl/>
          <w:lang w:bidi="fa-IR"/>
        </w:rPr>
        <w:footnoteReference w:id="328"/>
      </w:r>
      <w:r w:rsidRPr="00F70297">
        <w:rPr>
          <w:rStyle w:val="Char3"/>
          <w:rFonts w:hint="cs"/>
          <w:rtl/>
        </w:rPr>
        <w:t xml:space="preserve"> متن در میان احادیث کتاب نیامده‌اند</w:t>
      </w:r>
      <w:r w:rsidR="00516453">
        <w:rPr>
          <w:rStyle w:val="Char3"/>
          <w:rFonts w:hint="cs"/>
          <w:rtl/>
        </w:rPr>
        <w:t xml:space="preserve">، </w:t>
      </w:r>
      <w:r w:rsidRPr="00F70297">
        <w:rPr>
          <w:rStyle w:val="Char3"/>
          <w:rFonts w:hint="cs"/>
          <w:rtl/>
        </w:rPr>
        <w:t>و مجموع احادیث متابع و تنبیه به اختلافات روایات بالغ بر (344)</w:t>
      </w:r>
      <w:r w:rsidRPr="003E15C0">
        <w:rPr>
          <w:rFonts w:ascii="IRNazli" w:hAnsi="IRNazli" w:cs="IRNazli"/>
          <w:spacing w:val="-6"/>
          <w:vertAlign w:val="superscript"/>
          <w:rtl/>
          <w:lang w:bidi="fa-IR"/>
        </w:rPr>
        <w:footnoteReference w:id="329"/>
      </w:r>
      <w:r w:rsidRPr="00F70297">
        <w:rPr>
          <w:rStyle w:val="Char3"/>
          <w:rFonts w:hint="cs"/>
          <w:rtl/>
        </w:rPr>
        <w:t xml:space="preserve"> حدیث است</w:t>
      </w:r>
      <w:r w:rsidR="00516453">
        <w:rPr>
          <w:rStyle w:val="Char3"/>
          <w:rFonts w:hint="cs"/>
          <w:rtl/>
        </w:rPr>
        <w:t xml:space="preserve">، </w:t>
      </w:r>
      <w:r w:rsidRPr="00F70297">
        <w:rPr>
          <w:rStyle w:val="Char3"/>
          <w:rFonts w:hint="cs"/>
          <w:rtl/>
        </w:rPr>
        <w:t>بنابراین تمام آنچه در آن کتاب وجود دارد با مکررات بالغ بر (9082)</w:t>
      </w:r>
      <w:r w:rsidRPr="003E15C0">
        <w:rPr>
          <w:rFonts w:ascii="IRNazli" w:hAnsi="IRNazli" w:cs="IRNazli"/>
          <w:spacing w:val="-6"/>
          <w:vertAlign w:val="superscript"/>
          <w:rtl/>
          <w:lang w:bidi="fa-IR"/>
        </w:rPr>
        <w:footnoteReference w:id="330"/>
      </w:r>
      <w:r w:rsidRPr="00F70297">
        <w:rPr>
          <w:rStyle w:val="Char3"/>
          <w:rFonts w:hint="cs"/>
          <w:rtl/>
        </w:rPr>
        <w:t xml:space="preserve"> حدیث</w:t>
      </w:r>
      <w:r w:rsidR="006844B1">
        <w:rPr>
          <w:rStyle w:val="Char3"/>
          <w:rFonts w:hint="cs"/>
          <w:rtl/>
        </w:rPr>
        <w:t xml:space="preserve"> می‌باشد </w:t>
      </w:r>
      <w:r w:rsidRPr="00F70297">
        <w:rPr>
          <w:rStyle w:val="Char3"/>
          <w:rFonts w:hint="cs"/>
          <w:rtl/>
        </w:rPr>
        <w:t>جدا از احادیث موقوف بر اصحاب و احادیث مقطوع بر تابعین و مابعد آنان</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تعداد کتاب‌های مندرج در این کتاب مانند «کتاب الایمان» یکصد و اندی</w:t>
      </w:r>
      <w:r w:rsidRPr="003E15C0">
        <w:rPr>
          <w:rFonts w:ascii="IRNazli" w:hAnsi="IRNazli" w:cs="IRNazli"/>
          <w:spacing w:val="-6"/>
          <w:vertAlign w:val="superscript"/>
          <w:rtl/>
          <w:lang w:bidi="fa-IR"/>
        </w:rPr>
        <w:footnoteReference w:id="331"/>
      </w:r>
      <w:r w:rsidRPr="00F70297">
        <w:rPr>
          <w:rStyle w:val="Char3"/>
          <w:rFonts w:hint="cs"/>
          <w:rtl/>
        </w:rPr>
        <w:t xml:space="preserve"> و مجموع ابواب این کتاب مانند </w:t>
      </w:r>
      <w:r w:rsidRPr="00AA724E">
        <w:rPr>
          <w:rStyle w:val="Char1"/>
          <w:rtl/>
        </w:rPr>
        <w:t>«باب الدّین یسرٌ»</w:t>
      </w:r>
      <w:r w:rsidRPr="00F70297">
        <w:rPr>
          <w:rStyle w:val="Char3"/>
          <w:rFonts w:hint="cs"/>
          <w:rtl/>
        </w:rPr>
        <w:t xml:space="preserve"> و </w:t>
      </w:r>
      <w:r w:rsidRPr="008E3069">
        <w:rPr>
          <w:rFonts w:cs="B Badr" w:hint="cs"/>
          <w:b/>
          <w:bCs/>
          <w:sz w:val="32"/>
          <w:szCs w:val="32"/>
          <w:rtl/>
          <w:lang w:bidi="fa-IR"/>
        </w:rPr>
        <w:t>«</w:t>
      </w:r>
      <w:r w:rsidRPr="00AA724E">
        <w:rPr>
          <w:rStyle w:val="Char1"/>
          <w:rFonts w:hint="cs"/>
          <w:rtl/>
        </w:rPr>
        <w:t>باب من کره ان یعود الی الکفر»</w:t>
      </w:r>
      <w:r w:rsidRPr="00F70297">
        <w:rPr>
          <w:rStyle w:val="Char3"/>
          <w:rFonts w:hint="cs"/>
          <w:rtl/>
        </w:rPr>
        <w:t xml:space="preserve"> بالغ بر (3450)</w:t>
      </w:r>
      <w:r w:rsidRPr="003E15C0">
        <w:rPr>
          <w:rFonts w:ascii="IRNazli" w:hAnsi="IRNazli" w:cs="IRNazli"/>
          <w:spacing w:val="-6"/>
          <w:vertAlign w:val="superscript"/>
          <w:rtl/>
          <w:lang w:bidi="fa-IR"/>
        </w:rPr>
        <w:footnoteReference w:id="332"/>
      </w:r>
      <w:r w:rsidRPr="00F70297">
        <w:rPr>
          <w:rStyle w:val="Char3"/>
          <w:rFonts w:hint="cs"/>
          <w:rtl/>
        </w:rPr>
        <w:t xml:space="preserve"> سه هزار و چهارصد و پنجاه و مجموع مشایخ حدیث که در حال روایت حدیث از آنان نام برده است (289)</w:t>
      </w:r>
      <w:r w:rsidRPr="003E15C0">
        <w:rPr>
          <w:rFonts w:ascii="IRNazli" w:hAnsi="IRNazli" w:cs="IRNazli"/>
          <w:spacing w:val="-6"/>
          <w:vertAlign w:val="superscript"/>
          <w:rtl/>
          <w:lang w:bidi="fa-IR"/>
        </w:rPr>
        <w:footnoteReference w:id="333"/>
      </w:r>
      <w:r w:rsidRPr="00F70297">
        <w:rPr>
          <w:rStyle w:val="Char3"/>
          <w:rFonts w:hint="cs"/>
          <w:rtl/>
        </w:rPr>
        <w:t xml:space="preserve"> استاد و مجموع اساتیدی که تنها بخاری از</w:t>
      </w:r>
      <w:r w:rsidR="006844B1">
        <w:rPr>
          <w:rStyle w:val="Char3"/>
          <w:rFonts w:hint="cs"/>
          <w:rtl/>
        </w:rPr>
        <w:t xml:space="preserve"> آن‌ها </w:t>
      </w:r>
      <w:r w:rsidRPr="00F70297">
        <w:rPr>
          <w:rStyle w:val="Char3"/>
          <w:rFonts w:hint="cs"/>
          <w:rtl/>
        </w:rPr>
        <w:t>روایت کرده نه مسلم بالغ بر (134)</w:t>
      </w:r>
      <w:r w:rsidRPr="003E15C0">
        <w:rPr>
          <w:rFonts w:ascii="IRNazli" w:hAnsi="IRNazli" w:cs="IRNazli"/>
          <w:spacing w:val="-6"/>
          <w:vertAlign w:val="superscript"/>
          <w:rtl/>
          <w:lang w:bidi="fa-IR"/>
        </w:rPr>
        <w:footnoteReference w:id="334"/>
      </w:r>
      <w:r w:rsidRPr="00F70297">
        <w:rPr>
          <w:rStyle w:val="Char3"/>
          <w:rFonts w:hint="cs"/>
          <w:rtl/>
        </w:rPr>
        <w:t xml:space="preserve"> استاد</w:t>
      </w:r>
      <w:r w:rsidR="006844B1">
        <w:rPr>
          <w:rStyle w:val="Char3"/>
          <w:rFonts w:hint="cs"/>
          <w:rtl/>
        </w:rPr>
        <w:t xml:space="preserve"> می‌باشد </w:t>
      </w:r>
      <w:r w:rsidRPr="00F70297">
        <w:rPr>
          <w:rStyle w:val="Char3"/>
          <w:rFonts w:hint="cs"/>
          <w:rtl/>
        </w:rPr>
        <w:t>(23)</w:t>
      </w:r>
      <w:r w:rsidRPr="003E15C0">
        <w:rPr>
          <w:rFonts w:ascii="IRNazli" w:hAnsi="IRNazli" w:cs="IRNazli"/>
          <w:spacing w:val="-6"/>
          <w:vertAlign w:val="superscript"/>
          <w:rtl/>
          <w:lang w:bidi="fa-IR"/>
        </w:rPr>
        <w:footnoteReference w:id="335"/>
      </w:r>
      <w:r w:rsidRPr="00F70297">
        <w:rPr>
          <w:rStyle w:val="Char3"/>
          <w:rFonts w:hint="cs"/>
          <w:rtl/>
        </w:rPr>
        <w:t xml:space="preserve"> </w:t>
      </w:r>
      <w:r w:rsidRPr="002F2C35">
        <w:rPr>
          <w:rStyle w:val="Char3"/>
          <w:rFonts w:hint="cs"/>
          <w:u w:val="single"/>
          <w:rtl/>
        </w:rPr>
        <w:t>حدیث (ثلاثائی) یعنی سه</w:t>
      </w:r>
      <w:r w:rsidRPr="00F70297">
        <w:rPr>
          <w:rStyle w:val="Char3"/>
          <w:rFonts w:hint="cs"/>
          <w:rtl/>
        </w:rPr>
        <w:t xml:space="preserve"> سندی در آن وجود دارد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و دربار</w:t>
      </w:r>
      <w:r w:rsidR="00F70297">
        <w:rPr>
          <w:rStyle w:val="Char3"/>
          <w:rFonts w:hint="cs"/>
          <w:rtl/>
        </w:rPr>
        <w:t>ۀ</w:t>
      </w:r>
      <w:r w:rsidRPr="00F70297">
        <w:rPr>
          <w:rStyle w:val="Char3"/>
          <w:rFonts w:hint="cs"/>
          <w:rtl/>
        </w:rPr>
        <w:t xml:space="preserve"> اهمیت این کتاب ابن خلدون در مقدمه گفته است بخاری در تألیف این کتاب تنها بر احادیثی اعتماد نموده که محدثین بر صحت</w:t>
      </w:r>
      <w:r w:rsidR="006844B1">
        <w:rPr>
          <w:rStyle w:val="Char3"/>
          <w:rFonts w:hint="cs"/>
          <w:rtl/>
        </w:rPr>
        <w:t xml:space="preserve"> آن‌ها </w:t>
      </w:r>
      <w:r w:rsidRPr="00F70297">
        <w:rPr>
          <w:rStyle w:val="Char3"/>
          <w:rFonts w:hint="cs"/>
          <w:rtl/>
        </w:rPr>
        <w:t>اجماع</w:t>
      </w:r>
      <w:r w:rsidRPr="003E15C0">
        <w:rPr>
          <w:rFonts w:ascii="IRNazli" w:hAnsi="IRNazli" w:cs="IRNazli"/>
          <w:spacing w:val="-6"/>
          <w:vertAlign w:val="superscript"/>
          <w:rtl/>
          <w:lang w:bidi="fa-IR"/>
        </w:rPr>
        <w:footnoteReference w:id="336"/>
      </w:r>
      <w:r w:rsidRPr="00F70297">
        <w:rPr>
          <w:rStyle w:val="Char3"/>
          <w:rFonts w:hint="cs"/>
          <w:rtl/>
        </w:rPr>
        <w:t xml:space="preserve"> نموده‌اند و کسی مخالف صحت</w:t>
      </w:r>
      <w:r w:rsidR="006844B1">
        <w:rPr>
          <w:rStyle w:val="Char3"/>
          <w:rFonts w:hint="cs"/>
          <w:rtl/>
        </w:rPr>
        <w:t xml:space="preserve"> آن‌ها </w:t>
      </w:r>
      <w:r w:rsidRPr="00F70297">
        <w:rPr>
          <w:rStyle w:val="Char3"/>
          <w:rFonts w:hint="cs"/>
          <w:rtl/>
        </w:rPr>
        <w:t>نبوده است و همچنین ابن کثیر در البدایه و النهایه گفته تمام علما بر صحت و قبول احادیث بخاری اتفاق نظر دارند و ارشاد ساری تألیف قسطلانی در مقدمه از ذهبی در تاریخ اسلام نقل کرده است که صحیح بخاری اجل کتب اسلامی و برترین</w:t>
      </w:r>
      <w:r w:rsidR="006844B1">
        <w:rPr>
          <w:rStyle w:val="Char3"/>
          <w:rFonts w:hint="cs"/>
          <w:rtl/>
        </w:rPr>
        <w:t xml:space="preserve"> آن‌ها </w:t>
      </w:r>
      <w:r w:rsidRPr="00F70297">
        <w:rPr>
          <w:rStyle w:val="Char3"/>
          <w:rFonts w:hint="cs"/>
          <w:rtl/>
        </w:rPr>
        <w:t>بعد از کلام الله است</w:t>
      </w:r>
      <w:r w:rsidR="00516453">
        <w:rPr>
          <w:rStyle w:val="Char3"/>
          <w:rFonts w:hint="cs"/>
          <w:rtl/>
        </w:rPr>
        <w:t xml:space="preserve">، </w:t>
      </w:r>
      <w:r w:rsidRPr="00F70297">
        <w:rPr>
          <w:rStyle w:val="Char3"/>
          <w:rFonts w:hint="cs"/>
          <w:rtl/>
        </w:rPr>
        <w:t>و نووی</w:t>
      </w:r>
      <w:r w:rsidRPr="003E15C0">
        <w:rPr>
          <w:rFonts w:ascii="IRNazli" w:hAnsi="IRNazli" w:cs="IRNazli"/>
          <w:spacing w:val="-6"/>
          <w:vertAlign w:val="superscript"/>
          <w:rtl/>
          <w:lang w:bidi="fa-IR"/>
        </w:rPr>
        <w:footnoteReference w:id="337"/>
      </w:r>
      <w:r w:rsidRPr="00F70297">
        <w:rPr>
          <w:rStyle w:val="Char3"/>
          <w:rFonts w:hint="cs"/>
          <w:rtl/>
        </w:rPr>
        <w:t xml:space="preserve"> در مقدم</w:t>
      </w:r>
      <w:r w:rsidR="00F70297">
        <w:rPr>
          <w:rStyle w:val="Char3"/>
          <w:rFonts w:hint="cs"/>
          <w:rtl/>
        </w:rPr>
        <w:t>ۀ</w:t>
      </w:r>
      <w:r w:rsidRPr="00F70297">
        <w:rPr>
          <w:rStyle w:val="Char3"/>
          <w:rFonts w:hint="cs"/>
          <w:rtl/>
        </w:rPr>
        <w:t xml:space="preserve"> شرحش بر مسلم از امام الحرمین</w:t>
      </w:r>
      <w:r w:rsidRPr="003E15C0">
        <w:rPr>
          <w:rFonts w:ascii="IRNazli" w:hAnsi="IRNazli" w:cs="IRNazli"/>
          <w:spacing w:val="-6"/>
          <w:vertAlign w:val="superscript"/>
          <w:rtl/>
          <w:lang w:bidi="fa-IR"/>
        </w:rPr>
        <w:footnoteReference w:id="338"/>
      </w:r>
      <w:r w:rsidRPr="00F70297">
        <w:rPr>
          <w:rStyle w:val="Char3"/>
          <w:rFonts w:hint="cs"/>
          <w:rtl/>
        </w:rPr>
        <w:t xml:space="preserve"> نقل کرده است که گفته است اگر کسی طلاق واقع نماید که آنچه بخاری و مسلم در کتابشان حدیث صحیح شمرده‌اند</w:t>
      </w:r>
      <w:r w:rsidR="00516453">
        <w:rPr>
          <w:rStyle w:val="Char3"/>
          <w:rFonts w:hint="cs"/>
          <w:rtl/>
        </w:rPr>
        <w:t xml:space="preserve">، </w:t>
      </w:r>
      <w:r w:rsidRPr="00F70297">
        <w:rPr>
          <w:rStyle w:val="Char3"/>
          <w:rFonts w:hint="cs"/>
          <w:rtl/>
        </w:rPr>
        <w:t>بدون تردید حدیث پیامبر</w:t>
      </w:r>
      <w:r w:rsidR="00016FAD">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است</w:t>
      </w:r>
      <w:r w:rsidR="00516453">
        <w:rPr>
          <w:rStyle w:val="Char3"/>
          <w:rFonts w:hint="cs"/>
          <w:rtl/>
        </w:rPr>
        <w:t xml:space="preserve">، </w:t>
      </w:r>
      <w:r w:rsidRPr="00F70297">
        <w:rPr>
          <w:rStyle w:val="Char3"/>
          <w:rFonts w:hint="cs"/>
          <w:rtl/>
        </w:rPr>
        <w:t>طلاقش واقع</w:t>
      </w:r>
      <w:r w:rsidR="006844B1">
        <w:rPr>
          <w:rStyle w:val="Char3"/>
          <w:rFonts w:hint="cs"/>
          <w:rtl/>
        </w:rPr>
        <w:t xml:space="preserve"> نمی‌شود </w:t>
      </w:r>
      <w:r w:rsidRPr="00F70297">
        <w:rPr>
          <w:rStyle w:val="Char3"/>
          <w:rFonts w:hint="cs"/>
          <w:rtl/>
        </w:rPr>
        <w:t>و راست گفته است چون علمای اسلام بر صحت احادیث</w:t>
      </w:r>
      <w:r w:rsidR="006844B1">
        <w:rPr>
          <w:rStyle w:val="Char3"/>
          <w:rFonts w:hint="cs"/>
          <w:rtl/>
        </w:rPr>
        <w:t xml:space="preserve"> آن‌ها </w:t>
      </w:r>
      <w:r w:rsidRPr="00F70297">
        <w:rPr>
          <w:rStyle w:val="Char3"/>
          <w:rFonts w:hint="cs"/>
          <w:rtl/>
        </w:rPr>
        <w:t>اجماع کرده‌اند</w:t>
      </w:r>
      <w:r w:rsidR="00516453">
        <w:rPr>
          <w:rStyle w:val="Char3"/>
          <w:rFonts w:hint="cs"/>
          <w:rtl/>
        </w:rPr>
        <w:t xml:space="preserve">. </w:t>
      </w:r>
    </w:p>
    <w:p w:rsidR="006C7E59" w:rsidRPr="002F2C35" w:rsidRDefault="006C7E59" w:rsidP="002F2C35">
      <w:pPr>
        <w:pStyle w:val="a7"/>
        <w:rPr>
          <w:rStyle w:val="Char3"/>
          <w:sz w:val="24"/>
          <w:szCs w:val="24"/>
          <w:rtl/>
        </w:rPr>
      </w:pPr>
      <w:r w:rsidRPr="002F2C35">
        <w:rPr>
          <w:rStyle w:val="Char3"/>
          <w:rFonts w:hint="cs"/>
          <w:sz w:val="24"/>
          <w:szCs w:val="24"/>
          <w:rtl/>
        </w:rPr>
        <w:t>اینک توضیح مناسبی دربار</w:t>
      </w:r>
      <w:r w:rsidR="00F70297" w:rsidRPr="002F2C35">
        <w:rPr>
          <w:rStyle w:val="Char3"/>
          <w:rFonts w:hint="cs"/>
          <w:sz w:val="24"/>
          <w:szCs w:val="24"/>
          <w:rtl/>
        </w:rPr>
        <w:t>ۀ</w:t>
      </w:r>
      <w:r w:rsidRPr="002F2C35">
        <w:rPr>
          <w:rStyle w:val="Char3"/>
          <w:rFonts w:hint="cs"/>
          <w:sz w:val="24"/>
          <w:szCs w:val="24"/>
          <w:rtl/>
        </w:rPr>
        <w:t xml:space="preserve"> مصنف دومین صحیح و کتابش</w:t>
      </w:r>
      <w:r w:rsidR="00516453" w:rsidRPr="002F2C35">
        <w:rPr>
          <w:rStyle w:val="Char3"/>
          <w:rFonts w:hint="cs"/>
          <w:sz w:val="24"/>
          <w:szCs w:val="24"/>
          <w:rtl/>
        </w:rPr>
        <w:t xml:space="preserve">: </w:t>
      </w:r>
    </w:p>
    <w:p w:rsidR="006C7E59" w:rsidRPr="00F70297" w:rsidRDefault="006C7E59" w:rsidP="007429FD">
      <w:pPr>
        <w:numPr>
          <w:ilvl w:val="0"/>
          <w:numId w:val="16"/>
        </w:numPr>
        <w:ind w:left="641" w:hanging="357"/>
        <w:jc w:val="both"/>
        <w:rPr>
          <w:rStyle w:val="Char3"/>
          <w:rtl/>
        </w:rPr>
      </w:pPr>
      <w:r w:rsidRPr="00F70297">
        <w:rPr>
          <w:rStyle w:val="Char3"/>
          <w:rFonts w:hint="cs"/>
          <w:rtl/>
        </w:rPr>
        <w:t xml:space="preserve"> مسلم محدث</w:t>
      </w:r>
      <w:r w:rsidR="00516453">
        <w:rPr>
          <w:rStyle w:val="Char3"/>
          <w:rFonts w:hint="cs"/>
          <w:rtl/>
        </w:rPr>
        <w:t xml:space="preserve">: </w:t>
      </w:r>
      <w:r w:rsidRPr="00F70297">
        <w:rPr>
          <w:rStyle w:val="Char3"/>
          <w:rFonts w:hint="cs"/>
          <w:rtl/>
        </w:rPr>
        <w:t>نامش مسلم</w:t>
      </w:r>
      <w:r w:rsidRPr="003E15C0">
        <w:rPr>
          <w:rFonts w:ascii="IRNazli" w:hAnsi="IRNazli" w:cs="IRNazli"/>
          <w:spacing w:val="-6"/>
          <w:vertAlign w:val="superscript"/>
          <w:rtl/>
          <w:lang w:bidi="fa-IR"/>
        </w:rPr>
        <w:footnoteReference w:id="339"/>
      </w:r>
      <w:r w:rsidRPr="00F70297">
        <w:rPr>
          <w:rStyle w:val="Char3"/>
          <w:rFonts w:hint="cs"/>
          <w:rtl/>
        </w:rPr>
        <w:t xml:space="preserve"> نام پدرش حجاج</w:t>
      </w:r>
      <w:r w:rsidR="00516453">
        <w:rPr>
          <w:rStyle w:val="Char3"/>
          <w:rFonts w:hint="cs"/>
          <w:rtl/>
        </w:rPr>
        <w:t xml:space="preserve">، </w:t>
      </w:r>
      <w:r w:rsidRPr="00F70297">
        <w:rPr>
          <w:rStyle w:val="Char3"/>
          <w:rFonts w:hint="cs"/>
          <w:rtl/>
        </w:rPr>
        <w:t>شهرتش قشیری و کنیه‌اش ابوالحسین</w:t>
      </w:r>
      <w:r w:rsidR="00516453">
        <w:rPr>
          <w:rStyle w:val="Char3"/>
          <w:rFonts w:hint="cs"/>
          <w:rtl/>
        </w:rPr>
        <w:t xml:space="preserve">. </w:t>
      </w:r>
      <w:r w:rsidRPr="00F70297">
        <w:rPr>
          <w:rStyle w:val="Char3"/>
          <w:rFonts w:hint="cs"/>
          <w:rtl/>
        </w:rPr>
        <w:t>در سال 204 در شهر نیشابور دیده به جهان گشود</w:t>
      </w:r>
      <w:r w:rsidR="00516453">
        <w:rPr>
          <w:rStyle w:val="Char3"/>
          <w:rFonts w:hint="cs"/>
          <w:rtl/>
        </w:rPr>
        <w:t xml:space="preserve">، </w:t>
      </w:r>
      <w:r w:rsidRPr="00F70297">
        <w:rPr>
          <w:rStyle w:val="Char3"/>
          <w:rFonts w:hint="cs"/>
          <w:rtl/>
        </w:rPr>
        <w:t>او فراگیری حدیث را از کودکی شروع کرد سپس جهت تکمیل اطلاعات خود و استفاده از اساتید بزرگ احادیث در آن زمان به عراق و حجاز و شام و مصر و</w:t>
      </w:r>
      <w:r w:rsidR="00516453">
        <w:rPr>
          <w:rStyle w:val="Char3"/>
          <w:rFonts w:hint="cs"/>
          <w:rtl/>
        </w:rPr>
        <w:t xml:space="preserve">.. . </w:t>
      </w:r>
      <w:r w:rsidRPr="00F70297">
        <w:rPr>
          <w:rStyle w:val="Char3"/>
          <w:rFonts w:hint="cs"/>
          <w:rtl/>
        </w:rPr>
        <w:t>سفر کرد</w:t>
      </w:r>
      <w:r w:rsidR="00516453">
        <w:rPr>
          <w:rStyle w:val="Char3"/>
          <w:rFonts w:hint="cs"/>
          <w:rtl/>
        </w:rPr>
        <w:t xml:space="preserve">، </w:t>
      </w:r>
      <w:r w:rsidRPr="00F70297">
        <w:rPr>
          <w:rStyle w:val="Char3"/>
          <w:rFonts w:hint="cs"/>
          <w:rtl/>
        </w:rPr>
        <w:t>و اساتید او عبارت بودند از یحیی‌بن یحیی و تعبی و احمدبن یونس و اسماعیل بن ابی‌ویس و سعید بن منصور و عون‌ بن سلام و احمدبن حنبل و بخاری</w:t>
      </w:r>
      <w:r w:rsidRPr="003E15C0">
        <w:rPr>
          <w:rFonts w:ascii="IRNazli" w:hAnsi="IRNazli" w:cs="IRNazli"/>
          <w:spacing w:val="-6"/>
          <w:vertAlign w:val="superscript"/>
          <w:rtl/>
          <w:lang w:bidi="fa-IR"/>
        </w:rPr>
        <w:footnoteReference w:id="340"/>
      </w:r>
      <w:r w:rsidRPr="00F70297">
        <w:rPr>
          <w:rStyle w:val="Char3"/>
          <w:rFonts w:hint="cs"/>
          <w:rtl/>
        </w:rPr>
        <w:t xml:space="preserve"> و جمع دیگر و رابط</w:t>
      </w:r>
      <w:r w:rsidR="00F70297">
        <w:rPr>
          <w:rStyle w:val="Char3"/>
          <w:rFonts w:hint="cs"/>
          <w:rtl/>
        </w:rPr>
        <w:t>ۀ</w:t>
      </w:r>
      <w:r w:rsidRPr="00F70297">
        <w:rPr>
          <w:rStyle w:val="Char3"/>
          <w:rFonts w:hint="cs"/>
          <w:rtl/>
        </w:rPr>
        <w:t xml:space="preserve"> او با بخاری بسیار گرم و محکم بود و همان‌گونه که به موقع ملاقات بین دو چشمش را می‌بوسید و او را بسیار گرامی می‌داشت عملاً هم نشان داد که به شدت نسبت به او ارادتمند و وفادار است و به عنوان مثال وقتی محمدبن یحیی</w:t>
      </w:r>
      <w:r w:rsidRPr="003E15C0">
        <w:rPr>
          <w:rFonts w:ascii="IRNazli" w:hAnsi="IRNazli" w:cs="IRNazli"/>
          <w:spacing w:val="-6"/>
          <w:vertAlign w:val="superscript"/>
          <w:rtl/>
          <w:lang w:bidi="fa-IR"/>
        </w:rPr>
        <w:footnoteReference w:id="341"/>
      </w:r>
      <w:r w:rsidRPr="00F70297">
        <w:rPr>
          <w:rStyle w:val="Char3"/>
          <w:rFonts w:hint="cs"/>
          <w:rtl/>
        </w:rPr>
        <w:t xml:space="preserve"> هذلی از محدثان بزرگ نیشابور در محفلی که مسلم نیز آنجا بود گفت</w:t>
      </w:r>
      <w:r w:rsidR="00516453">
        <w:rPr>
          <w:rStyle w:val="Char3"/>
          <w:rFonts w:hint="cs"/>
          <w:rtl/>
        </w:rPr>
        <w:t xml:space="preserve">: </w:t>
      </w:r>
      <w:r w:rsidRPr="00016FAD">
        <w:rPr>
          <w:rStyle w:val="Char7"/>
          <w:rtl/>
        </w:rPr>
        <w:t>«</w:t>
      </w:r>
      <w:r w:rsidRPr="00016FAD">
        <w:rPr>
          <w:rStyle w:val="Char2"/>
          <w:rtl/>
        </w:rPr>
        <w:t>من قال لفظی بالقر</w:t>
      </w:r>
      <w:r w:rsidRPr="00016FAD">
        <w:rPr>
          <w:rStyle w:val="Char2"/>
          <w:rFonts w:hint="cs"/>
          <w:rtl/>
        </w:rPr>
        <w:t>آ</w:t>
      </w:r>
      <w:r w:rsidRPr="00016FAD">
        <w:rPr>
          <w:rStyle w:val="Char2"/>
          <w:rtl/>
        </w:rPr>
        <w:t>ن مخلوق فلایحضر مجلسنا</w:t>
      </w:r>
      <w:r w:rsidRPr="00016FAD">
        <w:rPr>
          <w:rStyle w:val="Char7"/>
          <w:rtl/>
        </w:rPr>
        <w:t>»</w:t>
      </w:r>
      <w:r w:rsidRPr="00F70297">
        <w:rPr>
          <w:rStyle w:val="Char3"/>
          <w:rFonts w:hint="cs"/>
          <w:rtl/>
        </w:rPr>
        <w:t xml:space="preserve"> یعنی</w:t>
      </w:r>
      <w:r w:rsidR="00516453">
        <w:rPr>
          <w:rStyle w:val="Char3"/>
          <w:rFonts w:hint="cs"/>
          <w:rtl/>
        </w:rPr>
        <w:t xml:space="preserve">: </w:t>
      </w:r>
      <w:r w:rsidRPr="00016FAD">
        <w:rPr>
          <w:rStyle w:val="Char7"/>
          <w:rFonts w:hint="cs"/>
          <w:rtl/>
        </w:rPr>
        <w:t>«</w:t>
      </w:r>
      <w:r w:rsidRPr="00016FAD">
        <w:rPr>
          <w:rStyle w:val="Chard"/>
          <w:rFonts w:hint="cs"/>
          <w:rtl/>
        </w:rPr>
        <w:t>کسی که بگوید تلفظ کردن من به آیه‌های قرآن مخلوق است و قدیم نیست از محفل ما خارج شود</w:t>
      </w:r>
      <w:r w:rsidRPr="00016FAD">
        <w:rPr>
          <w:rStyle w:val="Char7"/>
          <w:rFonts w:hint="cs"/>
          <w:rtl/>
        </w:rPr>
        <w:t>»</w:t>
      </w:r>
      <w:r w:rsidRPr="00F70297">
        <w:rPr>
          <w:rStyle w:val="Char3"/>
          <w:rFonts w:hint="cs"/>
          <w:rtl/>
        </w:rPr>
        <w:t xml:space="preserve"> و این عبارت تعریفی بود به مذمت بخاری که او چنین اعتقادی داشت و همچنین تهدید مسلم از ملازمت بخاری دوری جوید</w:t>
      </w:r>
      <w:r w:rsidR="00516453">
        <w:rPr>
          <w:rStyle w:val="Char3"/>
          <w:rFonts w:hint="cs"/>
          <w:rtl/>
        </w:rPr>
        <w:t xml:space="preserve">، </w:t>
      </w:r>
      <w:r w:rsidRPr="00F70297">
        <w:rPr>
          <w:rStyle w:val="Char3"/>
          <w:rFonts w:hint="cs"/>
          <w:rtl/>
        </w:rPr>
        <w:t>اما مسلم بر اثر رابط</w:t>
      </w:r>
      <w:r w:rsidR="00F70297">
        <w:rPr>
          <w:rStyle w:val="Char3"/>
          <w:rFonts w:hint="cs"/>
          <w:rtl/>
        </w:rPr>
        <w:t>ۀ</w:t>
      </w:r>
      <w:r w:rsidRPr="00F70297">
        <w:rPr>
          <w:rStyle w:val="Char3"/>
          <w:rFonts w:hint="cs"/>
          <w:rtl/>
        </w:rPr>
        <w:t xml:space="preserve"> محکمی که با استادش بخاری داشت به عنوان اعتراض از این تعرض و تهدید از آن محفل برخاست</w:t>
      </w:r>
      <w:r w:rsidRPr="003E15C0">
        <w:rPr>
          <w:rFonts w:ascii="IRNazli" w:hAnsi="IRNazli" w:cs="IRNazli"/>
          <w:spacing w:val="-6"/>
          <w:vertAlign w:val="superscript"/>
          <w:rtl/>
          <w:lang w:bidi="fa-IR"/>
        </w:rPr>
        <w:footnoteReference w:id="342"/>
      </w:r>
      <w:r w:rsidRPr="00F70297">
        <w:rPr>
          <w:rStyle w:val="Char3"/>
          <w:rFonts w:hint="cs"/>
          <w:rtl/>
        </w:rPr>
        <w:t xml:space="preserve"> و آن را ترک کرد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مسلم در روزگار خود محدث نام‌آور و پرکار و فعالی بود</w:t>
      </w:r>
      <w:r w:rsidR="00516453">
        <w:rPr>
          <w:rStyle w:val="Char3"/>
          <w:rFonts w:hint="cs"/>
          <w:rtl/>
        </w:rPr>
        <w:t xml:space="preserve">، </w:t>
      </w:r>
      <w:r w:rsidRPr="00F70297">
        <w:rPr>
          <w:rStyle w:val="Char3"/>
          <w:rFonts w:hint="cs"/>
          <w:rtl/>
        </w:rPr>
        <w:t>و در مجلس درس حدیث خود محدثین بزرگی را پرورده کرد از جمله ترمذی</w:t>
      </w:r>
      <w:r w:rsidRPr="003E15C0">
        <w:rPr>
          <w:rFonts w:ascii="IRNazli" w:hAnsi="IRNazli" w:cs="IRNazli"/>
          <w:spacing w:val="-6"/>
          <w:vertAlign w:val="superscript"/>
          <w:rtl/>
          <w:lang w:bidi="fa-IR"/>
        </w:rPr>
        <w:footnoteReference w:id="343"/>
      </w:r>
      <w:r w:rsidRPr="00F70297">
        <w:rPr>
          <w:rStyle w:val="Char3"/>
          <w:rFonts w:hint="cs"/>
          <w:rtl/>
        </w:rPr>
        <w:t xml:space="preserve"> و ابراهیم‌بن ابیطالب و ابن خزیمه و سراج و ابن صاعد و ابوعوانه و ابوحامد و ابن الشرقی و ابوحامدبن احمد اعمشی و ابراهیم بن محمد و مکی‌بن عبدان و عبدالرحمن بن ابی‌حاتم و محمدبن مخلد و ابوحاتم و ابوزرعه</w:t>
      </w:r>
      <w:r w:rsidRPr="003E15C0">
        <w:rPr>
          <w:rFonts w:ascii="IRNazli" w:hAnsi="IRNazli" w:cs="IRNazli"/>
          <w:spacing w:val="-6"/>
          <w:vertAlign w:val="superscript"/>
          <w:rtl/>
          <w:lang w:bidi="fa-IR"/>
        </w:rPr>
        <w:footnoteReference w:id="344"/>
      </w:r>
      <w:r w:rsidRPr="00F70297">
        <w:rPr>
          <w:rStyle w:val="Char3"/>
          <w:rFonts w:hint="cs"/>
          <w:rtl/>
        </w:rPr>
        <w:t xml:space="preserve"> و اسحاق ابن راهویه و شخصیت‌های دیگر و همچنین کتاب‌های بسیار مفید و مهمی را تألیف نمود از جمله</w:t>
      </w:r>
      <w:r w:rsidR="00516453">
        <w:rPr>
          <w:rStyle w:val="Char3"/>
          <w:rFonts w:hint="cs"/>
          <w:rtl/>
        </w:rPr>
        <w:t xml:space="preserve">: </w:t>
      </w:r>
      <w:r w:rsidRPr="00F70297">
        <w:rPr>
          <w:rStyle w:val="Char3"/>
          <w:rFonts w:hint="cs"/>
          <w:rtl/>
        </w:rPr>
        <w:t>المسند الکبیر</w:t>
      </w:r>
      <w:r w:rsidRPr="003E15C0">
        <w:rPr>
          <w:rFonts w:ascii="IRNazli" w:hAnsi="IRNazli" w:cs="IRNazli"/>
          <w:spacing w:val="-6"/>
          <w:vertAlign w:val="superscript"/>
          <w:rtl/>
          <w:lang w:bidi="fa-IR"/>
        </w:rPr>
        <w:footnoteReference w:id="345"/>
      </w:r>
      <w:r w:rsidRPr="00F70297">
        <w:rPr>
          <w:rStyle w:val="Char3"/>
          <w:rFonts w:hint="cs"/>
          <w:rtl/>
        </w:rPr>
        <w:t xml:space="preserve"> و کتاب الجامع علی الابواب</w:t>
      </w:r>
      <w:r w:rsidR="00516453">
        <w:rPr>
          <w:rStyle w:val="Char3"/>
          <w:rFonts w:hint="cs"/>
          <w:rtl/>
        </w:rPr>
        <w:t xml:space="preserve">، </w:t>
      </w:r>
      <w:r w:rsidRPr="00F70297">
        <w:rPr>
          <w:rStyle w:val="Char3"/>
          <w:rFonts w:hint="cs"/>
          <w:rtl/>
        </w:rPr>
        <w:t>و کتاب الاسماء و الکنی</w:t>
      </w:r>
      <w:r w:rsidR="00516453">
        <w:rPr>
          <w:rStyle w:val="Char3"/>
          <w:rFonts w:hint="cs"/>
          <w:rtl/>
        </w:rPr>
        <w:t xml:space="preserve">، </w:t>
      </w:r>
      <w:r w:rsidRPr="00F70297">
        <w:rPr>
          <w:rStyle w:val="Char3"/>
          <w:rFonts w:hint="cs"/>
          <w:rtl/>
        </w:rPr>
        <w:t>و کتاب التمییز</w:t>
      </w:r>
      <w:r w:rsidR="00516453">
        <w:rPr>
          <w:rStyle w:val="Char3"/>
          <w:rFonts w:hint="cs"/>
          <w:rtl/>
        </w:rPr>
        <w:t xml:space="preserve">، </w:t>
      </w:r>
      <w:r w:rsidRPr="00F70297">
        <w:rPr>
          <w:rStyle w:val="Char3"/>
          <w:rFonts w:hint="cs"/>
          <w:rtl/>
        </w:rPr>
        <w:t>و کتاب العلل</w:t>
      </w:r>
      <w:r w:rsidR="00516453">
        <w:rPr>
          <w:rStyle w:val="Char3"/>
          <w:rFonts w:hint="cs"/>
          <w:rtl/>
        </w:rPr>
        <w:t xml:space="preserve">، </w:t>
      </w:r>
      <w:r w:rsidRPr="00F70297">
        <w:rPr>
          <w:rStyle w:val="Char3"/>
          <w:rFonts w:hint="cs"/>
          <w:rtl/>
        </w:rPr>
        <w:t>و کتاب الوحدان</w:t>
      </w:r>
      <w:r w:rsidR="00516453">
        <w:rPr>
          <w:rStyle w:val="Char3"/>
          <w:rFonts w:hint="cs"/>
          <w:rtl/>
        </w:rPr>
        <w:t xml:space="preserve">، </w:t>
      </w:r>
      <w:r w:rsidRPr="00F70297">
        <w:rPr>
          <w:rStyle w:val="Char3"/>
          <w:rFonts w:hint="cs"/>
          <w:rtl/>
        </w:rPr>
        <w:t>و کتاب الافراد</w:t>
      </w:r>
      <w:r w:rsidR="00516453">
        <w:rPr>
          <w:rStyle w:val="Char3"/>
          <w:rFonts w:hint="cs"/>
          <w:rtl/>
        </w:rPr>
        <w:t xml:space="preserve">، </w:t>
      </w:r>
      <w:r w:rsidRPr="00F70297">
        <w:rPr>
          <w:rStyle w:val="Char3"/>
          <w:rFonts w:hint="cs"/>
          <w:rtl/>
        </w:rPr>
        <w:t>و کتاب الاقران و کتاب سؤالات احمدبن حنبل و کتاب حدیث عمروبن شعیب</w:t>
      </w:r>
      <w:r w:rsidR="00516453">
        <w:rPr>
          <w:rStyle w:val="Char3"/>
          <w:rFonts w:hint="cs"/>
          <w:rtl/>
        </w:rPr>
        <w:t xml:space="preserve">، </w:t>
      </w:r>
      <w:r w:rsidRPr="00F70297">
        <w:rPr>
          <w:rStyle w:val="Char3"/>
          <w:rFonts w:hint="cs"/>
          <w:rtl/>
        </w:rPr>
        <w:t>و کتاب الانتفاع باهل السماع</w:t>
      </w:r>
      <w:r w:rsidR="00516453">
        <w:rPr>
          <w:rStyle w:val="Char3"/>
          <w:rFonts w:hint="cs"/>
          <w:rtl/>
        </w:rPr>
        <w:t xml:space="preserve">، </w:t>
      </w:r>
      <w:r w:rsidRPr="00F70297">
        <w:rPr>
          <w:rStyle w:val="Char3"/>
          <w:rFonts w:hint="cs"/>
          <w:rtl/>
        </w:rPr>
        <w:t>و کتاب مشایخ مالک و کتاب مشایخ الثوری</w:t>
      </w:r>
      <w:r w:rsidR="00516453">
        <w:rPr>
          <w:rStyle w:val="Char3"/>
          <w:rFonts w:hint="cs"/>
          <w:rtl/>
        </w:rPr>
        <w:t xml:space="preserve">، </w:t>
      </w:r>
      <w:r w:rsidRPr="00F70297">
        <w:rPr>
          <w:rStyle w:val="Char3"/>
          <w:rFonts w:hint="cs"/>
          <w:rtl/>
        </w:rPr>
        <w:t>و کتاب مشایخ شعبه</w:t>
      </w:r>
      <w:r w:rsidR="00516453">
        <w:rPr>
          <w:rStyle w:val="Char3"/>
          <w:rFonts w:hint="cs"/>
          <w:rtl/>
        </w:rPr>
        <w:t xml:space="preserve">، </w:t>
      </w:r>
      <w:r w:rsidRPr="00F70297">
        <w:rPr>
          <w:rStyle w:val="Char3"/>
          <w:rFonts w:hint="cs"/>
          <w:rtl/>
        </w:rPr>
        <w:t>و کتاب من لیس له الاّ رواو واحد</w:t>
      </w:r>
      <w:r w:rsidR="00516453">
        <w:rPr>
          <w:rStyle w:val="Char3"/>
          <w:rFonts w:hint="cs"/>
          <w:rtl/>
        </w:rPr>
        <w:t xml:space="preserve">، </w:t>
      </w:r>
      <w:r w:rsidRPr="00F70297">
        <w:rPr>
          <w:rStyle w:val="Char3"/>
          <w:rFonts w:hint="cs"/>
          <w:rtl/>
        </w:rPr>
        <w:t>و کتاب المخضرمین</w:t>
      </w:r>
      <w:r w:rsidR="00516453">
        <w:rPr>
          <w:rStyle w:val="Char3"/>
          <w:rFonts w:hint="cs"/>
          <w:rtl/>
        </w:rPr>
        <w:t xml:space="preserve">، </w:t>
      </w:r>
      <w:r w:rsidRPr="00F70297">
        <w:rPr>
          <w:rStyle w:val="Char3"/>
          <w:rFonts w:hint="cs"/>
          <w:rtl/>
        </w:rPr>
        <w:t>و کتاب اولاد الصحابه و کتاب اوهام المحدثین</w:t>
      </w:r>
      <w:r w:rsidR="00516453">
        <w:rPr>
          <w:rStyle w:val="Char3"/>
          <w:rFonts w:hint="cs"/>
          <w:rtl/>
        </w:rPr>
        <w:t xml:space="preserve">، </w:t>
      </w:r>
      <w:r w:rsidRPr="00F70297">
        <w:rPr>
          <w:rStyle w:val="Char3"/>
          <w:rFonts w:hint="cs"/>
          <w:rtl/>
        </w:rPr>
        <w:t>و کتاب الطبقات و کتاب افراد</w:t>
      </w:r>
      <w:r w:rsidRPr="003E15C0">
        <w:rPr>
          <w:rFonts w:ascii="IRNazli" w:hAnsi="IRNazli" w:cs="IRNazli"/>
          <w:spacing w:val="-6"/>
          <w:vertAlign w:val="superscript"/>
          <w:rtl/>
          <w:lang w:bidi="fa-IR"/>
        </w:rPr>
        <w:footnoteReference w:id="346"/>
      </w:r>
      <w:r w:rsidRPr="00F70297">
        <w:rPr>
          <w:rStyle w:val="Char3"/>
          <w:rFonts w:hint="cs"/>
          <w:rtl/>
        </w:rPr>
        <w:t xml:space="preserve"> الشامین مسلم در سال (261) در سن (55)</w:t>
      </w:r>
      <w:r w:rsidRPr="003E15C0">
        <w:rPr>
          <w:rFonts w:ascii="IRNazli" w:hAnsi="IRNazli" w:cs="IRNazli"/>
          <w:spacing w:val="-6"/>
          <w:vertAlign w:val="superscript"/>
          <w:rtl/>
          <w:lang w:bidi="fa-IR"/>
        </w:rPr>
        <w:footnoteReference w:id="347"/>
      </w:r>
      <w:r w:rsidRPr="00F70297">
        <w:rPr>
          <w:rStyle w:val="Char3"/>
          <w:rFonts w:hint="cs"/>
          <w:rtl/>
        </w:rPr>
        <w:t xml:space="preserve"> سالگی متوفی گردید و در نیشابور به خاک سپرده شد</w:t>
      </w:r>
      <w:r w:rsidR="00516453">
        <w:rPr>
          <w:rStyle w:val="Char3"/>
          <w:rFonts w:hint="cs"/>
          <w:rtl/>
        </w:rPr>
        <w:t xml:space="preserve">. </w:t>
      </w:r>
    </w:p>
    <w:p w:rsidR="006C7E59" w:rsidRDefault="006C7E59" w:rsidP="007429FD">
      <w:pPr>
        <w:numPr>
          <w:ilvl w:val="0"/>
          <w:numId w:val="16"/>
        </w:numPr>
        <w:ind w:left="641" w:hanging="357"/>
        <w:jc w:val="both"/>
        <w:rPr>
          <w:rStyle w:val="Char3"/>
        </w:rPr>
      </w:pPr>
      <w:r w:rsidRPr="00F70297">
        <w:rPr>
          <w:rStyle w:val="Char3"/>
          <w:rFonts w:hint="cs"/>
          <w:rtl/>
        </w:rPr>
        <w:t xml:space="preserve"> صحیح مسلم</w:t>
      </w:r>
      <w:r w:rsidR="00516453">
        <w:rPr>
          <w:rStyle w:val="Char3"/>
          <w:rFonts w:hint="cs"/>
          <w:rtl/>
        </w:rPr>
        <w:t xml:space="preserve">: </w:t>
      </w:r>
      <w:r w:rsidRPr="00F70297">
        <w:rPr>
          <w:rStyle w:val="Char3"/>
          <w:rFonts w:hint="cs"/>
          <w:rtl/>
        </w:rPr>
        <w:t>مشتمل بر چهار</w:t>
      </w:r>
      <w:r w:rsidRPr="003E15C0">
        <w:rPr>
          <w:rFonts w:ascii="IRNazli" w:hAnsi="IRNazli" w:cs="IRNazli"/>
          <w:spacing w:val="-6"/>
          <w:vertAlign w:val="superscript"/>
          <w:rtl/>
          <w:lang w:bidi="fa-IR"/>
        </w:rPr>
        <w:footnoteReference w:id="348"/>
      </w:r>
      <w:r w:rsidRPr="00F70297">
        <w:rPr>
          <w:rStyle w:val="Char3"/>
          <w:rFonts w:hint="cs"/>
          <w:rtl/>
        </w:rPr>
        <w:t xml:space="preserve"> هزار حدیث است بدون مکررات</w:t>
      </w:r>
      <w:r w:rsidR="00516453">
        <w:rPr>
          <w:rStyle w:val="Char3"/>
          <w:rFonts w:hint="cs"/>
          <w:rtl/>
        </w:rPr>
        <w:t xml:space="preserve">، </w:t>
      </w:r>
      <w:r w:rsidRPr="00F70297">
        <w:rPr>
          <w:rStyle w:val="Char3"/>
          <w:rFonts w:hint="cs"/>
          <w:rtl/>
        </w:rPr>
        <w:t>در آغاز امر مسلم از سیصد هزار حدیثی</w:t>
      </w:r>
      <w:r w:rsidRPr="003E15C0">
        <w:rPr>
          <w:rFonts w:ascii="IRNazli" w:hAnsi="IRNazli" w:cs="IRNazli"/>
          <w:spacing w:val="-6"/>
          <w:vertAlign w:val="superscript"/>
          <w:rtl/>
          <w:lang w:bidi="fa-IR"/>
        </w:rPr>
        <w:footnoteReference w:id="349"/>
      </w:r>
      <w:r w:rsidRPr="00F70297">
        <w:rPr>
          <w:rStyle w:val="Char3"/>
          <w:rFonts w:hint="cs"/>
          <w:rtl/>
        </w:rPr>
        <w:t xml:space="preserve"> که در حافظه داشته</w:t>
      </w:r>
      <w:r w:rsidR="00516453">
        <w:rPr>
          <w:rStyle w:val="Char3"/>
          <w:rFonts w:hint="cs"/>
          <w:rtl/>
        </w:rPr>
        <w:t xml:space="preserve">، </w:t>
      </w:r>
      <w:r w:rsidRPr="00F70297">
        <w:rPr>
          <w:rStyle w:val="Char3"/>
          <w:rFonts w:hint="cs"/>
          <w:rtl/>
        </w:rPr>
        <w:t>دوازده هزار حدیث</w:t>
      </w:r>
      <w:r w:rsidRPr="003E15C0">
        <w:rPr>
          <w:rFonts w:ascii="IRNazli" w:hAnsi="IRNazli" w:cs="IRNazli"/>
          <w:spacing w:val="-6"/>
          <w:vertAlign w:val="superscript"/>
          <w:rtl/>
          <w:lang w:bidi="fa-IR"/>
        </w:rPr>
        <w:footnoteReference w:id="350"/>
      </w:r>
      <w:r w:rsidRPr="00F70297">
        <w:rPr>
          <w:rStyle w:val="Char3"/>
          <w:rFonts w:hint="cs"/>
          <w:rtl/>
        </w:rPr>
        <w:t xml:space="preserve"> بدون مکررات انتخاب کرده و در کتابش درج نموده است</w:t>
      </w:r>
      <w:r w:rsidR="00516453">
        <w:rPr>
          <w:rStyle w:val="Char3"/>
          <w:rFonts w:hint="cs"/>
          <w:rtl/>
        </w:rPr>
        <w:t xml:space="preserve">، </w:t>
      </w:r>
      <w:r w:rsidRPr="00F70297">
        <w:rPr>
          <w:rStyle w:val="Char3"/>
          <w:rFonts w:hint="cs"/>
          <w:rtl/>
        </w:rPr>
        <w:t>و صریحاً به جوامع اسلامی اطمینان داده است که بدون حجت و دلیل قطعی نه حدیثی را در این کتاب نوشته نه حدیثی را از آن حذف کرده است</w:t>
      </w:r>
      <w:r w:rsidR="00516453">
        <w:rPr>
          <w:rStyle w:val="Char3"/>
          <w:rFonts w:hint="cs"/>
          <w:rtl/>
        </w:rPr>
        <w:t xml:space="preserve">، </w:t>
      </w:r>
      <w:r w:rsidRPr="00F70297">
        <w:rPr>
          <w:rStyle w:val="Char3"/>
          <w:rFonts w:hint="cs"/>
          <w:rtl/>
        </w:rPr>
        <w:t>و در یکایک احادیث آن کتاب شرایط صحت حدیث ـ که عبارتست از سند متصل بر حسب نقل افراد مورد وثوق</w:t>
      </w:r>
      <w:r w:rsidR="00516453">
        <w:rPr>
          <w:rStyle w:val="Char3"/>
          <w:rFonts w:hint="cs"/>
          <w:rtl/>
        </w:rPr>
        <w:t xml:space="preserve">، </w:t>
      </w:r>
      <w:r w:rsidRPr="00F70297">
        <w:rPr>
          <w:rStyle w:val="Char3"/>
          <w:rFonts w:hint="cs"/>
          <w:rtl/>
        </w:rPr>
        <w:t>از ابتدا تا انتها و سلامتی از شذوذ و علت ـ تحقق یافته است</w:t>
      </w:r>
      <w:r w:rsidR="00516453">
        <w:rPr>
          <w:rStyle w:val="Char3"/>
          <w:rFonts w:hint="cs"/>
          <w:rtl/>
        </w:rPr>
        <w:t xml:space="preserve">، </w:t>
      </w:r>
      <w:r w:rsidRPr="00F70297">
        <w:rPr>
          <w:rStyle w:val="Char3"/>
          <w:rFonts w:hint="cs"/>
          <w:rtl/>
        </w:rPr>
        <w:t>و</w:t>
      </w:r>
      <w:r w:rsidR="006844B1">
        <w:rPr>
          <w:rStyle w:val="Char3"/>
          <w:rFonts w:hint="cs"/>
          <w:rtl/>
        </w:rPr>
        <w:t xml:space="preserve"> هرچه </w:t>
      </w:r>
      <w:r w:rsidRPr="00F70297">
        <w:rPr>
          <w:rStyle w:val="Char3"/>
          <w:rFonts w:hint="cs"/>
          <w:rtl/>
        </w:rPr>
        <w:t>در این کتاب به عنوان حدیث صحیح آمده است</w:t>
      </w:r>
      <w:r w:rsidR="00516453">
        <w:rPr>
          <w:rStyle w:val="Char3"/>
          <w:rFonts w:hint="cs"/>
          <w:rtl/>
        </w:rPr>
        <w:t xml:space="preserve">، </w:t>
      </w:r>
      <w:r w:rsidRPr="00F70297">
        <w:rPr>
          <w:rStyle w:val="Char3"/>
          <w:rFonts w:hint="cs"/>
          <w:rtl/>
        </w:rPr>
        <w:t>صحت آن در جوامع اسلامی قطعی است</w:t>
      </w:r>
      <w:r w:rsidR="00516453">
        <w:rPr>
          <w:rStyle w:val="Char3"/>
          <w:rFonts w:hint="cs"/>
          <w:rtl/>
        </w:rPr>
        <w:t xml:space="preserve">، </w:t>
      </w:r>
      <w:r w:rsidRPr="00F70297">
        <w:rPr>
          <w:rStyle w:val="Char3"/>
          <w:rFonts w:hint="cs"/>
          <w:rtl/>
        </w:rPr>
        <w:t>و به اتفاق تمام علما بعد از قرآن کریم هیچ کتابی از «صحیحین» مسلم و بخاری صحیح‌تر</w:t>
      </w:r>
      <w:r w:rsidRPr="003E15C0">
        <w:rPr>
          <w:rFonts w:ascii="IRNazli" w:hAnsi="IRNazli" w:cs="IRNazli"/>
          <w:spacing w:val="-6"/>
          <w:vertAlign w:val="superscript"/>
          <w:rtl/>
          <w:lang w:bidi="fa-IR"/>
        </w:rPr>
        <w:footnoteReference w:id="351"/>
      </w:r>
      <w:r w:rsidRPr="00F70297">
        <w:rPr>
          <w:rStyle w:val="Char3"/>
          <w:rFonts w:hint="cs"/>
          <w:rtl/>
        </w:rPr>
        <w:t xml:space="preserve"> وجود ندارد (و البته بخاری از لحاظ صحت بر مسلم برتری دارد) زیرا مسلم احادیث واجد شرایط صحت را به شرط اینکه معاصر بودن راویان برای او محقق بوده باشد آن را قبول کرده است اما بخاری علاوه بر تحقق معاصر بودن راویان باید ملاقات هر یک با کسی که حدیث را از او روایت کرده معلوم شده باشد که شرط مسلم «معاصره» و شرط بخاری «ملاقات و معاصره» است</w:t>
      </w:r>
      <w:r w:rsidR="00516453">
        <w:rPr>
          <w:rStyle w:val="Char3"/>
          <w:rFonts w:hint="cs"/>
          <w:rtl/>
        </w:rPr>
        <w:t xml:space="preserve">. </w:t>
      </w:r>
    </w:p>
    <w:p w:rsidR="002F2C35" w:rsidRDefault="002F2C35" w:rsidP="002F2C35">
      <w:pPr>
        <w:jc w:val="both"/>
        <w:rPr>
          <w:rStyle w:val="Char3"/>
          <w:rtl/>
        </w:rPr>
        <w:sectPr w:rsidR="002F2C35"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7429FD" w:rsidRDefault="006C7E59" w:rsidP="007429FD">
      <w:pPr>
        <w:pStyle w:val="a"/>
        <w:rPr>
          <w:rtl/>
        </w:rPr>
      </w:pPr>
      <w:bookmarkStart w:id="43" w:name="_Toc285153520"/>
      <w:bookmarkStart w:id="44" w:name="_Toc440481528"/>
      <w:r w:rsidRPr="007429FD">
        <w:rPr>
          <w:rFonts w:hint="cs"/>
          <w:rtl/>
        </w:rPr>
        <w:t>تألیف کتاب‌های سُنن</w:t>
      </w:r>
      <w:bookmarkEnd w:id="43"/>
      <w:bookmarkEnd w:id="44"/>
    </w:p>
    <w:p w:rsidR="006C7E59" w:rsidRPr="00F70297" w:rsidRDefault="006C7E59" w:rsidP="00F70297">
      <w:pPr>
        <w:ind w:firstLine="284"/>
        <w:jc w:val="both"/>
        <w:rPr>
          <w:rStyle w:val="Char3"/>
          <w:rtl/>
        </w:rPr>
      </w:pPr>
      <w:r w:rsidRPr="00F70297">
        <w:rPr>
          <w:rStyle w:val="Char3"/>
          <w:rFonts w:hint="cs"/>
          <w:rtl/>
        </w:rPr>
        <w:t>مرحله پنجم که به وسیل</w:t>
      </w:r>
      <w:r w:rsidR="00F70297">
        <w:rPr>
          <w:rStyle w:val="Char3"/>
          <w:rFonts w:hint="cs"/>
          <w:rtl/>
        </w:rPr>
        <w:t>ۀ</w:t>
      </w:r>
      <w:r w:rsidRPr="00F70297">
        <w:rPr>
          <w:rStyle w:val="Char3"/>
          <w:rFonts w:hint="cs"/>
          <w:rtl/>
        </w:rPr>
        <w:t xml:space="preserve"> عبدالله دارمی (م ـ 255) آغاز و تا زمان بیهقی (م ـ 458) ادامه یافته است</w:t>
      </w:r>
      <w:r w:rsidR="00516453">
        <w:rPr>
          <w:rStyle w:val="Char3"/>
          <w:rFonts w:hint="cs"/>
          <w:rtl/>
        </w:rPr>
        <w:t xml:space="preserve">، </w:t>
      </w:r>
      <w:r w:rsidRPr="00F70297">
        <w:rPr>
          <w:rStyle w:val="Char3"/>
          <w:rFonts w:hint="cs"/>
          <w:rtl/>
        </w:rPr>
        <w:t>در آن مرحله کتب (سنن) تألیف گردیده‌اند و کتاب سنن در اصطلاح محدثین عبارتست از کتابی که</w:t>
      </w:r>
      <w:r w:rsidR="00516453">
        <w:rPr>
          <w:rStyle w:val="Char3"/>
          <w:rFonts w:hint="cs"/>
          <w:rtl/>
        </w:rPr>
        <w:t xml:space="preserve">: </w:t>
      </w:r>
    </w:p>
    <w:p w:rsidR="006C7E59" w:rsidRPr="00F70297" w:rsidRDefault="006C7E59" w:rsidP="00F70297">
      <w:pPr>
        <w:ind w:firstLine="284"/>
        <w:jc w:val="both"/>
        <w:rPr>
          <w:rStyle w:val="Char3"/>
          <w:rtl/>
        </w:rPr>
      </w:pPr>
      <w:r w:rsidRPr="00016FAD">
        <w:rPr>
          <w:rStyle w:val="Char4"/>
          <w:rFonts w:hint="cs"/>
          <w:rtl/>
        </w:rPr>
        <w:t>اولاً</w:t>
      </w:r>
      <w:r w:rsidR="00516453">
        <w:rPr>
          <w:rStyle w:val="Char3"/>
          <w:rFonts w:hint="cs"/>
          <w:rtl/>
        </w:rPr>
        <w:t xml:space="preserve">: </w:t>
      </w:r>
      <w:r w:rsidRPr="00F70297">
        <w:rPr>
          <w:rStyle w:val="Char3"/>
          <w:rFonts w:hint="cs"/>
          <w:rtl/>
        </w:rPr>
        <w:t>تمام احادیث آن واجد جمیع شرایط احادیث</w:t>
      </w:r>
      <w:r w:rsidRPr="003E15C0">
        <w:rPr>
          <w:rFonts w:ascii="IRNazli" w:hAnsi="IRNazli" w:cs="IRNazli"/>
          <w:spacing w:val="-6"/>
          <w:vertAlign w:val="superscript"/>
          <w:rtl/>
          <w:lang w:bidi="fa-IR"/>
        </w:rPr>
        <w:footnoteReference w:id="352"/>
      </w:r>
      <w:r w:rsidRPr="00F70297">
        <w:rPr>
          <w:rStyle w:val="Char3"/>
          <w:rFonts w:hint="cs"/>
          <w:rtl/>
        </w:rPr>
        <w:t xml:space="preserve"> صحیح باشد</w:t>
      </w:r>
      <w:r w:rsidR="00516453">
        <w:rPr>
          <w:rStyle w:val="Char3"/>
          <w:rFonts w:hint="cs"/>
          <w:rtl/>
        </w:rPr>
        <w:t xml:space="preserve">، </w:t>
      </w:r>
      <w:r w:rsidRPr="00F70297">
        <w:rPr>
          <w:rStyle w:val="Char3"/>
          <w:rFonts w:hint="cs"/>
          <w:rtl/>
        </w:rPr>
        <w:t>ثانیاً</w:t>
      </w:r>
      <w:r w:rsidR="00516453">
        <w:rPr>
          <w:rStyle w:val="Char3"/>
          <w:rFonts w:hint="cs"/>
          <w:rtl/>
        </w:rPr>
        <w:t xml:space="preserve">: </w:t>
      </w:r>
      <w:r w:rsidRPr="00F70297">
        <w:rPr>
          <w:rStyle w:val="Char3"/>
          <w:rFonts w:hint="cs"/>
          <w:rtl/>
        </w:rPr>
        <w:t>احادیث</w:t>
      </w:r>
      <w:r w:rsidRPr="003E15C0">
        <w:rPr>
          <w:rFonts w:ascii="IRNazli" w:hAnsi="IRNazli" w:cs="IRNazli"/>
          <w:spacing w:val="-6"/>
          <w:vertAlign w:val="superscript"/>
          <w:rtl/>
          <w:lang w:bidi="fa-IR"/>
        </w:rPr>
        <w:footnoteReference w:id="353"/>
      </w:r>
      <w:r w:rsidRPr="00F70297">
        <w:rPr>
          <w:rStyle w:val="Char3"/>
          <w:rFonts w:hint="cs"/>
          <w:rtl/>
        </w:rPr>
        <w:t xml:space="preserve"> آن بر مبنای ابواب فقه از جمله طهارت</w:t>
      </w:r>
      <w:r w:rsidR="00516453">
        <w:rPr>
          <w:rStyle w:val="Char3"/>
          <w:rFonts w:hint="cs"/>
          <w:rtl/>
        </w:rPr>
        <w:t xml:space="preserve">، </w:t>
      </w:r>
      <w:r w:rsidRPr="00F70297">
        <w:rPr>
          <w:rStyle w:val="Char3"/>
          <w:rFonts w:hint="cs"/>
          <w:rtl/>
        </w:rPr>
        <w:t>نماز و زکات و روزه و</w:t>
      </w:r>
      <w:r w:rsidR="00516453">
        <w:rPr>
          <w:rStyle w:val="Char3"/>
          <w:rFonts w:hint="cs"/>
          <w:rtl/>
        </w:rPr>
        <w:t xml:space="preserve">.. . </w:t>
      </w:r>
      <w:r w:rsidRPr="00F70297">
        <w:rPr>
          <w:rStyle w:val="Char3"/>
          <w:rFonts w:hint="cs"/>
          <w:rtl/>
        </w:rPr>
        <w:t>طبقه‌بندی شده باشد</w:t>
      </w:r>
      <w:r w:rsidR="00516453">
        <w:rPr>
          <w:rStyle w:val="Char3"/>
          <w:rFonts w:hint="cs"/>
          <w:rtl/>
        </w:rPr>
        <w:t xml:space="preserve">، </w:t>
      </w:r>
      <w:r w:rsidRPr="00F70297">
        <w:rPr>
          <w:rStyle w:val="Char3"/>
          <w:rFonts w:hint="cs"/>
          <w:rtl/>
        </w:rPr>
        <w:t>ثالثاً</w:t>
      </w:r>
      <w:r w:rsidR="00516453">
        <w:rPr>
          <w:rStyle w:val="Char3"/>
          <w:rFonts w:hint="cs"/>
          <w:rtl/>
        </w:rPr>
        <w:t xml:space="preserve">: </w:t>
      </w:r>
      <w:r w:rsidRPr="00F70297">
        <w:rPr>
          <w:rStyle w:val="Char3"/>
          <w:rFonts w:hint="cs"/>
          <w:rtl/>
        </w:rPr>
        <w:t>احادیث موقوفه که در نهایت به صحابی منتهی</w:t>
      </w:r>
      <w:r w:rsidR="006844B1">
        <w:rPr>
          <w:rStyle w:val="Char3"/>
          <w:rFonts w:hint="cs"/>
          <w:rtl/>
        </w:rPr>
        <w:t xml:space="preserve"> می‌گردد</w:t>
      </w:r>
      <w:r w:rsidR="00516453">
        <w:rPr>
          <w:rStyle w:val="Char3"/>
          <w:rFonts w:hint="cs"/>
          <w:rtl/>
        </w:rPr>
        <w:t xml:space="preserve">، </w:t>
      </w:r>
      <w:r w:rsidRPr="00F70297">
        <w:rPr>
          <w:rStyle w:val="Char3"/>
          <w:rFonts w:hint="cs"/>
          <w:rtl/>
        </w:rPr>
        <w:t>در میان احادیث آن وجود نداشته باشد</w:t>
      </w:r>
      <w:r w:rsidR="00516453">
        <w:rPr>
          <w:rStyle w:val="Char3"/>
          <w:rFonts w:hint="cs"/>
          <w:rtl/>
        </w:rPr>
        <w:t xml:space="preserve">، </w:t>
      </w:r>
      <w:r w:rsidRPr="00F70297">
        <w:rPr>
          <w:rStyle w:val="Char3"/>
          <w:rFonts w:hint="cs"/>
          <w:rtl/>
        </w:rPr>
        <w:t>زیرا روایتی که در نهایت به صحابی منتهی گردد</w:t>
      </w:r>
      <w:r w:rsidR="00516453">
        <w:rPr>
          <w:rStyle w:val="Char3"/>
          <w:rFonts w:hint="cs"/>
          <w:rtl/>
        </w:rPr>
        <w:t xml:space="preserve">، </w:t>
      </w:r>
      <w:r w:rsidRPr="00F70297">
        <w:rPr>
          <w:rStyle w:val="Char3"/>
          <w:rFonts w:hint="cs"/>
          <w:rtl/>
        </w:rPr>
        <w:t>و از پیامبر</w:t>
      </w:r>
      <w:r w:rsidR="00016FAD">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روایت نشده باشد نمی‌توان آن را سنت</w:t>
      </w:r>
      <w:r w:rsidRPr="003E15C0">
        <w:rPr>
          <w:rFonts w:ascii="IRNazli" w:hAnsi="IRNazli" w:cs="IRNazli"/>
          <w:spacing w:val="-6"/>
          <w:vertAlign w:val="superscript"/>
          <w:rtl/>
          <w:lang w:bidi="fa-IR"/>
        </w:rPr>
        <w:footnoteReference w:id="354"/>
      </w:r>
      <w:r w:rsidRPr="00F70297">
        <w:rPr>
          <w:rStyle w:val="Char3"/>
          <w:rFonts w:hint="cs"/>
          <w:rtl/>
        </w:rPr>
        <w:t xml:space="preserve"> رسول‌الله</w:t>
      </w:r>
      <w:r w:rsidR="00016FAD">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نامید و از (سنن) به شمار آورد</w:t>
      </w:r>
      <w:r w:rsidR="00516453">
        <w:rPr>
          <w:rStyle w:val="Char3"/>
          <w:rFonts w:hint="cs"/>
          <w:rtl/>
        </w:rPr>
        <w:t xml:space="preserve">. </w:t>
      </w:r>
    </w:p>
    <w:p w:rsidR="006C7E59" w:rsidRPr="00F70297" w:rsidRDefault="006C7E59" w:rsidP="00CF5248">
      <w:pPr>
        <w:widowControl w:val="0"/>
        <w:spacing w:line="235" w:lineRule="auto"/>
        <w:ind w:firstLine="284"/>
        <w:jc w:val="both"/>
        <w:rPr>
          <w:rStyle w:val="Char3"/>
          <w:rtl/>
        </w:rPr>
      </w:pPr>
      <w:r w:rsidRPr="00F70297">
        <w:rPr>
          <w:rStyle w:val="Char3"/>
          <w:rFonts w:hint="cs"/>
          <w:rtl/>
        </w:rPr>
        <w:t>در بین کتاب‌های سنن</w:t>
      </w:r>
      <w:r w:rsidR="00516453">
        <w:rPr>
          <w:rStyle w:val="Char3"/>
          <w:rFonts w:hint="cs"/>
          <w:rtl/>
        </w:rPr>
        <w:t xml:space="preserve">، </w:t>
      </w:r>
      <w:r w:rsidRPr="00F70297">
        <w:rPr>
          <w:rStyle w:val="Char3"/>
          <w:rFonts w:hint="cs"/>
          <w:rtl/>
        </w:rPr>
        <w:t>سنن نسائی و ترمذی و ابن ماجه و ابوداود</w:t>
      </w:r>
      <w:r w:rsidR="00516453">
        <w:rPr>
          <w:rStyle w:val="Char3"/>
          <w:rFonts w:hint="cs"/>
          <w:rtl/>
        </w:rPr>
        <w:t xml:space="preserve">، </w:t>
      </w:r>
      <w:r w:rsidRPr="00F70297">
        <w:rPr>
          <w:rStyle w:val="Char3"/>
          <w:rFonts w:hint="cs"/>
          <w:rtl/>
        </w:rPr>
        <w:t>در جوامع اسلامی به حدی مورد قبول واقع شده‌اند که</w:t>
      </w:r>
      <w:r w:rsidR="006844B1">
        <w:rPr>
          <w:rStyle w:val="Char3"/>
          <w:rFonts w:hint="cs"/>
          <w:rtl/>
        </w:rPr>
        <w:t xml:space="preserve"> آن‌ها </w:t>
      </w:r>
      <w:r w:rsidRPr="00F70297">
        <w:rPr>
          <w:rStyle w:val="Char3"/>
          <w:rFonts w:hint="cs"/>
          <w:rtl/>
        </w:rPr>
        <w:t>را در ردیف</w:t>
      </w:r>
      <w:r w:rsidRPr="003E15C0">
        <w:rPr>
          <w:rFonts w:ascii="IRNazli" w:hAnsi="IRNazli" w:cs="IRNazli"/>
          <w:spacing w:val="-6"/>
          <w:vertAlign w:val="superscript"/>
          <w:rtl/>
          <w:lang w:bidi="fa-IR"/>
        </w:rPr>
        <w:footnoteReference w:id="355"/>
      </w:r>
      <w:r w:rsidRPr="00F70297">
        <w:rPr>
          <w:rStyle w:val="Char3"/>
          <w:rFonts w:hint="cs"/>
          <w:rtl/>
        </w:rPr>
        <w:t xml:space="preserve"> (صحیحین) بخاری و مسلم قرار داده و آن چهار سنن را با بخاری و مسلم (صحاح سته) می‌نامند و اینک توضیح مختصر و مفیدی دربار</w:t>
      </w:r>
      <w:r w:rsidR="00F70297">
        <w:rPr>
          <w:rStyle w:val="Char3"/>
          <w:rFonts w:hint="cs"/>
          <w:rtl/>
        </w:rPr>
        <w:t>ۀ</w:t>
      </w:r>
      <w:r w:rsidRPr="00F70297">
        <w:rPr>
          <w:rStyle w:val="Char3"/>
          <w:rFonts w:hint="cs"/>
          <w:rtl/>
        </w:rPr>
        <w:t xml:space="preserve"> این چهار کتاب سنن و بقیه کتاب‌های سنن</w:t>
      </w:r>
      <w:r w:rsidR="00516453">
        <w:rPr>
          <w:rStyle w:val="Char3"/>
          <w:rFonts w:hint="cs"/>
          <w:rtl/>
        </w:rPr>
        <w:t xml:space="preserve">: </w:t>
      </w:r>
    </w:p>
    <w:p w:rsidR="006C7E59" w:rsidRPr="00F70297" w:rsidRDefault="006C7E59" w:rsidP="007429FD">
      <w:pPr>
        <w:numPr>
          <w:ilvl w:val="0"/>
          <w:numId w:val="17"/>
        </w:numPr>
        <w:ind w:left="641" w:hanging="357"/>
        <w:jc w:val="both"/>
        <w:rPr>
          <w:rStyle w:val="Char3"/>
          <w:rtl/>
        </w:rPr>
      </w:pPr>
      <w:r w:rsidRPr="00F70297">
        <w:rPr>
          <w:rStyle w:val="Char3"/>
          <w:rFonts w:hint="cs"/>
          <w:rtl/>
        </w:rPr>
        <w:t xml:space="preserve"> ابوداود</w:t>
      </w:r>
      <w:r w:rsidR="00516453">
        <w:rPr>
          <w:rStyle w:val="Char3"/>
          <w:rFonts w:hint="cs"/>
          <w:rtl/>
        </w:rPr>
        <w:t xml:space="preserve">، </w:t>
      </w:r>
      <w:r w:rsidRPr="00F70297">
        <w:rPr>
          <w:rStyle w:val="Char3"/>
          <w:rFonts w:hint="cs"/>
          <w:rtl/>
        </w:rPr>
        <w:t>سلیمان‌بن اشعث سجستانی مکنی به (ابوداود) در سال 202 متولد گشته</w:t>
      </w:r>
      <w:r w:rsidRPr="003E15C0">
        <w:rPr>
          <w:rFonts w:ascii="IRNazli" w:hAnsi="IRNazli" w:cs="IRNazli"/>
          <w:spacing w:val="-6"/>
          <w:vertAlign w:val="superscript"/>
          <w:rtl/>
          <w:lang w:bidi="fa-IR"/>
        </w:rPr>
        <w:footnoteReference w:id="356"/>
      </w:r>
      <w:r w:rsidRPr="00F70297">
        <w:rPr>
          <w:rStyle w:val="Char3"/>
          <w:rFonts w:hint="cs"/>
          <w:rtl/>
        </w:rPr>
        <w:t xml:space="preserve"> پس از کسب معلومات در محل سکونت خود برای تکمیل آن به حجاز و شام و مصر و عراق و جزیره و ثغر و خراسان سفر کرده</w:t>
      </w:r>
      <w:r w:rsidRPr="003E15C0">
        <w:rPr>
          <w:rFonts w:ascii="IRNazli" w:hAnsi="IRNazli" w:cs="IRNazli"/>
          <w:spacing w:val="-6"/>
          <w:vertAlign w:val="superscript"/>
          <w:rtl/>
          <w:lang w:bidi="fa-IR"/>
        </w:rPr>
        <w:footnoteReference w:id="357"/>
      </w:r>
      <w:r w:rsidR="00516453">
        <w:rPr>
          <w:rStyle w:val="Char3"/>
          <w:rFonts w:hint="cs"/>
          <w:rtl/>
        </w:rPr>
        <w:t xml:space="preserve">، </w:t>
      </w:r>
      <w:r w:rsidRPr="00F70297">
        <w:rPr>
          <w:rStyle w:val="Char3"/>
          <w:rFonts w:hint="cs"/>
          <w:rtl/>
        </w:rPr>
        <w:t>و در محضر اساتید بزرگواری امثال ابوعمر ضریر</w:t>
      </w:r>
      <w:r w:rsidR="00516453">
        <w:rPr>
          <w:rStyle w:val="Char3"/>
          <w:rFonts w:hint="cs"/>
          <w:rtl/>
        </w:rPr>
        <w:t xml:space="preserve">، </w:t>
      </w:r>
      <w:r w:rsidRPr="00F70297">
        <w:rPr>
          <w:rStyle w:val="Char3"/>
          <w:rFonts w:hint="cs"/>
          <w:rtl/>
        </w:rPr>
        <w:t>و مسلم‌بن ابراهیم</w:t>
      </w:r>
      <w:r w:rsidR="00516453">
        <w:rPr>
          <w:rStyle w:val="Char3"/>
          <w:rFonts w:hint="cs"/>
          <w:rtl/>
        </w:rPr>
        <w:t xml:space="preserve">، </w:t>
      </w:r>
      <w:r w:rsidRPr="00F70297">
        <w:rPr>
          <w:rStyle w:val="Char3"/>
          <w:rFonts w:hint="cs"/>
          <w:rtl/>
        </w:rPr>
        <w:t>وقعنبی</w:t>
      </w:r>
      <w:r w:rsidR="00516453">
        <w:rPr>
          <w:rStyle w:val="Char3"/>
          <w:rFonts w:hint="cs"/>
          <w:rtl/>
        </w:rPr>
        <w:t xml:space="preserve">، </w:t>
      </w:r>
      <w:r w:rsidRPr="00F70297">
        <w:rPr>
          <w:rStyle w:val="Char3"/>
          <w:rFonts w:hint="cs"/>
          <w:rtl/>
        </w:rPr>
        <w:t>و عبدالله بن رجا</w:t>
      </w:r>
      <w:r w:rsidR="00516453">
        <w:rPr>
          <w:rStyle w:val="Char3"/>
          <w:rFonts w:hint="cs"/>
          <w:rtl/>
        </w:rPr>
        <w:t xml:space="preserve">، </w:t>
      </w:r>
      <w:r w:rsidRPr="00F70297">
        <w:rPr>
          <w:rStyle w:val="Char3"/>
          <w:rFonts w:hint="cs"/>
          <w:rtl/>
        </w:rPr>
        <w:t>و ابوالولید طالبی تلمذ نموده است</w:t>
      </w:r>
      <w:r w:rsidRPr="003E15C0">
        <w:rPr>
          <w:rFonts w:ascii="IRNazli" w:hAnsi="IRNazli" w:cs="IRNazli"/>
          <w:spacing w:val="-6"/>
          <w:vertAlign w:val="superscript"/>
          <w:rtl/>
          <w:lang w:bidi="fa-IR"/>
        </w:rPr>
        <w:footnoteReference w:id="358"/>
      </w:r>
      <w:r w:rsidRPr="00F70297">
        <w:rPr>
          <w:rStyle w:val="Char3"/>
          <w:rFonts w:hint="cs"/>
          <w:rtl/>
        </w:rPr>
        <w:t xml:space="preserve"> و شخصیت‌های اهل فضل نیز امثال ترمذی و نسائی و فرزندش ابوبکربن داود</w:t>
      </w:r>
      <w:r w:rsidR="00516453">
        <w:rPr>
          <w:rStyle w:val="Char3"/>
          <w:rFonts w:hint="cs"/>
          <w:rtl/>
        </w:rPr>
        <w:t xml:space="preserve">، </w:t>
      </w:r>
      <w:r w:rsidRPr="00F70297">
        <w:rPr>
          <w:rStyle w:val="Char3"/>
          <w:rFonts w:hint="cs"/>
          <w:rtl/>
        </w:rPr>
        <w:t>و ابوعوانه</w:t>
      </w:r>
      <w:r w:rsidR="00516453">
        <w:rPr>
          <w:rStyle w:val="Char3"/>
          <w:rFonts w:hint="cs"/>
          <w:rtl/>
        </w:rPr>
        <w:t xml:space="preserve">، </w:t>
      </w:r>
      <w:r w:rsidRPr="00F70297">
        <w:rPr>
          <w:rStyle w:val="Char3"/>
          <w:rFonts w:hint="cs"/>
          <w:rtl/>
        </w:rPr>
        <w:t>و ابوبشر دولابی</w:t>
      </w:r>
      <w:r w:rsidR="00516453">
        <w:rPr>
          <w:rStyle w:val="Char3"/>
          <w:rFonts w:hint="cs"/>
          <w:rtl/>
        </w:rPr>
        <w:t xml:space="preserve">، </w:t>
      </w:r>
      <w:r w:rsidRPr="00F70297">
        <w:rPr>
          <w:rStyle w:val="Char3"/>
          <w:rFonts w:hint="cs"/>
          <w:rtl/>
        </w:rPr>
        <w:t>و ابواسامه محمدبن عبدالملک و جمعی دیگر از محضر او مستفیض</w:t>
      </w:r>
      <w:r w:rsidRPr="003E15C0">
        <w:rPr>
          <w:rFonts w:ascii="IRNazli" w:hAnsi="IRNazli" w:cs="IRNazli"/>
          <w:spacing w:val="-6"/>
          <w:vertAlign w:val="superscript"/>
          <w:rtl/>
          <w:lang w:bidi="fa-IR"/>
        </w:rPr>
        <w:footnoteReference w:id="359"/>
      </w:r>
      <w:r w:rsidRPr="00F70297">
        <w:rPr>
          <w:rStyle w:val="Char3"/>
          <w:rFonts w:hint="cs"/>
          <w:rtl/>
        </w:rPr>
        <w:t xml:space="preserve"> شده‌اند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ابوداود دارای آثار و تألیفات بسیار مفید و مهمی است که از مهمترین</w:t>
      </w:r>
      <w:r w:rsidR="006844B1">
        <w:rPr>
          <w:rStyle w:val="Char3"/>
          <w:rFonts w:hint="cs"/>
          <w:rtl/>
        </w:rPr>
        <w:t xml:space="preserve"> آن‌ها </w:t>
      </w:r>
      <w:r w:rsidRPr="00F70297">
        <w:rPr>
          <w:rStyle w:val="Char3"/>
          <w:rFonts w:hint="cs"/>
          <w:rtl/>
        </w:rPr>
        <w:t>در علوم قرآن کتاب «المصاحف» و در حدیث کتاب سنن اوست</w:t>
      </w:r>
      <w:r w:rsidR="00516453">
        <w:rPr>
          <w:rStyle w:val="Char3"/>
          <w:rFonts w:hint="cs"/>
          <w:rtl/>
        </w:rPr>
        <w:t xml:space="preserve">، </w:t>
      </w:r>
      <w:r w:rsidRPr="00F70297">
        <w:rPr>
          <w:rStyle w:val="Char3"/>
          <w:rFonts w:hint="cs"/>
          <w:rtl/>
        </w:rPr>
        <w:t xml:space="preserve">و </w:t>
      </w:r>
      <w:r w:rsidRPr="00016FAD">
        <w:rPr>
          <w:rStyle w:val="Char3"/>
          <w:rFonts w:hint="cs"/>
          <w:spacing w:val="4"/>
          <w:rtl/>
        </w:rPr>
        <w:t>ابوداود دربار</w:t>
      </w:r>
      <w:r w:rsidR="00F70297" w:rsidRPr="00016FAD">
        <w:rPr>
          <w:rStyle w:val="Char3"/>
          <w:rFonts w:hint="cs"/>
          <w:spacing w:val="4"/>
          <w:rtl/>
        </w:rPr>
        <w:t>ۀ</w:t>
      </w:r>
      <w:r w:rsidRPr="00016FAD">
        <w:rPr>
          <w:rStyle w:val="Char3"/>
          <w:rFonts w:hint="cs"/>
          <w:spacing w:val="4"/>
          <w:rtl/>
        </w:rPr>
        <w:t xml:space="preserve"> سنن خود گفته است</w:t>
      </w:r>
      <w:r w:rsidR="00516453">
        <w:rPr>
          <w:rStyle w:val="Char3"/>
          <w:rFonts w:hint="cs"/>
          <w:spacing w:val="4"/>
          <w:rtl/>
        </w:rPr>
        <w:t xml:space="preserve">: </w:t>
      </w:r>
      <w:r w:rsidRPr="00016FAD">
        <w:rPr>
          <w:rStyle w:val="Char3"/>
          <w:rFonts w:hint="cs"/>
          <w:spacing w:val="4"/>
          <w:rtl/>
        </w:rPr>
        <w:t>«بعد از آنکه پانصد هزار حدیث پیامبر</w:t>
      </w:r>
      <w:r w:rsidR="00016FAD" w:rsidRPr="00016FAD">
        <w:rPr>
          <w:rStyle w:val="Char3"/>
          <w:rFonts w:hint="cs"/>
          <w:spacing w:val="4"/>
          <w:rtl/>
        </w:rPr>
        <w:t xml:space="preserve"> </w:t>
      </w:r>
      <w:r w:rsidR="00202FF9" w:rsidRPr="00016FAD">
        <w:rPr>
          <w:rStyle w:val="Char3"/>
          <w:rFonts w:ascii="CTraditional Arabic" w:hAnsi="CTraditional Arabic" w:cs="CTraditional Arabic" w:hint="cs"/>
          <w:spacing w:val="4"/>
          <w:rtl/>
        </w:rPr>
        <w:t>ج</w:t>
      </w:r>
      <w:r w:rsidRPr="00F70297">
        <w:rPr>
          <w:rStyle w:val="Char3"/>
          <w:rFonts w:hint="cs"/>
          <w:rtl/>
        </w:rPr>
        <w:t xml:space="preserve"> را نوشته بودم</w:t>
      </w:r>
      <w:r w:rsidR="00516453">
        <w:rPr>
          <w:rStyle w:val="Char3"/>
          <w:rFonts w:hint="cs"/>
          <w:rtl/>
        </w:rPr>
        <w:t xml:space="preserve">، </w:t>
      </w:r>
      <w:r w:rsidRPr="00F70297">
        <w:rPr>
          <w:rStyle w:val="Char3"/>
          <w:rFonts w:hint="cs"/>
          <w:rtl/>
        </w:rPr>
        <w:t>در میان</w:t>
      </w:r>
      <w:r w:rsidR="006844B1">
        <w:rPr>
          <w:rStyle w:val="Char3"/>
          <w:rFonts w:hint="cs"/>
          <w:rtl/>
        </w:rPr>
        <w:t xml:space="preserve"> آن‌ها </w:t>
      </w:r>
      <w:r w:rsidRPr="00F70297">
        <w:rPr>
          <w:rStyle w:val="Char3"/>
          <w:rFonts w:hint="cs"/>
          <w:rtl/>
        </w:rPr>
        <w:t>چهار هزار و هشتصد حدیث</w:t>
      </w:r>
      <w:r w:rsidRPr="003E15C0">
        <w:rPr>
          <w:rFonts w:ascii="IRNazli" w:hAnsi="IRNazli" w:cs="IRNazli"/>
          <w:spacing w:val="-6"/>
          <w:vertAlign w:val="superscript"/>
          <w:rtl/>
          <w:lang w:bidi="fa-IR"/>
        </w:rPr>
        <w:footnoteReference w:id="360"/>
      </w:r>
      <w:r w:rsidRPr="00F70297">
        <w:rPr>
          <w:rStyle w:val="Char3"/>
          <w:rFonts w:hint="cs"/>
          <w:rtl/>
        </w:rPr>
        <w:t xml:space="preserve"> را برگزیدم</w:t>
      </w:r>
      <w:r w:rsidR="00516453">
        <w:rPr>
          <w:rStyle w:val="Char3"/>
          <w:rFonts w:hint="cs"/>
          <w:rtl/>
        </w:rPr>
        <w:t xml:space="preserve">، </w:t>
      </w:r>
      <w:r w:rsidRPr="00F70297">
        <w:rPr>
          <w:rStyle w:val="Char3"/>
          <w:rFonts w:hint="cs"/>
          <w:rtl/>
        </w:rPr>
        <w:t>که شامل احادیث صحیح و شبه صحیح و قریب به صحیح بود</w:t>
      </w:r>
      <w:r w:rsidR="00516453">
        <w:rPr>
          <w:rStyle w:val="Char3"/>
          <w:rFonts w:hint="cs"/>
          <w:rtl/>
        </w:rPr>
        <w:t xml:space="preserve">، </w:t>
      </w:r>
      <w:r w:rsidRPr="00F70297">
        <w:rPr>
          <w:rStyle w:val="Char3"/>
          <w:rFonts w:hint="cs"/>
          <w:rtl/>
        </w:rPr>
        <w:t>اما در هر حدیثی که ضعفی را در آن مشاهده کرده‌ام</w:t>
      </w:r>
      <w:r w:rsidR="00516453">
        <w:rPr>
          <w:rStyle w:val="Char3"/>
          <w:rFonts w:hint="cs"/>
          <w:rtl/>
        </w:rPr>
        <w:t xml:space="preserve">، </w:t>
      </w:r>
      <w:r w:rsidRPr="00F70297">
        <w:rPr>
          <w:rStyle w:val="Char3"/>
          <w:rFonts w:hint="cs"/>
          <w:rtl/>
        </w:rPr>
        <w:t>آن را بیان نموده‌ام»</w:t>
      </w:r>
      <w:r w:rsidR="00516453">
        <w:rPr>
          <w:rStyle w:val="Char3"/>
          <w:rFonts w:hint="cs"/>
          <w:rtl/>
        </w:rPr>
        <w:t xml:space="preserve">. </w:t>
      </w:r>
      <w:r w:rsidRPr="00F70297">
        <w:rPr>
          <w:rStyle w:val="Char3"/>
          <w:rFonts w:hint="cs"/>
          <w:rtl/>
        </w:rPr>
        <w:t>«به کشف الظنون</w:t>
      </w:r>
      <w:r w:rsidR="00516453">
        <w:rPr>
          <w:rStyle w:val="Char3"/>
          <w:rFonts w:hint="cs"/>
          <w:rtl/>
        </w:rPr>
        <w:t xml:space="preserve">، </w:t>
      </w:r>
      <w:r w:rsidRPr="00F70297">
        <w:rPr>
          <w:rStyle w:val="Char3"/>
          <w:rFonts w:hint="cs"/>
          <w:rtl/>
        </w:rPr>
        <w:t>ج 2</w:t>
      </w:r>
      <w:r w:rsidR="00516453">
        <w:rPr>
          <w:rStyle w:val="Char3"/>
          <w:rFonts w:hint="cs"/>
          <w:rtl/>
        </w:rPr>
        <w:t xml:space="preserve">، </w:t>
      </w:r>
      <w:r w:rsidRPr="00F70297">
        <w:rPr>
          <w:rStyle w:val="Char3"/>
          <w:rFonts w:hint="cs"/>
          <w:rtl/>
        </w:rPr>
        <w:t>قائمه 1004 مراجعه شود»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شرط ابوداود در انتخاب احادیث این بود که از افرادی که به اتفاق علمای (علم الرجال) مورد تضعیف</w:t>
      </w:r>
      <w:r w:rsidRPr="003E15C0">
        <w:rPr>
          <w:rFonts w:ascii="IRNazli" w:hAnsi="IRNazli" w:cs="IRNazli"/>
          <w:spacing w:val="-6"/>
          <w:vertAlign w:val="superscript"/>
          <w:rtl/>
          <w:lang w:bidi="fa-IR"/>
        </w:rPr>
        <w:footnoteReference w:id="361"/>
      </w:r>
      <w:r w:rsidRPr="00F70297">
        <w:rPr>
          <w:rStyle w:val="Char3"/>
          <w:rFonts w:hint="cs"/>
          <w:rtl/>
        </w:rPr>
        <w:t xml:space="preserve"> قرار گرفته‌اند</w:t>
      </w:r>
      <w:r w:rsidR="00516453">
        <w:rPr>
          <w:rStyle w:val="Char3"/>
          <w:rFonts w:hint="cs"/>
          <w:rtl/>
        </w:rPr>
        <w:t xml:space="preserve">، </w:t>
      </w:r>
      <w:r w:rsidRPr="00F70297">
        <w:rPr>
          <w:rStyle w:val="Char3"/>
          <w:rFonts w:hint="cs"/>
          <w:rtl/>
        </w:rPr>
        <w:t>حدیثی روایت نشود</w:t>
      </w:r>
      <w:r w:rsidR="00516453">
        <w:rPr>
          <w:rStyle w:val="Char3"/>
          <w:rFonts w:hint="cs"/>
          <w:rtl/>
        </w:rPr>
        <w:t xml:space="preserve">، </w:t>
      </w:r>
      <w:r w:rsidRPr="00F70297">
        <w:rPr>
          <w:rStyle w:val="Char3"/>
          <w:rFonts w:hint="cs"/>
          <w:rtl/>
        </w:rPr>
        <w:t>و اگر احیاناً حدیثی از جهتی مشکل داشت آن را بیان کرده است</w:t>
      </w:r>
      <w:r w:rsidR="00516453">
        <w:rPr>
          <w:rStyle w:val="Char3"/>
          <w:rFonts w:hint="cs"/>
          <w:rtl/>
        </w:rPr>
        <w:t xml:space="preserve">، </w:t>
      </w:r>
      <w:r w:rsidRPr="00F70297">
        <w:rPr>
          <w:rStyle w:val="Char3"/>
          <w:rFonts w:hint="cs"/>
          <w:rtl/>
        </w:rPr>
        <w:t>و با توجه به دقت و اهتمامی که در انتخاب احادیث آن سنن به عمل آمده است</w:t>
      </w:r>
      <w:r w:rsidR="00516453">
        <w:rPr>
          <w:rStyle w:val="Char3"/>
          <w:rFonts w:hint="cs"/>
          <w:rtl/>
        </w:rPr>
        <w:t xml:space="preserve">، </w:t>
      </w:r>
      <w:r w:rsidRPr="00F70297">
        <w:rPr>
          <w:rStyle w:val="Char3"/>
          <w:rFonts w:hint="cs"/>
          <w:rtl/>
        </w:rPr>
        <w:t>سنن ابوداود</w:t>
      </w:r>
      <w:r w:rsidR="00516453">
        <w:rPr>
          <w:rStyle w:val="Char3"/>
          <w:rFonts w:hint="cs"/>
          <w:rtl/>
        </w:rPr>
        <w:t xml:space="preserve">، </w:t>
      </w:r>
      <w:r w:rsidRPr="00F70297">
        <w:rPr>
          <w:rStyle w:val="Char3"/>
          <w:rFonts w:hint="cs"/>
          <w:rtl/>
        </w:rPr>
        <w:t>در میان کتب صحیح از یک موقعیت ممتازی برخوردار</w:t>
      </w:r>
      <w:r w:rsidRPr="003E15C0">
        <w:rPr>
          <w:rFonts w:ascii="IRNazli" w:hAnsi="IRNazli" w:cs="IRNazli"/>
          <w:spacing w:val="-6"/>
          <w:vertAlign w:val="superscript"/>
          <w:rtl/>
          <w:lang w:bidi="fa-IR"/>
        </w:rPr>
        <w:footnoteReference w:id="362"/>
      </w:r>
      <w:r w:rsidRPr="00F70297">
        <w:rPr>
          <w:rStyle w:val="Char3"/>
          <w:rFonts w:hint="cs"/>
          <w:rtl/>
        </w:rPr>
        <w:t xml:space="preserve"> است و پس از صحیحین (بخاری و مسلم) معتبرترین کتاب حدیث</w:t>
      </w:r>
      <w:r w:rsidRPr="003E15C0">
        <w:rPr>
          <w:rFonts w:ascii="IRNazli" w:hAnsi="IRNazli" w:cs="IRNazli"/>
          <w:spacing w:val="-6"/>
          <w:vertAlign w:val="superscript"/>
          <w:rtl/>
          <w:lang w:bidi="fa-IR"/>
        </w:rPr>
        <w:footnoteReference w:id="363"/>
      </w:r>
      <w:r w:rsidRPr="00F70297">
        <w:rPr>
          <w:rStyle w:val="Char3"/>
          <w:rFonts w:hint="cs"/>
          <w:rtl/>
        </w:rPr>
        <w:t xml:space="preserve"> به شمار می‌آید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این کتاب به روایات متعددی در اختیار دانشمندان قرار گرفته</w:t>
      </w:r>
      <w:r w:rsidR="00516453">
        <w:rPr>
          <w:rStyle w:val="Char3"/>
          <w:rFonts w:hint="cs"/>
          <w:rtl/>
        </w:rPr>
        <w:t xml:space="preserve">، </w:t>
      </w:r>
      <w:r w:rsidRPr="00F70297">
        <w:rPr>
          <w:rStyle w:val="Char3"/>
          <w:rFonts w:hint="cs"/>
          <w:rtl/>
        </w:rPr>
        <w:t>در بین این روایات</w:t>
      </w:r>
      <w:r w:rsidR="00516453">
        <w:rPr>
          <w:rStyle w:val="Char3"/>
          <w:rFonts w:hint="cs"/>
          <w:rtl/>
        </w:rPr>
        <w:t xml:space="preserve">، </w:t>
      </w:r>
      <w:r w:rsidRPr="00F70297">
        <w:rPr>
          <w:rStyle w:val="Char3"/>
          <w:rFonts w:hint="cs"/>
          <w:rtl/>
        </w:rPr>
        <w:t>به روایت ابولؤلؤی</w:t>
      </w:r>
      <w:r w:rsidRPr="003E15C0">
        <w:rPr>
          <w:rFonts w:ascii="IRNazli" w:hAnsi="IRNazli" w:cs="IRNazli"/>
          <w:spacing w:val="-6"/>
          <w:vertAlign w:val="superscript"/>
          <w:rtl/>
          <w:lang w:bidi="fa-IR"/>
        </w:rPr>
        <w:footnoteReference w:id="364"/>
      </w:r>
      <w:r w:rsidRPr="00F70297">
        <w:rPr>
          <w:rStyle w:val="Char3"/>
          <w:rFonts w:hint="cs"/>
          <w:rtl/>
        </w:rPr>
        <w:t xml:space="preserve"> انتشار یافته است و شرح‌های زیادی بر آن نوشته شده که قدیمی‌ترین</w:t>
      </w:r>
      <w:r w:rsidR="006844B1">
        <w:rPr>
          <w:rStyle w:val="Char3"/>
          <w:rFonts w:hint="cs"/>
          <w:rtl/>
        </w:rPr>
        <w:t xml:space="preserve"> آن‌ها </w:t>
      </w:r>
      <w:r w:rsidRPr="00F70297">
        <w:rPr>
          <w:rStyle w:val="Char3"/>
          <w:rFonts w:hint="cs"/>
          <w:rtl/>
        </w:rPr>
        <w:t>شرح ابوعثمان خطائی (م ـ 388) معروف به معالم</w:t>
      </w:r>
      <w:r w:rsidRPr="003E15C0">
        <w:rPr>
          <w:rFonts w:ascii="IRNazli" w:hAnsi="IRNazli" w:cs="IRNazli"/>
          <w:spacing w:val="-6"/>
          <w:vertAlign w:val="superscript"/>
          <w:rtl/>
          <w:lang w:bidi="fa-IR"/>
        </w:rPr>
        <w:footnoteReference w:id="365"/>
      </w:r>
      <w:r w:rsidRPr="00F70297">
        <w:rPr>
          <w:rStyle w:val="Char3"/>
          <w:rFonts w:hint="cs"/>
          <w:rtl/>
        </w:rPr>
        <w:t xml:space="preserve"> السنن است ابوداود سجستانی در شانزدهم شوال سال 275 در بصره متوفی گردید و در آنجا به خاک سپرده شد</w:t>
      </w:r>
      <w:r w:rsidRPr="003E15C0">
        <w:rPr>
          <w:rFonts w:ascii="IRNazli" w:hAnsi="IRNazli" w:cs="IRNazli"/>
          <w:spacing w:val="-6"/>
          <w:vertAlign w:val="superscript"/>
          <w:rtl/>
          <w:lang w:bidi="fa-IR"/>
        </w:rPr>
        <w:footnoteReference w:id="366"/>
      </w:r>
      <w:r w:rsidR="00516453">
        <w:rPr>
          <w:rStyle w:val="Char3"/>
          <w:rFonts w:hint="cs"/>
          <w:rtl/>
        </w:rPr>
        <w:t xml:space="preserve">. </w:t>
      </w:r>
      <w:r w:rsidRPr="00F70297">
        <w:rPr>
          <w:rStyle w:val="Char3"/>
          <w:rFonts w:hint="cs"/>
          <w:rtl/>
        </w:rPr>
        <w:t>فرهنگ‌های فارسی نوشته‌اند</w:t>
      </w:r>
      <w:r w:rsidR="00516453">
        <w:rPr>
          <w:rStyle w:val="Char3"/>
          <w:rFonts w:hint="cs"/>
          <w:rtl/>
        </w:rPr>
        <w:t xml:space="preserve">: </w:t>
      </w:r>
      <w:r w:rsidRPr="00F70297">
        <w:rPr>
          <w:rStyle w:val="Char3"/>
          <w:rFonts w:hint="cs"/>
          <w:rtl/>
        </w:rPr>
        <w:t>سجستان قسمتی از استان «بلوجستان و سیستان» است در قدیم آن را «ساگاستان» سرزمین ساگ‌ها و سگستان «معرّب آن سجستان» و زابلستان گفته‌اند</w:t>
      </w:r>
      <w:r w:rsidR="00516453">
        <w:rPr>
          <w:rStyle w:val="Char3"/>
          <w:rFonts w:hint="cs"/>
          <w:rtl/>
        </w:rPr>
        <w:t xml:space="preserve">. </w:t>
      </w:r>
    </w:p>
    <w:p w:rsidR="006C7E59" w:rsidRPr="007429FD" w:rsidRDefault="006C7E59" w:rsidP="007429FD">
      <w:pPr>
        <w:pStyle w:val="a0"/>
        <w:rPr>
          <w:rtl/>
        </w:rPr>
      </w:pPr>
      <w:bookmarkStart w:id="45" w:name="_Toc285153521"/>
      <w:bookmarkStart w:id="46" w:name="_Toc440481529"/>
      <w:r w:rsidRPr="007429FD">
        <w:rPr>
          <w:rFonts w:hint="cs"/>
          <w:rtl/>
        </w:rPr>
        <w:t>سُنن ترمُذی محدّث</w:t>
      </w:r>
      <w:bookmarkEnd w:id="45"/>
      <w:bookmarkEnd w:id="46"/>
      <w:r w:rsidRPr="007429FD">
        <w:rPr>
          <w:rFonts w:hint="cs"/>
          <w:rtl/>
        </w:rPr>
        <w:t xml:space="preserve"> </w:t>
      </w:r>
    </w:p>
    <w:p w:rsidR="006C7E59" w:rsidRPr="00F70297" w:rsidRDefault="006C7E59" w:rsidP="00CF5248">
      <w:pPr>
        <w:widowControl w:val="0"/>
        <w:spacing w:line="235" w:lineRule="auto"/>
        <w:ind w:firstLine="284"/>
        <w:jc w:val="both"/>
        <w:rPr>
          <w:rStyle w:val="Char3"/>
          <w:rtl/>
        </w:rPr>
      </w:pPr>
      <w:r w:rsidRPr="00F70297">
        <w:rPr>
          <w:rStyle w:val="Char3"/>
          <w:rFonts w:hint="cs"/>
          <w:rtl/>
        </w:rPr>
        <w:t>محمد بن عیسی</w:t>
      </w:r>
      <w:r w:rsidRPr="003E15C0">
        <w:rPr>
          <w:rFonts w:ascii="IRNazli" w:hAnsi="IRNazli" w:cs="IRNazli"/>
          <w:spacing w:val="-6"/>
          <w:vertAlign w:val="superscript"/>
          <w:rtl/>
          <w:lang w:bidi="fa-IR"/>
        </w:rPr>
        <w:footnoteReference w:id="367"/>
      </w:r>
      <w:r w:rsidRPr="00F70297">
        <w:rPr>
          <w:rStyle w:val="Char3"/>
          <w:rFonts w:hint="cs"/>
          <w:rtl/>
        </w:rPr>
        <w:t xml:space="preserve"> ترمذی</w:t>
      </w:r>
      <w:r w:rsidR="00516453">
        <w:rPr>
          <w:rStyle w:val="Char3"/>
          <w:rFonts w:hint="cs"/>
          <w:rtl/>
        </w:rPr>
        <w:t xml:space="preserve">، </w:t>
      </w:r>
      <w:r w:rsidRPr="00F70297">
        <w:rPr>
          <w:rStyle w:val="Char3"/>
          <w:rFonts w:hint="cs"/>
          <w:rtl/>
        </w:rPr>
        <w:t>در محضر پرداخته از جمله قتیبه‌بن</w:t>
      </w:r>
      <w:r w:rsidRPr="003E15C0">
        <w:rPr>
          <w:rFonts w:ascii="IRNazli" w:hAnsi="IRNazli" w:cs="IRNazli"/>
          <w:spacing w:val="-6"/>
          <w:vertAlign w:val="superscript"/>
          <w:rtl/>
          <w:lang w:bidi="fa-IR"/>
        </w:rPr>
        <w:footnoteReference w:id="368"/>
      </w:r>
      <w:r w:rsidRPr="00F70297">
        <w:rPr>
          <w:rStyle w:val="Char3"/>
          <w:rFonts w:hint="cs"/>
          <w:rtl/>
        </w:rPr>
        <w:t xml:space="preserve"> سعید</w:t>
      </w:r>
      <w:r w:rsidR="00516453">
        <w:rPr>
          <w:rStyle w:val="Char3"/>
          <w:rFonts w:hint="cs"/>
          <w:rtl/>
        </w:rPr>
        <w:t xml:space="preserve">، </w:t>
      </w:r>
      <w:r w:rsidRPr="00F70297">
        <w:rPr>
          <w:rStyle w:val="Char3"/>
          <w:rFonts w:hint="cs"/>
          <w:rtl/>
        </w:rPr>
        <w:t>ابومصعب</w:t>
      </w:r>
      <w:r w:rsidR="00516453">
        <w:rPr>
          <w:rStyle w:val="Char3"/>
          <w:rFonts w:hint="cs"/>
          <w:rtl/>
        </w:rPr>
        <w:t xml:space="preserve">، </w:t>
      </w:r>
      <w:r w:rsidRPr="00F70297">
        <w:rPr>
          <w:rStyle w:val="Char3"/>
          <w:rFonts w:hint="cs"/>
          <w:rtl/>
        </w:rPr>
        <w:t>ابراهیم بن عبدالله هروی</w:t>
      </w:r>
      <w:r w:rsidR="00516453">
        <w:rPr>
          <w:rStyle w:val="Char3"/>
          <w:rFonts w:hint="cs"/>
          <w:rtl/>
        </w:rPr>
        <w:t xml:space="preserve">، </w:t>
      </w:r>
      <w:r w:rsidRPr="00F70297">
        <w:rPr>
          <w:rStyle w:val="Char3"/>
          <w:rFonts w:hint="cs"/>
          <w:rtl/>
        </w:rPr>
        <w:t>اسماعیل‌بن موسی</w:t>
      </w:r>
      <w:r w:rsidR="00516453">
        <w:rPr>
          <w:rStyle w:val="Char3"/>
          <w:rFonts w:hint="cs"/>
          <w:rtl/>
        </w:rPr>
        <w:t xml:space="preserve">، </w:t>
      </w:r>
      <w:r w:rsidRPr="00F70297">
        <w:rPr>
          <w:rStyle w:val="Char3"/>
          <w:rFonts w:hint="cs"/>
          <w:rtl/>
        </w:rPr>
        <w:t>محمدبن عبدالملک و شخصیت‌های اهل فضل نیز از محضرش مستفیض شده‌اند از جمله</w:t>
      </w:r>
      <w:r w:rsidR="00516453">
        <w:rPr>
          <w:rStyle w:val="Char3"/>
          <w:rFonts w:hint="cs"/>
          <w:rtl/>
        </w:rPr>
        <w:t xml:space="preserve">: </w:t>
      </w:r>
      <w:r w:rsidRPr="00F70297">
        <w:rPr>
          <w:rStyle w:val="Char3"/>
          <w:rFonts w:hint="cs"/>
          <w:rtl/>
        </w:rPr>
        <w:t>مکحول بن فضل</w:t>
      </w:r>
      <w:r w:rsidR="00516453">
        <w:rPr>
          <w:rStyle w:val="Char3"/>
          <w:rFonts w:hint="cs"/>
          <w:rtl/>
        </w:rPr>
        <w:t xml:space="preserve">، </w:t>
      </w:r>
      <w:r w:rsidRPr="00F70297">
        <w:rPr>
          <w:rStyle w:val="Char3"/>
          <w:rFonts w:hint="cs"/>
          <w:rtl/>
        </w:rPr>
        <w:t>محمدبن محمود</w:t>
      </w:r>
      <w:r w:rsidR="00516453">
        <w:rPr>
          <w:rStyle w:val="Char3"/>
          <w:rFonts w:hint="cs"/>
          <w:rtl/>
        </w:rPr>
        <w:t xml:space="preserve">، </w:t>
      </w:r>
      <w:r w:rsidRPr="00F70297">
        <w:rPr>
          <w:rStyle w:val="Char3"/>
          <w:rFonts w:hint="cs"/>
          <w:rtl/>
        </w:rPr>
        <w:t>حمادبن شاکر</w:t>
      </w:r>
      <w:r w:rsidR="00516453">
        <w:rPr>
          <w:rStyle w:val="Char3"/>
          <w:rFonts w:hint="cs"/>
          <w:rtl/>
        </w:rPr>
        <w:t xml:space="preserve">، </w:t>
      </w:r>
      <w:r w:rsidRPr="00F70297">
        <w:rPr>
          <w:rStyle w:val="Char3"/>
          <w:rFonts w:hint="cs"/>
          <w:rtl/>
        </w:rPr>
        <w:t>عبدبن محمد نسفیون و هیثم بن کلیب شاشی و ابوعبدالله</w:t>
      </w:r>
      <w:r w:rsidRPr="003E15C0">
        <w:rPr>
          <w:rFonts w:ascii="IRNazli" w:hAnsi="IRNazli" w:cs="IRNazli"/>
          <w:spacing w:val="-6"/>
          <w:vertAlign w:val="superscript"/>
          <w:rtl/>
          <w:lang w:bidi="fa-IR"/>
        </w:rPr>
        <w:footnoteReference w:id="369"/>
      </w:r>
      <w:r w:rsidRPr="00F70297">
        <w:rPr>
          <w:rStyle w:val="Char3"/>
          <w:rFonts w:hint="cs"/>
          <w:rtl/>
        </w:rPr>
        <w:t xml:space="preserve"> بخاری</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ترمذی ابوعیسی از حیث قدرت حافظه از نوابغ روزگار به شمار آمده است</w:t>
      </w:r>
      <w:r w:rsidR="00516453">
        <w:rPr>
          <w:rStyle w:val="Char3"/>
          <w:rFonts w:hint="cs"/>
          <w:rtl/>
        </w:rPr>
        <w:t xml:space="preserve">، </w:t>
      </w:r>
      <w:r w:rsidRPr="00F70297">
        <w:rPr>
          <w:rStyle w:val="Char3"/>
          <w:rFonts w:hint="cs"/>
          <w:rtl/>
        </w:rPr>
        <w:t>و به عنوان نمونه خود گفته است</w:t>
      </w:r>
      <w:r w:rsidR="00516453">
        <w:rPr>
          <w:rStyle w:val="Char3"/>
          <w:rFonts w:hint="cs"/>
          <w:rtl/>
        </w:rPr>
        <w:t xml:space="preserve">: </w:t>
      </w:r>
      <w:r w:rsidRPr="00F70297">
        <w:rPr>
          <w:rStyle w:val="Char3"/>
          <w:rFonts w:hint="cs"/>
          <w:rtl/>
        </w:rPr>
        <w:t>«دو جزء از احادیث یکی از اساتید حدیث را نوشته بودم</w:t>
      </w:r>
      <w:r w:rsidR="00516453">
        <w:rPr>
          <w:rStyle w:val="Char3"/>
          <w:rFonts w:hint="cs"/>
          <w:rtl/>
        </w:rPr>
        <w:t xml:space="preserve">، </w:t>
      </w:r>
      <w:r w:rsidRPr="00F70297">
        <w:rPr>
          <w:rStyle w:val="Char3"/>
          <w:rFonts w:hint="cs"/>
          <w:rtl/>
        </w:rPr>
        <w:t>و در راه سفر به مکه مکرمه اتفاقاً به خدمت آن استاد رسیدم</w:t>
      </w:r>
      <w:r w:rsidR="00516453">
        <w:rPr>
          <w:rStyle w:val="Char3"/>
          <w:rFonts w:hint="cs"/>
          <w:rtl/>
        </w:rPr>
        <w:t xml:space="preserve">، </w:t>
      </w:r>
      <w:r w:rsidRPr="00F70297">
        <w:rPr>
          <w:rStyle w:val="Char3"/>
          <w:rFonts w:hint="cs"/>
          <w:rtl/>
        </w:rPr>
        <w:t>و دفتری</w:t>
      </w:r>
      <w:r w:rsidRPr="003E15C0">
        <w:rPr>
          <w:rFonts w:ascii="IRNazli" w:hAnsi="IRNazli" w:cs="IRNazli"/>
          <w:spacing w:val="-6"/>
          <w:vertAlign w:val="superscript"/>
          <w:rtl/>
          <w:lang w:bidi="fa-IR"/>
        </w:rPr>
        <w:footnoteReference w:id="370"/>
      </w:r>
      <w:r w:rsidRPr="00F70297">
        <w:rPr>
          <w:rStyle w:val="Char3"/>
          <w:rFonts w:hint="cs"/>
          <w:rtl/>
        </w:rPr>
        <w:t xml:space="preserve"> را که خیال می‌کردم آن دو جزء را در آن نوشته‌ام بیرون آوردم و به استاد عرض کردم می‌خواهم شما احادیث این دو جزء را برایم بگویید و من در حال مطالع</w:t>
      </w:r>
      <w:r w:rsidR="00F70297">
        <w:rPr>
          <w:rStyle w:val="Char3"/>
          <w:rFonts w:hint="cs"/>
          <w:rtl/>
        </w:rPr>
        <w:t>ۀ</w:t>
      </w:r>
      <w:r w:rsidRPr="00F70297">
        <w:rPr>
          <w:rStyle w:val="Char3"/>
          <w:rFonts w:hint="cs"/>
          <w:rtl/>
        </w:rPr>
        <w:t xml:space="preserve"> آن دو جزء</w:t>
      </w:r>
      <w:r w:rsidR="006844B1">
        <w:rPr>
          <w:rStyle w:val="Char3"/>
          <w:rFonts w:hint="cs"/>
          <w:rtl/>
        </w:rPr>
        <w:t xml:space="preserve"> آن‌ها </w:t>
      </w:r>
      <w:r w:rsidRPr="00F70297">
        <w:rPr>
          <w:rStyle w:val="Char3"/>
          <w:rFonts w:hint="cs"/>
          <w:rtl/>
        </w:rPr>
        <w:t>را استماع کنم</w:t>
      </w:r>
      <w:r w:rsidR="00516453">
        <w:rPr>
          <w:rStyle w:val="Char3"/>
          <w:rFonts w:hint="cs"/>
          <w:rtl/>
        </w:rPr>
        <w:t xml:space="preserve">، </w:t>
      </w:r>
      <w:r w:rsidRPr="00F70297">
        <w:rPr>
          <w:rStyle w:val="Char3"/>
          <w:rFonts w:hint="cs"/>
          <w:rtl/>
        </w:rPr>
        <w:t>و لحظاتی که استاد خواندن احادیث را آغاز کرد و من به دفترم مراجعه کردم معلوم شد آن دو جزء در منزل به جا مانده است و من دفتر سفید را مطالعه می‌کردم استاد وقتی این حال را مشاهده کرد به شدت عصبانی شد و گفت از من شرم نمی‌کنی؟ ناچار وضعیت</w:t>
      </w:r>
      <w:r w:rsidRPr="003E15C0">
        <w:rPr>
          <w:rFonts w:ascii="IRNazli" w:hAnsi="IRNazli" w:cs="IRNazli"/>
          <w:spacing w:val="-6"/>
          <w:vertAlign w:val="superscript"/>
          <w:rtl/>
          <w:lang w:bidi="fa-IR"/>
        </w:rPr>
        <w:footnoteReference w:id="371"/>
      </w:r>
      <w:r w:rsidRPr="00F70297">
        <w:rPr>
          <w:rStyle w:val="Char3"/>
          <w:rFonts w:hint="cs"/>
          <w:rtl/>
        </w:rPr>
        <w:t xml:space="preserve"> را برایش توضیح دادم و گفتم نگران نباشد</w:t>
      </w:r>
      <w:r w:rsidR="006844B1">
        <w:rPr>
          <w:rStyle w:val="Char3"/>
          <w:rFonts w:hint="cs"/>
          <w:rtl/>
        </w:rPr>
        <w:t xml:space="preserve"> هرچه </w:t>
      </w:r>
      <w:r w:rsidRPr="00F70297">
        <w:rPr>
          <w:rStyle w:val="Char3"/>
          <w:rFonts w:hint="cs"/>
          <w:rtl/>
        </w:rPr>
        <w:t>گفته‌ای</w:t>
      </w:r>
      <w:r w:rsidRPr="003E15C0">
        <w:rPr>
          <w:rFonts w:ascii="IRNazli" w:hAnsi="IRNazli" w:cs="IRNazli"/>
          <w:spacing w:val="-6"/>
          <w:vertAlign w:val="superscript"/>
          <w:rtl/>
          <w:lang w:bidi="fa-IR"/>
        </w:rPr>
        <w:footnoteReference w:id="372"/>
      </w:r>
      <w:r w:rsidRPr="00F70297">
        <w:rPr>
          <w:rStyle w:val="Char3"/>
          <w:rFonts w:hint="cs"/>
          <w:rtl/>
        </w:rPr>
        <w:t xml:space="preserve"> فوراً حفظ کرده‌ام و نگذاشته‌ام زحمت خواندن تو بیهوده شود</w:t>
      </w:r>
      <w:r w:rsidR="00516453">
        <w:rPr>
          <w:rStyle w:val="Char3"/>
          <w:rFonts w:hint="cs"/>
          <w:rtl/>
        </w:rPr>
        <w:t xml:space="preserve">، </w:t>
      </w:r>
      <w:r w:rsidRPr="00F70297">
        <w:rPr>
          <w:rStyle w:val="Char3"/>
          <w:rFonts w:hint="cs"/>
          <w:rtl/>
        </w:rPr>
        <w:t>استاد گفت بگو ببینم همه را حرف کرده‌ای وقتی آن احادیث را مرتب برایش خواندم بیشتر عصبانی شد و گفت تو قبل از اینکه به من برسی از جزوه‌ها این احادیث را حفظ کرده بودی به او گفتم شما مجموعه احادیث دیگری را که در آن جزوه‌ها نیستند برایم بخوانید</w:t>
      </w:r>
      <w:r w:rsidR="00516453">
        <w:rPr>
          <w:rStyle w:val="Char3"/>
          <w:rFonts w:hint="cs"/>
          <w:rtl/>
        </w:rPr>
        <w:t xml:space="preserve">، </w:t>
      </w:r>
      <w:r w:rsidRPr="00F70297">
        <w:rPr>
          <w:rStyle w:val="Char3"/>
          <w:rFonts w:hint="cs"/>
          <w:rtl/>
        </w:rPr>
        <w:t>استاد یک مجموعه احادیث دیگر را برایم خواند و گفت حالا بگو ببینم</w:t>
      </w:r>
      <w:r w:rsidR="006844B1">
        <w:rPr>
          <w:rStyle w:val="Char3"/>
          <w:rFonts w:hint="cs"/>
          <w:rtl/>
        </w:rPr>
        <w:t xml:space="preserve"> آن‌ها </w:t>
      </w:r>
      <w:r w:rsidRPr="00F70297">
        <w:rPr>
          <w:rStyle w:val="Char3"/>
          <w:rFonts w:hint="cs"/>
          <w:rtl/>
        </w:rPr>
        <w:t>را حفظ کرده‌ای؟ و وقتی من این مجموعه از احادیث را به همان صورت که استاد گفته بود بازگو نمودم</w:t>
      </w:r>
      <w:r w:rsidR="00516453">
        <w:rPr>
          <w:rStyle w:val="Char3"/>
          <w:rFonts w:hint="cs"/>
          <w:rtl/>
        </w:rPr>
        <w:t xml:space="preserve">، </w:t>
      </w:r>
      <w:r w:rsidRPr="00F70297">
        <w:rPr>
          <w:rStyle w:val="Char3"/>
          <w:rFonts w:hint="cs"/>
          <w:rtl/>
        </w:rPr>
        <w:t>استاد راضی شد و حالت عصبانیت او به حالت مسرت و تحسین</w:t>
      </w:r>
      <w:r w:rsidRPr="003E15C0">
        <w:rPr>
          <w:rFonts w:ascii="IRNazli" w:hAnsi="IRNazli" w:cs="IRNazli"/>
          <w:spacing w:val="-6"/>
          <w:vertAlign w:val="superscript"/>
          <w:rtl/>
          <w:lang w:bidi="fa-IR"/>
        </w:rPr>
        <w:footnoteReference w:id="373"/>
      </w:r>
      <w:r w:rsidRPr="00F70297">
        <w:rPr>
          <w:rStyle w:val="Char3"/>
          <w:rFonts w:hint="cs"/>
          <w:rtl/>
        </w:rPr>
        <w:t xml:space="preserve"> مبدل گردید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سنن ترمذی به «الجامع الصحیح»</w:t>
      </w:r>
      <w:r w:rsidRPr="003E15C0">
        <w:rPr>
          <w:rFonts w:ascii="IRNazli" w:hAnsi="IRNazli" w:cs="IRNazli"/>
          <w:spacing w:val="-6"/>
          <w:vertAlign w:val="superscript"/>
          <w:rtl/>
          <w:lang w:bidi="fa-IR"/>
        </w:rPr>
        <w:footnoteReference w:id="374"/>
      </w:r>
      <w:r w:rsidRPr="00F70297">
        <w:rPr>
          <w:rStyle w:val="Char3"/>
          <w:rFonts w:hint="cs"/>
          <w:rtl/>
        </w:rPr>
        <w:t xml:space="preserve"> معروف است و دلیل این لقب (الجامع) این است که روایات سنن ترمذی منحصر به روایات فقهی نبوده</w:t>
      </w:r>
      <w:r w:rsidR="00516453">
        <w:rPr>
          <w:rStyle w:val="Char3"/>
          <w:rFonts w:hint="cs"/>
          <w:rtl/>
        </w:rPr>
        <w:t xml:space="preserve">، </w:t>
      </w:r>
      <w:r w:rsidRPr="00F70297">
        <w:rPr>
          <w:rStyle w:val="Char3"/>
          <w:rFonts w:hint="cs"/>
          <w:rtl/>
        </w:rPr>
        <w:t>بلکه جامع احادیث فقهی و اعتقادی و تاریخی و</w:t>
      </w:r>
      <w:r w:rsidR="00516453">
        <w:rPr>
          <w:rStyle w:val="Char3"/>
          <w:rFonts w:hint="cs"/>
          <w:rtl/>
        </w:rPr>
        <w:t xml:space="preserve">.. . </w:t>
      </w:r>
      <w:r w:rsidRPr="00F70297">
        <w:rPr>
          <w:rStyle w:val="Char3"/>
          <w:rFonts w:hint="cs"/>
          <w:rtl/>
        </w:rPr>
        <w:t>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سنن ترمذی در حدود (5000)</w:t>
      </w:r>
      <w:r w:rsidRPr="003E15C0">
        <w:rPr>
          <w:rFonts w:ascii="IRNazli" w:hAnsi="IRNazli" w:cs="IRNazli"/>
          <w:spacing w:val="-6"/>
          <w:vertAlign w:val="superscript"/>
          <w:rtl/>
          <w:lang w:bidi="fa-IR"/>
        </w:rPr>
        <w:footnoteReference w:id="375"/>
      </w:r>
      <w:r w:rsidRPr="00F70297">
        <w:rPr>
          <w:rStyle w:val="Char3"/>
          <w:rFonts w:hint="cs"/>
          <w:rtl/>
        </w:rPr>
        <w:t xml:space="preserve"> پنج هزار حدیث را در خود جای داده و در ذیل این روایات مطالبی با ارزش از جهت فقه الحدیث و یا جرح و تعدیل‌های رجالی به چشم می‌خورد</w:t>
      </w:r>
      <w:r w:rsidR="00516453">
        <w:rPr>
          <w:rStyle w:val="Char3"/>
          <w:rFonts w:hint="cs"/>
          <w:rtl/>
        </w:rPr>
        <w:t xml:space="preserve">، </w:t>
      </w:r>
      <w:r w:rsidRPr="00F70297">
        <w:rPr>
          <w:rStyle w:val="Char3"/>
          <w:rFonts w:hint="cs"/>
          <w:rtl/>
        </w:rPr>
        <w:t>ترمذی خود دربار</w:t>
      </w:r>
      <w:r w:rsidR="00F70297">
        <w:rPr>
          <w:rStyle w:val="Char3"/>
          <w:rFonts w:hint="cs"/>
          <w:rtl/>
        </w:rPr>
        <w:t>ۀ</w:t>
      </w:r>
      <w:r w:rsidRPr="00F70297">
        <w:rPr>
          <w:rStyle w:val="Char3"/>
          <w:rFonts w:hint="cs"/>
          <w:rtl/>
        </w:rPr>
        <w:t xml:space="preserve"> اهمیت کتابش گفته است</w:t>
      </w:r>
      <w:r w:rsidR="00516453">
        <w:rPr>
          <w:rStyle w:val="Char3"/>
          <w:rFonts w:hint="cs"/>
          <w:rtl/>
        </w:rPr>
        <w:t xml:space="preserve">: </w:t>
      </w:r>
      <w:r w:rsidRPr="00F70297">
        <w:rPr>
          <w:rStyle w:val="Char3"/>
          <w:rFonts w:hint="cs"/>
          <w:rtl/>
        </w:rPr>
        <w:t>«پس از تألیف آن را بر علمای حجاز و عراق و خراسان عرضه</w:t>
      </w:r>
      <w:r w:rsidRPr="003E15C0">
        <w:rPr>
          <w:rFonts w:ascii="IRNazli" w:hAnsi="IRNazli" w:cs="IRNazli"/>
          <w:spacing w:val="-6"/>
          <w:vertAlign w:val="superscript"/>
          <w:rtl/>
          <w:lang w:bidi="fa-IR"/>
        </w:rPr>
        <w:footnoteReference w:id="376"/>
      </w:r>
      <w:r w:rsidRPr="00F70297">
        <w:rPr>
          <w:rStyle w:val="Char3"/>
          <w:rFonts w:hint="cs"/>
          <w:rtl/>
        </w:rPr>
        <w:t xml:space="preserve"> نمودم و عموماً آن را پسندیده و مورد وثوق دانستند» و بار دیگر دربار</w:t>
      </w:r>
      <w:r w:rsidR="00F70297">
        <w:rPr>
          <w:rStyle w:val="Char3"/>
          <w:rFonts w:hint="cs"/>
          <w:rtl/>
        </w:rPr>
        <w:t>ۀ</w:t>
      </w:r>
      <w:r w:rsidRPr="00F70297">
        <w:rPr>
          <w:rStyle w:val="Char3"/>
          <w:rFonts w:hint="cs"/>
          <w:rtl/>
        </w:rPr>
        <w:t xml:space="preserve"> اهمیت آن گفته است</w:t>
      </w:r>
      <w:r w:rsidR="00516453">
        <w:rPr>
          <w:rStyle w:val="Char3"/>
          <w:rFonts w:hint="cs"/>
          <w:rtl/>
        </w:rPr>
        <w:t xml:space="preserve">: </w:t>
      </w:r>
      <w:r w:rsidRPr="00F70297">
        <w:rPr>
          <w:rStyle w:val="Char3"/>
          <w:rFonts w:hint="cs"/>
          <w:rtl/>
        </w:rPr>
        <w:t>«کسی که این کتاب را در خانه‌اش داشته باشد</w:t>
      </w:r>
      <w:r w:rsidR="00516453">
        <w:rPr>
          <w:rStyle w:val="Char3"/>
          <w:rFonts w:hint="cs"/>
          <w:rtl/>
        </w:rPr>
        <w:t xml:space="preserve">، </w:t>
      </w:r>
      <w:r w:rsidRPr="00F70297">
        <w:rPr>
          <w:rStyle w:val="Char3"/>
          <w:rFonts w:hint="cs"/>
          <w:rtl/>
        </w:rPr>
        <w:t>مانند این است که پیامبری در خان</w:t>
      </w:r>
      <w:r w:rsidR="00F70297">
        <w:rPr>
          <w:rStyle w:val="Char3"/>
          <w:rFonts w:hint="cs"/>
          <w:rtl/>
        </w:rPr>
        <w:t>ۀ</w:t>
      </w:r>
      <w:r w:rsidRPr="00F70297">
        <w:rPr>
          <w:rStyle w:val="Char3"/>
          <w:rFonts w:hint="cs"/>
          <w:rtl/>
        </w:rPr>
        <w:t xml:space="preserve"> او در حال تکلم و سخن گفتن</w:t>
      </w:r>
      <w:r w:rsidRPr="003E15C0">
        <w:rPr>
          <w:rFonts w:ascii="IRNazli" w:hAnsi="IRNazli" w:cs="IRNazli"/>
          <w:spacing w:val="-6"/>
          <w:vertAlign w:val="superscript"/>
          <w:rtl/>
          <w:lang w:bidi="fa-IR"/>
        </w:rPr>
        <w:footnoteReference w:id="377"/>
      </w:r>
      <w:r w:rsidRPr="00F70297">
        <w:rPr>
          <w:rStyle w:val="Char3"/>
          <w:rFonts w:hint="cs"/>
          <w:rtl/>
        </w:rPr>
        <w:t xml:space="preserve">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از امتیازات دیگر این کتاب این است که پس از ذکر هر حدیثی به بیان نوع آن حدیث پرداخته و صحت یا ضعف آن را برای خواننده بیان کرده است و معروف است که وی نخستین</w:t>
      </w:r>
      <w:r w:rsidRPr="003E15C0">
        <w:rPr>
          <w:rFonts w:ascii="IRNazli" w:hAnsi="IRNazli" w:cs="IRNazli"/>
          <w:spacing w:val="-6"/>
          <w:vertAlign w:val="superscript"/>
          <w:rtl/>
          <w:lang w:bidi="fa-IR"/>
        </w:rPr>
        <w:footnoteReference w:id="378"/>
      </w:r>
      <w:r w:rsidRPr="00F70297">
        <w:rPr>
          <w:rStyle w:val="Char3"/>
          <w:rFonts w:hint="cs"/>
          <w:rtl/>
        </w:rPr>
        <w:t xml:space="preserve"> کسی است که اصطلاح «حسن» را به عنوان نوع جدیدی از حدیث ابداع نموده است و قبل از او حدیث فقط به صحیح و ضعیف</w:t>
      </w:r>
      <w:r w:rsidRPr="003E15C0">
        <w:rPr>
          <w:rFonts w:ascii="IRNazli" w:hAnsi="IRNazli" w:cs="IRNazli"/>
          <w:spacing w:val="-6"/>
          <w:vertAlign w:val="superscript"/>
          <w:rtl/>
          <w:lang w:bidi="fa-IR"/>
        </w:rPr>
        <w:footnoteReference w:id="379"/>
      </w:r>
      <w:r w:rsidRPr="00F70297">
        <w:rPr>
          <w:rStyle w:val="Char3"/>
          <w:rFonts w:hint="cs"/>
          <w:rtl/>
        </w:rPr>
        <w:t xml:space="preserve"> تقسیم می‌گردید</w:t>
      </w:r>
      <w:r w:rsidR="00516453">
        <w:rPr>
          <w:rStyle w:val="Char3"/>
          <w:rFonts w:hint="cs"/>
          <w:rtl/>
        </w:rPr>
        <w:t xml:space="preserve">، </w:t>
      </w:r>
      <w:r w:rsidRPr="00F70297">
        <w:rPr>
          <w:rStyle w:val="Char3"/>
          <w:rFonts w:hint="cs"/>
          <w:rtl/>
        </w:rPr>
        <w:t>و یکی دیگر از تألیفات مهم او در رابطه با احادیث کتاب «العلل» است که آن را در سمرقند تألیف نموده است</w:t>
      </w:r>
      <w:r w:rsidR="00516453">
        <w:rPr>
          <w:rStyle w:val="Char3"/>
          <w:rFonts w:hint="cs"/>
          <w:rtl/>
        </w:rPr>
        <w:t xml:space="preserve">. </w:t>
      </w:r>
      <w:r w:rsidRPr="00F70297">
        <w:rPr>
          <w:rStyle w:val="Char3"/>
          <w:rFonts w:hint="cs"/>
          <w:rtl/>
        </w:rPr>
        <w:t>این محدث نامور</w:t>
      </w:r>
      <w:r w:rsidRPr="003E15C0">
        <w:rPr>
          <w:rFonts w:ascii="IRNazli" w:hAnsi="IRNazli" w:cs="IRNazli"/>
          <w:spacing w:val="-6"/>
          <w:vertAlign w:val="superscript"/>
          <w:rtl/>
          <w:lang w:bidi="fa-IR"/>
        </w:rPr>
        <w:footnoteReference w:id="380"/>
      </w:r>
      <w:r w:rsidRPr="00F70297">
        <w:rPr>
          <w:rStyle w:val="Char3"/>
          <w:rFonts w:hint="cs"/>
          <w:rtl/>
        </w:rPr>
        <w:t xml:space="preserve"> و کم‌نظیر بعد از اتمام کارهای یک محدث از سفر به مناطق دور و نزدیک و استماع‌ها و سماع‌ها و تعلیم و تألیف‌ها در اواخر عمر از بینایی</w:t>
      </w:r>
      <w:r w:rsidRPr="003E15C0">
        <w:rPr>
          <w:rFonts w:ascii="IRNazli" w:hAnsi="IRNazli" w:cs="IRNazli"/>
          <w:spacing w:val="-6"/>
          <w:vertAlign w:val="superscript"/>
          <w:rtl/>
          <w:lang w:bidi="fa-IR"/>
        </w:rPr>
        <w:footnoteReference w:id="381"/>
      </w:r>
      <w:r w:rsidRPr="00F70297">
        <w:rPr>
          <w:rStyle w:val="Char3"/>
          <w:rFonts w:hint="cs"/>
          <w:rtl/>
        </w:rPr>
        <w:t xml:space="preserve"> محروم گردید و در شب دوشنبه سیزدهم رجب سال (279) در ترمذ</w:t>
      </w:r>
      <w:r w:rsidRPr="003E15C0">
        <w:rPr>
          <w:rFonts w:ascii="IRNazli" w:hAnsi="IRNazli" w:cs="IRNazli"/>
          <w:spacing w:val="-6"/>
          <w:vertAlign w:val="superscript"/>
          <w:rtl/>
          <w:lang w:bidi="fa-IR"/>
        </w:rPr>
        <w:footnoteReference w:id="382"/>
      </w:r>
      <w:r w:rsidRPr="00F70297">
        <w:rPr>
          <w:rStyle w:val="Char3"/>
          <w:rFonts w:hint="cs"/>
          <w:rtl/>
        </w:rPr>
        <w:t xml:space="preserve"> (از شهرهای قدیم ماوراءالنهر در ساحل رود جیحون و شمال بلخ جزو جمهوری تاجیکستان) متوفی گردید</w:t>
      </w:r>
      <w:r w:rsidR="00516453">
        <w:rPr>
          <w:rStyle w:val="Char3"/>
          <w:rFonts w:hint="cs"/>
          <w:rtl/>
        </w:rPr>
        <w:t xml:space="preserve">. </w:t>
      </w:r>
    </w:p>
    <w:p w:rsidR="006C7E59" w:rsidRPr="007429FD" w:rsidRDefault="006C7E59" w:rsidP="007429FD">
      <w:pPr>
        <w:pStyle w:val="a0"/>
        <w:rPr>
          <w:rtl/>
        </w:rPr>
      </w:pPr>
      <w:bookmarkStart w:id="47" w:name="_Toc285153522"/>
      <w:bookmarkStart w:id="48" w:name="_Toc440481530"/>
      <w:r w:rsidRPr="007429FD">
        <w:rPr>
          <w:rFonts w:hint="cs"/>
          <w:rtl/>
        </w:rPr>
        <w:t>سُنن نسائی</w:t>
      </w:r>
      <w:bookmarkEnd w:id="47"/>
      <w:bookmarkEnd w:id="48"/>
      <w:r w:rsidRPr="007429FD">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نسائی یعنی احمدبن شعیب خراسانی</w:t>
      </w:r>
      <w:r w:rsidR="00516453">
        <w:rPr>
          <w:rStyle w:val="Char3"/>
          <w:rFonts w:hint="cs"/>
          <w:rtl/>
        </w:rPr>
        <w:t xml:space="preserve">، </w:t>
      </w:r>
      <w:r w:rsidRPr="00F70297">
        <w:rPr>
          <w:rStyle w:val="Char3"/>
          <w:rFonts w:hint="cs"/>
          <w:rtl/>
        </w:rPr>
        <w:t>در سال (215)</w:t>
      </w:r>
      <w:r w:rsidRPr="003E15C0">
        <w:rPr>
          <w:rFonts w:ascii="IRNazli" w:hAnsi="IRNazli" w:cs="IRNazli"/>
          <w:spacing w:val="-6"/>
          <w:vertAlign w:val="superscript"/>
          <w:rtl/>
          <w:lang w:bidi="fa-IR"/>
        </w:rPr>
        <w:footnoteReference w:id="383"/>
      </w:r>
      <w:r w:rsidRPr="00F70297">
        <w:rPr>
          <w:rStyle w:val="Char3"/>
          <w:rFonts w:hint="cs"/>
          <w:rtl/>
        </w:rPr>
        <w:t xml:space="preserve"> متولد گردیده</w:t>
      </w:r>
      <w:r w:rsidR="00516453">
        <w:rPr>
          <w:rStyle w:val="Char3"/>
          <w:rFonts w:hint="cs"/>
          <w:rtl/>
        </w:rPr>
        <w:t xml:space="preserve">، </w:t>
      </w:r>
      <w:r w:rsidRPr="00F70297">
        <w:rPr>
          <w:rStyle w:val="Char3"/>
          <w:rFonts w:hint="cs"/>
          <w:rtl/>
        </w:rPr>
        <w:t>بعد از کسب معلومات در خراسان برای تکمیل آن به عراق و حجاز و مصر و شام و جزیره سفر کرده است</w:t>
      </w:r>
      <w:r w:rsidRPr="003E15C0">
        <w:rPr>
          <w:rFonts w:ascii="IRNazli" w:hAnsi="IRNazli" w:cs="IRNazli"/>
          <w:spacing w:val="-6"/>
          <w:vertAlign w:val="superscript"/>
          <w:rtl/>
          <w:lang w:bidi="fa-IR"/>
        </w:rPr>
        <w:footnoteReference w:id="384"/>
      </w:r>
      <w:r w:rsidR="00516453">
        <w:rPr>
          <w:rStyle w:val="Char3"/>
          <w:rFonts w:hint="cs"/>
          <w:rtl/>
        </w:rPr>
        <w:t xml:space="preserve">. </w:t>
      </w:r>
      <w:r w:rsidRPr="00F70297">
        <w:rPr>
          <w:rStyle w:val="Char3"/>
          <w:rFonts w:hint="cs"/>
          <w:rtl/>
        </w:rPr>
        <w:t>و از محضر اساتید بزرگواری همچون «قتیبه‌بن سعید و اسحاق ‌بن راهویه</w:t>
      </w:r>
      <w:r w:rsidR="00516453">
        <w:rPr>
          <w:rStyle w:val="Char3"/>
          <w:rFonts w:hint="cs"/>
          <w:rtl/>
        </w:rPr>
        <w:t xml:space="preserve">، </w:t>
      </w:r>
      <w:r w:rsidRPr="00F70297">
        <w:rPr>
          <w:rStyle w:val="Char3"/>
          <w:rFonts w:hint="cs"/>
          <w:rtl/>
        </w:rPr>
        <w:t>و هشام‌بن عمار</w:t>
      </w:r>
      <w:r w:rsidR="00516453">
        <w:rPr>
          <w:rStyle w:val="Char3"/>
          <w:rFonts w:hint="cs"/>
          <w:rtl/>
        </w:rPr>
        <w:t xml:space="preserve">، </w:t>
      </w:r>
      <w:r w:rsidRPr="00F70297">
        <w:rPr>
          <w:rStyle w:val="Char3"/>
          <w:rFonts w:hint="cs"/>
          <w:rtl/>
        </w:rPr>
        <w:t>و عیسی‌بن رغبه</w:t>
      </w:r>
      <w:r w:rsidR="00516453">
        <w:rPr>
          <w:rStyle w:val="Char3"/>
          <w:rFonts w:hint="cs"/>
          <w:rtl/>
        </w:rPr>
        <w:t xml:space="preserve">، </w:t>
      </w:r>
      <w:r w:rsidRPr="00F70297">
        <w:rPr>
          <w:rStyle w:val="Char3"/>
          <w:rFonts w:hint="cs"/>
          <w:rtl/>
        </w:rPr>
        <w:t>و محمدبن نصر مروزی» کسب فیض نموده است</w:t>
      </w:r>
      <w:r w:rsidRPr="003E15C0">
        <w:rPr>
          <w:rFonts w:ascii="IRNazli" w:hAnsi="IRNazli" w:cs="IRNazli"/>
          <w:spacing w:val="-6"/>
          <w:vertAlign w:val="superscript"/>
          <w:rtl/>
          <w:lang w:bidi="fa-IR"/>
        </w:rPr>
        <w:footnoteReference w:id="385"/>
      </w:r>
      <w:r w:rsidR="00516453">
        <w:rPr>
          <w:rStyle w:val="Char3"/>
          <w:rFonts w:hint="cs"/>
          <w:rtl/>
        </w:rPr>
        <w:t xml:space="preserve">، </w:t>
      </w:r>
      <w:r w:rsidRPr="00F70297">
        <w:rPr>
          <w:rStyle w:val="Char3"/>
          <w:rFonts w:hint="cs"/>
          <w:rtl/>
        </w:rPr>
        <w:t>و در آگاهی از احادیث و حفظ و روایت آن به فوق تخصص نایل گشته و برای تعلیم و افاضه در مصر سکونت گزیده است</w:t>
      </w:r>
      <w:r w:rsidR="00516453">
        <w:rPr>
          <w:rStyle w:val="Char3"/>
          <w:rFonts w:hint="cs"/>
          <w:rtl/>
        </w:rPr>
        <w:t xml:space="preserve">، </w:t>
      </w:r>
      <w:r w:rsidRPr="00F70297">
        <w:rPr>
          <w:rStyle w:val="Char3"/>
          <w:rFonts w:hint="cs"/>
          <w:rtl/>
        </w:rPr>
        <w:t>و از شخصیت‌های اهل فضل جمع زیادی در محضر او مستفیض شده‌اند از جمله</w:t>
      </w:r>
      <w:r w:rsidR="00516453">
        <w:rPr>
          <w:rStyle w:val="Char3"/>
          <w:rFonts w:hint="cs"/>
          <w:rtl/>
        </w:rPr>
        <w:t xml:space="preserve">: </w:t>
      </w:r>
      <w:r w:rsidRPr="00F70297">
        <w:rPr>
          <w:rStyle w:val="Char3"/>
          <w:rFonts w:hint="cs"/>
          <w:rtl/>
        </w:rPr>
        <w:t>«ابوبشر دولابی</w:t>
      </w:r>
      <w:r w:rsidR="00516453">
        <w:rPr>
          <w:rStyle w:val="Char3"/>
          <w:rFonts w:hint="cs"/>
          <w:rtl/>
        </w:rPr>
        <w:t xml:space="preserve">، </w:t>
      </w:r>
      <w:r w:rsidRPr="00F70297">
        <w:rPr>
          <w:rStyle w:val="Char3"/>
          <w:rFonts w:hint="cs"/>
          <w:rtl/>
        </w:rPr>
        <w:t>ابوعلی حسین</w:t>
      </w:r>
      <w:r w:rsidR="00516453">
        <w:rPr>
          <w:rStyle w:val="Char3"/>
          <w:rFonts w:hint="cs"/>
          <w:rtl/>
        </w:rPr>
        <w:t xml:space="preserve">، </w:t>
      </w:r>
      <w:r w:rsidRPr="00F70297">
        <w:rPr>
          <w:rStyle w:val="Char3"/>
          <w:rFonts w:hint="cs"/>
          <w:rtl/>
        </w:rPr>
        <w:t>و حمزه کتانی</w:t>
      </w:r>
      <w:r w:rsidR="00516453">
        <w:rPr>
          <w:rStyle w:val="Char3"/>
          <w:rFonts w:hint="cs"/>
          <w:rtl/>
        </w:rPr>
        <w:t xml:space="preserve">، </w:t>
      </w:r>
      <w:r w:rsidRPr="00F70297">
        <w:rPr>
          <w:rStyle w:val="Char3"/>
          <w:rFonts w:hint="cs"/>
          <w:rtl/>
        </w:rPr>
        <w:t>و حسن‌بن خضر سیوطی</w:t>
      </w:r>
      <w:r w:rsidRPr="003E15C0">
        <w:rPr>
          <w:rFonts w:ascii="IRNazli" w:hAnsi="IRNazli" w:cs="IRNazli"/>
          <w:spacing w:val="-6"/>
          <w:vertAlign w:val="superscript"/>
          <w:rtl/>
          <w:lang w:bidi="fa-IR"/>
        </w:rPr>
        <w:footnoteReference w:id="386"/>
      </w:r>
      <w:r w:rsidRPr="00F70297">
        <w:rPr>
          <w:rStyle w:val="Char3"/>
          <w:rFonts w:hint="cs"/>
          <w:rtl/>
        </w:rPr>
        <w:t xml:space="preserve"> و ابوالقاسم طبرانی و غیره»</w:t>
      </w:r>
      <w:r w:rsidR="00516453">
        <w:rPr>
          <w:rStyle w:val="Char3"/>
          <w:rFonts w:hint="cs"/>
          <w:rtl/>
        </w:rPr>
        <w:t xml:space="preserve">. </w:t>
      </w:r>
    </w:p>
    <w:p w:rsidR="006C7E59" w:rsidRPr="002F2C35" w:rsidRDefault="006C7E59" w:rsidP="00F70297">
      <w:pPr>
        <w:ind w:firstLine="284"/>
        <w:jc w:val="both"/>
        <w:rPr>
          <w:rStyle w:val="Char3"/>
          <w:spacing w:val="-2"/>
          <w:rtl/>
        </w:rPr>
      </w:pPr>
      <w:r w:rsidRPr="002F2C35">
        <w:rPr>
          <w:rStyle w:val="Char3"/>
          <w:rFonts w:hint="cs"/>
          <w:spacing w:val="-2"/>
          <w:rtl/>
        </w:rPr>
        <w:t>سنن نسائی که آن را «مجتبی» نامیده مشتمل بر (5761) حدیث صحیح و برگزیده از تألیف بزرگتر نسائی بنام «السنن الکبری» است توضیح اینکه نسائی در آغاز کتاب مفصلی از احادیث پیامبر</w:t>
      </w:r>
      <w:r w:rsidR="00016FAD" w:rsidRPr="002F2C35">
        <w:rPr>
          <w:rStyle w:val="Char3"/>
          <w:rFonts w:hint="cs"/>
          <w:spacing w:val="-2"/>
          <w:rtl/>
        </w:rPr>
        <w:t xml:space="preserve"> </w:t>
      </w:r>
      <w:r w:rsidR="00202FF9" w:rsidRPr="002F2C35">
        <w:rPr>
          <w:rStyle w:val="Char3"/>
          <w:rFonts w:ascii="CTraditional Arabic" w:hAnsi="CTraditional Arabic" w:cs="CTraditional Arabic" w:hint="cs"/>
          <w:spacing w:val="-2"/>
          <w:rtl/>
        </w:rPr>
        <w:t>ج</w:t>
      </w:r>
      <w:r w:rsidRPr="002F2C35">
        <w:rPr>
          <w:rStyle w:val="Char3"/>
          <w:rFonts w:hint="cs"/>
          <w:spacing w:val="-2"/>
          <w:rtl/>
        </w:rPr>
        <w:t xml:space="preserve"> را تألیف نمود و آن را «السنن الکبری»</w:t>
      </w:r>
      <w:r w:rsidRPr="002F2C35">
        <w:rPr>
          <w:rFonts w:ascii="IRNazli" w:hAnsi="IRNazli" w:cs="IRNazli"/>
          <w:spacing w:val="-2"/>
          <w:vertAlign w:val="superscript"/>
          <w:rtl/>
          <w:lang w:bidi="fa-IR"/>
        </w:rPr>
        <w:footnoteReference w:id="387"/>
      </w:r>
      <w:r w:rsidRPr="002F2C35">
        <w:rPr>
          <w:rStyle w:val="Char3"/>
          <w:rFonts w:hint="cs"/>
          <w:spacing w:val="-2"/>
          <w:rtl/>
        </w:rPr>
        <w:t xml:space="preserve"> نامید و به عنوان ارمغان برای فرمانروای رمله (یکی از شهرهای فلسطین) فرستاد</w:t>
      </w:r>
      <w:r w:rsidRPr="002F2C35">
        <w:rPr>
          <w:rFonts w:ascii="IRNazli" w:hAnsi="IRNazli" w:cs="IRNazli"/>
          <w:spacing w:val="-2"/>
          <w:vertAlign w:val="superscript"/>
          <w:rtl/>
          <w:lang w:bidi="fa-IR"/>
        </w:rPr>
        <w:footnoteReference w:id="388"/>
      </w:r>
      <w:r w:rsidR="00516453" w:rsidRPr="002F2C35">
        <w:rPr>
          <w:rStyle w:val="Char3"/>
          <w:rFonts w:hint="cs"/>
          <w:spacing w:val="-2"/>
          <w:rtl/>
        </w:rPr>
        <w:t xml:space="preserve">، </w:t>
      </w:r>
      <w:r w:rsidRPr="002F2C35">
        <w:rPr>
          <w:rStyle w:val="Char3"/>
          <w:rFonts w:hint="cs"/>
          <w:spacing w:val="-2"/>
          <w:rtl/>
        </w:rPr>
        <w:t>و چون فرمانروا از نسائی پرسید</w:t>
      </w:r>
      <w:r w:rsidRPr="002F2C35">
        <w:rPr>
          <w:rFonts w:ascii="IRNazli" w:hAnsi="IRNazli" w:cs="IRNazli"/>
          <w:spacing w:val="-2"/>
          <w:vertAlign w:val="superscript"/>
          <w:rtl/>
          <w:lang w:bidi="fa-IR"/>
        </w:rPr>
        <w:footnoteReference w:id="389"/>
      </w:r>
      <w:r w:rsidRPr="002F2C35">
        <w:rPr>
          <w:rStyle w:val="Char3"/>
          <w:rFonts w:hint="cs"/>
          <w:spacing w:val="-2"/>
          <w:rtl/>
        </w:rPr>
        <w:t xml:space="preserve"> آیا هم</w:t>
      </w:r>
      <w:r w:rsidR="00F70297" w:rsidRPr="002F2C35">
        <w:rPr>
          <w:rStyle w:val="Char3"/>
          <w:rFonts w:hint="cs"/>
          <w:spacing w:val="-2"/>
          <w:rtl/>
        </w:rPr>
        <w:t>ۀ</w:t>
      </w:r>
      <w:r w:rsidRPr="002F2C35">
        <w:rPr>
          <w:rStyle w:val="Char3"/>
          <w:rFonts w:hint="cs"/>
          <w:spacing w:val="-2"/>
          <w:rtl/>
        </w:rPr>
        <w:t xml:space="preserve"> روایات این کتاب احادیث صحیح است؟ نسائی در جواب گفت</w:t>
      </w:r>
      <w:r w:rsidR="00516453" w:rsidRPr="002F2C35">
        <w:rPr>
          <w:rStyle w:val="Char3"/>
          <w:rFonts w:hint="cs"/>
          <w:spacing w:val="-2"/>
          <w:rtl/>
        </w:rPr>
        <w:t xml:space="preserve">: </w:t>
      </w:r>
      <w:r w:rsidRPr="002F2C35">
        <w:rPr>
          <w:rStyle w:val="Char3"/>
          <w:rFonts w:hint="cs"/>
          <w:spacing w:val="-2"/>
          <w:rtl/>
        </w:rPr>
        <w:t>در این کتاب احادیث صحیح و احادیث حسن و احادیث نزدیک به این دو نوع گردآوری شده است</w:t>
      </w:r>
      <w:r w:rsidR="00516453" w:rsidRPr="002F2C35">
        <w:rPr>
          <w:rStyle w:val="Char3"/>
          <w:rFonts w:hint="cs"/>
          <w:spacing w:val="-2"/>
          <w:rtl/>
        </w:rPr>
        <w:t xml:space="preserve">، </w:t>
      </w:r>
      <w:r w:rsidRPr="002F2C35">
        <w:rPr>
          <w:rStyle w:val="Char3"/>
          <w:rFonts w:hint="cs"/>
          <w:spacing w:val="-2"/>
          <w:rtl/>
        </w:rPr>
        <w:t>فرمانروای رمله از او خواست که در یک کتاب مجرد احادیث صحیح را استخراج کند</w:t>
      </w:r>
      <w:r w:rsidR="00516453" w:rsidRPr="002F2C35">
        <w:rPr>
          <w:rStyle w:val="Char3"/>
          <w:rFonts w:hint="cs"/>
          <w:spacing w:val="-2"/>
          <w:rtl/>
        </w:rPr>
        <w:t xml:space="preserve">، </w:t>
      </w:r>
      <w:r w:rsidRPr="002F2C35">
        <w:rPr>
          <w:rStyle w:val="Char3"/>
          <w:rFonts w:hint="cs"/>
          <w:spacing w:val="-2"/>
          <w:rtl/>
        </w:rPr>
        <w:t>نسائی به این کار مبادرت نمود و پس از تلخیص سنن کبری و تجرید احادیث صحیح</w:t>
      </w:r>
      <w:r w:rsidR="00516453" w:rsidRPr="002F2C35">
        <w:rPr>
          <w:rStyle w:val="Char3"/>
          <w:rFonts w:hint="cs"/>
          <w:spacing w:val="-2"/>
          <w:rtl/>
        </w:rPr>
        <w:t xml:space="preserve">، </w:t>
      </w:r>
      <w:r w:rsidRPr="002F2C35">
        <w:rPr>
          <w:rStyle w:val="Char3"/>
          <w:rFonts w:hint="cs"/>
          <w:spacing w:val="-2"/>
          <w:rtl/>
        </w:rPr>
        <w:t>آن را «مجتبی» نامید (سنن نسائی</w:t>
      </w:r>
      <w:r w:rsidR="00516453" w:rsidRPr="002F2C35">
        <w:rPr>
          <w:rStyle w:val="Char3"/>
          <w:rFonts w:hint="cs"/>
          <w:spacing w:val="-2"/>
          <w:rtl/>
        </w:rPr>
        <w:t xml:space="preserve">، </w:t>
      </w:r>
      <w:r w:rsidRPr="002F2C35">
        <w:rPr>
          <w:rStyle w:val="Char3"/>
          <w:rFonts w:hint="cs"/>
          <w:spacing w:val="-2"/>
          <w:rtl/>
        </w:rPr>
        <w:t>شرح سیوطی</w:t>
      </w:r>
      <w:r w:rsidR="00516453" w:rsidRPr="002F2C35">
        <w:rPr>
          <w:rStyle w:val="Char3"/>
          <w:rFonts w:hint="cs"/>
          <w:spacing w:val="-2"/>
          <w:rtl/>
        </w:rPr>
        <w:t xml:space="preserve">، </w:t>
      </w:r>
      <w:r w:rsidRPr="002F2C35">
        <w:rPr>
          <w:rStyle w:val="Char3"/>
          <w:rFonts w:hint="cs"/>
          <w:spacing w:val="-2"/>
          <w:rtl/>
        </w:rPr>
        <w:t>ج 1</w:t>
      </w:r>
      <w:r w:rsidR="00516453" w:rsidRPr="002F2C35">
        <w:rPr>
          <w:rStyle w:val="Char3"/>
          <w:rFonts w:hint="cs"/>
          <w:spacing w:val="-2"/>
          <w:rtl/>
        </w:rPr>
        <w:t xml:space="preserve">، </w:t>
      </w:r>
      <w:r w:rsidRPr="002F2C35">
        <w:rPr>
          <w:rStyle w:val="Char3"/>
          <w:rFonts w:hint="cs"/>
          <w:spacing w:val="-2"/>
          <w:rtl/>
        </w:rPr>
        <w:t>ص 5)</w:t>
      </w:r>
      <w:r w:rsidR="00516453" w:rsidRPr="002F2C35">
        <w:rPr>
          <w:rStyle w:val="Char3"/>
          <w:rFonts w:hint="cs"/>
          <w:spacing w:val="-2"/>
          <w:rtl/>
        </w:rPr>
        <w:t xml:space="preserve">. </w:t>
      </w:r>
    </w:p>
    <w:p w:rsidR="006C7E59" w:rsidRPr="002F2C35" w:rsidRDefault="006C7E59" w:rsidP="00F70297">
      <w:pPr>
        <w:ind w:firstLine="284"/>
        <w:jc w:val="both"/>
        <w:rPr>
          <w:rStyle w:val="Char3"/>
          <w:spacing w:val="-4"/>
          <w:rtl/>
        </w:rPr>
      </w:pPr>
      <w:r w:rsidRPr="002F2C35">
        <w:rPr>
          <w:rStyle w:val="Char3"/>
          <w:rFonts w:hint="cs"/>
          <w:spacing w:val="-4"/>
          <w:rtl/>
        </w:rPr>
        <w:t>نسائی در انتخاب احادیث صحیح مجتبی</w:t>
      </w:r>
      <w:r w:rsidR="00516453" w:rsidRPr="002F2C35">
        <w:rPr>
          <w:rStyle w:val="Char3"/>
          <w:rFonts w:hint="cs"/>
          <w:spacing w:val="-4"/>
          <w:rtl/>
        </w:rPr>
        <w:t xml:space="preserve">، </w:t>
      </w:r>
      <w:r w:rsidRPr="002F2C35">
        <w:rPr>
          <w:rStyle w:val="Char3"/>
          <w:rFonts w:hint="cs"/>
          <w:spacing w:val="-4"/>
          <w:rtl/>
        </w:rPr>
        <w:t>نسبت به بخاری و مسلم شرایط سخت‌تری</w:t>
      </w:r>
      <w:r w:rsidRPr="002F2C35">
        <w:rPr>
          <w:rFonts w:ascii="IRNazli" w:hAnsi="IRNazli" w:cs="IRNazli"/>
          <w:spacing w:val="-4"/>
          <w:vertAlign w:val="superscript"/>
          <w:rtl/>
          <w:lang w:bidi="fa-IR"/>
        </w:rPr>
        <w:footnoteReference w:id="390"/>
      </w:r>
      <w:r w:rsidRPr="002F2C35">
        <w:rPr>
          <w:rStyle w:val="Char3"/>
          <w:rFonts w:hint="cs"/>
          <w:spacing w:val="-4"/>
          <w:rtl/>
        </w:rPr>
        <w:t xml:space="preserve"> را اعمال</w:t>
      </w:r>
      <w:r w:rsidR="006844B1" w:rsidRPr="002F2C35">
        <w:rPr>
          <w:rStyle w:val="Char3"/>
          <w:rFonts w:hint="cs"/>
          <w:spacing w:val="-4"/>
          <w:rtl/>
        </w:rPr>
        <w:t xml:space="preserve"> می‌کرد</w:t>
      </w:r>
      <w:r w:rsidR="00516453" w:rsidRPr="002F2C35">
        <w:rPr>
          <w:rStyle w:val="Char3"/>
          <w:rFonts w:hint="cs"/>
          <w:spacing w:val="-4"/>
          <w:rtl/>
        </w:rPr>
        <w:t xml:space="preserve">، </w:t>
      </w:r>
      <w:r w:rsidRPr="002F2C35">
        <w:rPr>
          <w:rStyle w:val="Char3"/>
          <w:rFonts w:hint="cs"/>
          <w:spacing w:val="-4"/>
          <w:rtl/>
        </w:rPr>
        <w:t>و بعداً یکی از صحاح ششگانه به شمار آمده است</w:t>
      </w:r>
      <w:r w:rsidRPr="002F2C35">
        <w:rPr>
          <w:rFonts w:ascii="IRNazli" w:hAnsi="IRNazli" w:cs="IRNazli"/>
          <w:spacing w:val="-4"/>
          <w:vertAlign w:val="superscript"/>
          <w:rtl/>
          <w:lang w:bidi="fa-IR"/>
        </w:rPr>
        <w:footnoteReference w:id="391"/>
      </w:r>
      <w:r w:rsidR="00516453" w:rsidRPr="002F2C35">
        <w:rPr>
          <w:rStyle w:val="Char3"/>
          <w:rFonts w:hint="cs"/>
          <w:spacing w:val="-4"/>
          <w:rtl/>
        </w:rPr>
        <w:t xml:space="preserve">. </w:t>
      </w:r>
      <w:r w:rsidRPr="002F2C35">
        <w:rPr>
          <w:rStyle w:val="Char3"/>
          <w:rFonts w:hint="cs"/>
          <w:spacing w:val="-4"/>
          <w:rtl/>
        </w:rPr>
        <w:t>و برخی از محدثین معتقدند که سنن نسائی از جهت صحت روایات و تنظیم ابواب فقهی همتای سنن ابوداود و از حیث اعتبار در مرتب</w:t>
      </w:r>
      <w:r w:rsidR="00F70297" w:rsidRPr="002F2C35">
        <w:rPr>
          <w:rStyle w:val="Char3"/>
          <w:rFonts w:hint="cs"/>
          <w:spacing w:val="-4"/>
          <w:rtl/>
        </w:rPr>
        <w:t>ۀ</w:t>
      </w:r>
      <w:r w:rsidRPr="002F2C35">
        <w:rPr>
          <w:rStyle w:val="Char3"/>
          <w:rFonts w:hint="cs"/>
          <w:spacing w:val="-4"/>
          <w:rtl/>
        </w:rPr>
        <w:t xml:space="preserve"> بعد از آن قرار دارد</w:t>
      </w:r>
      <w:r w:rsidRPr="002F2C35">
        <w:rPr>
          <w:rFonts w:ascii="IRNazli" w:hAnsi="IRNazli" w:cs="IRNazli"/>
          <w:spacing w:val="-4"/>
          <w:vertAlign w:val="superscript"/>
          <w:rtl/>
          <w:lang w:bidi="fa-IR"/>
        </w:rPr>
        <w:footnoteReference w:id="392"/>
      </w:r>
      <w:r w:rsidR="00516453" w:rsidRPr="002F2C35">
        <w:rPr>
          <w:rStyle w:val="Char3"/>
          <w:rFonts w:hint="cs"/>
          <w:spacing w:val="-4"/>
          <w:rtl/>
        </w:rPr>
        <w:t xml:space="preserve">. </w:t>
      </w:r>
      <w:r w:rsidRPr="002F2C35">
        <w:rPr>
          <w:rStyle w:val="Char3"/>
          <w:rFonts w:hint="cs"/>
          <w:spacing w:val="-4"/>
          <w:rtl/>
        </w:rPr>
        <w:t>سنن نسائی به کثرت تکرار نیز معروف و حتی یک حدیث (حدیث نیت) شانزده بار در آن تکرار گردیده است</w:t>
      </w:r>
      <w:r w:rsidRPr="002F2C35">
        <w:rPr>
          <w:rFonts w:ascii="IRNazli" w:hAnsi="IRNazli" w:cs="IRNazli"/>
          <w:spacing w:val="-4"/>
          <w:vertAlign w:val="superscript"/>
          <w:rtl/>
          <w:lang w:bidi="fa-IR"/>
        </w:rPr>
        <w:footnoteReference w:id="393"/>
      </w:r>
      <w:r w:rsidR="002F2C35" w:rsidRPr="002F2C35">
        <w:rPr>
          <w:rStyle w:val="Char3"/>
          <w:rFonts w:hint="cs"/>
          <w:spacing w:val="-4"/>
          <w:rtl/>
        </w:rPr>
        <w:t>.</w:t>
      </w:r>
    </w:p>
    <w:p w:rsidR="006C7E59" w:rsidRPr="00F70297" w:rsidRDefault="006C7E59" w:rsidP="00F70297">
      <w:pPr>
        <w:ind w:firstLine="284"/>
        <w:jc w:val="both"/>
        <w:rPr>
          <w:rStyle w:val="Char3"/>
          <w:rtl/>
        </w:rPr>
      </w:pPr>
      <w:r w:rsidRPr="00F70297">
        <w:rPr>
          <w:rStyle w:val="Char3"/>
          <w:rFonts w:hint="cs"/>
          <w:rtl/>
        </w:rPr>
        <w:t>نسائی هنگامی که در راه حج به شهر دمشق رسید</w:t>
      </w:r>
      <w:r w:rsidR="00516453">
        <w:rPr>
          <w:rStyle w:val="Char3"/>
          <w:rFonts w:hint="cs"/>
          <w:rtl/>
        </w:rPr>
        <w:t xml:space="preserve">، </w:t>
      </w:r>
      <w:r w:rsidRPr="00F70297">
        <w:rPr>
          <w:rStyle w:val="Char3"/>
          <w:rFonts w:hint="cs"/>
          <w:rtl/>
        </w:rPr>
        <w:t>و می‌دید که جمع زیادی نسبت به علی مرتضی هیچ ارادتی نداشتند</w:t>
      </w:r>
      <w:r w:rsidR="00516453">
        <w:rPr>
          <w:rStyle w:val="Char3"/>
          <w:rFonts w:hint="cs"/>
          <w:rtl/>
        </w:rPr>
        <w:t xml:space="preserve">، </w:t>
      </w:r>
      <w:r w:rsidRPr="00F70297">
        <w:rPr>
          <w:rStyle w:val="Char3"/>
          <w:rFonts w:hint="cs"/>
          <w:rtl/>
        </w:rPr>
        <w:t>کتابی را بنام «خصایص علی» نوشت تا مردم شهر را نسبت به امام علی</w:t>
      </w:r>
      <w:r w:rsidRPr="00F70297">
        <w:rPr>
          <w:rStyle w:val="Char3"/>
          <w:rFonts w:hint="cs"/>
          <w:rtl/>
        </w:rPr>
        <w:sym w:font="AGA Arabesque" w:char="F075"/>
      </w:r>
      <w:r w:rsidRPr="00F70297">
        <w:rPr>
          <w:rStyle w:val="Char3"/>
          <w:rFonts w:hint="cs"/>
          <w:rtl/>
        </w:rPr>
        <w:t xml:space="preserve"> ارادتمند نماید</w:t>
      </w:r>
      <w:r w:rsidR="00516453">
        <w:rPr>
          <w:rStyle w:val="Char3"/>
          <w:rFonts w:hint="cs"/>
          <w:rtl/>
        </w:rPr>
        <w:t xml:space="preserve">، </w:t>
      </w:r>
      <w:r w:rsidRPr="00F70297">
        <w:rPr>
          <w:rStyle w:val="Char3"/>
          <w:rFonts w:hint="cs"/>
          <w:rtl/>
        </w:rPr>
        <w:t>و وقتی مردم شهر به او پیشنهاد کردند که در فضایل و خصایص معاویه هم کتابی را بنویسید در پاسخ گفت</w:t>
      </w:r>
      <w:r w:rsidR="00516453">
        <w:rPr>
          <w:rStyle w:val="Char3"/>
          <w:rFonts w:hint="cs"/>
          <w:rtl/>
        </w:rPr>
        <w:t xml:space="preserve">: </w:t>
      </w:r>
      <w:r w:rsidRPr="00F70297">
        <w:rPr>
          <w:rStyle w:val="Char3"/>
          <w:rFonts w:hint="cs"/>
          <w:rtl/>
        </w:rPr>
        <w:t>چه حدیثی را در فضیلت معاویه روایت کنم؟ مگر همین حدیث که پیامبر نسبت به او فرمود</w:t>
      </w:r>
      <w:r w:rsidR="00516453">
        <w:rPr>
          <w:rStyle w:val="Char3"/>
          <w:rFonts w:hint="cs"/>
          <w:rtl/>
        </w:rPr>
        <w:t xml:space="preserve">: </w:t>
      </w:r>
      <w:r w:rsidRPr="00016FAD">
        <w:rPr>
          <w:rStyle w:val="Char7"/>
          <w:rtl/>
        </w:rPr>
        <w:t>«</w:t>
      </w:r>
      <w:r w:rsidRPr="00016FAD">
        <w:rPr>
          <w:rStyle w:val="Char2"/>
          <w:rtl/>
        </w:rPr>
        <w:t>اللهم لاتشبع بطنه</w:t>
      </w:r>
      <w:r w:rsidRPr="00016FAD">
        <w:rPr>
          <w:rStyle w:val="Char7"/>
          <w:rtl/>
        </w:rPr>
        <w:t>»</w:t>
      </w:r>
      <w:r w:rsidRPr="003E15C0">
        <w:rPr>
          <w:rFonts w:ascii="IRNazli" w:hAnsi="IRNazli" w:cs="IRNazli"/>
          <w:spacing w:val="-6"/>
          <w:vertAlign w:val="superscript"/>
          <w:rtl/>
          <w:lang w:bidi="fa-IR"/>
        </w:rPr>
        <w:footnoteReference w:id="394"/>
      </w:r>
      <w:r w:rsidRPr="00F70297">
        <w:rPr>
          <w:rStyle w:val="Char3"/>
          <w:rFonts w:hint="cs"/>
          <w:rtl/>
        </w:rPr>
        <w:t xml:space="preserve"> یعنی</w:t>
      </w:r>
      <w:r w:rsidR="00516453">
        <w:rPr>
          <w:rStyle w:val="Char3"/>
          <w:rFonts w:hint="cs"/>
          <w:rtl/>
        </w:rPr>
        <w:t xml:space="preserve">: </w:t>
      </w:r>
      <w:r w:rsidRPr="00016FAD">
        <w:rPr>
          <w:rStyle w:val="Char7"/>
          <w:rFonts w:hint="cs"/>
          <w:rtl/>
        </w:rPr>
        <w:t>«</w:t>
      </w:r>
      <w:r w:rsidRPr="00016FAD">
        <w:rPr>
          <w:rStyle w:val="Chard"/>
          <w:rFonts w:hint="cs"/>
          <w:rtl/>
        </w:rPr>
        <w:t>خدایا شکمش را سیر نکن</w:t>
      </w:r>
      <w:r w:rsidRPr="00016FAD">
        <w:rPr>
          <w:rStyle w:val="Char7"/>
          <w:rFonts w:hint="cs"/>
          <w:rtl/>
        </w:rPr>
        <w:t>»</w:t>
      </w:r>
      <w:r w:rsidRPr="00F70297">
        <w:rPr>
          <w:rStyle w:val="Char3"/>
          <w:rFonts w:hint="cs"/>
          <w:rtl/>
        </w:rPr>
        <w:t xml:space="preserve"> و مردم شهر همین رفتار و گفتار او را بر سنی‌ستیزی و تمایل او به تشیّع حمل کرده و به طور دسته‌جمعی او را کتک زدند و از شهر اخراج نمودند</w:t>
      </w:r>
      <w:r w:rsidR="00516453">
        <w:rPr>
          <w:rStyle w:val="Char3"/>
          <w:rFonts w:hint="cs"/>
          <w:rtl/>
        </w:rPr>
        <w:t xml:space="preserve">، </w:t>
      </w:r>
      <w:r w:rsidRPr="00F70297">
        <w:rPr>
          <w:rStyle w:val="Char3"/>
          <w:rFonts w:hint="cs"/>
          <w:rtl/>
        </w:rPr>
        <w:t>و او را به رفتن به مکه مجبور کردند و در آنجا در شعبان سال (303) متوفی گردید و در بین صفا و مروه به خاک سپرده شد</w:t>
      </w:r>
      <w:r w:rsidR="00516453">
        <w:rPr>
          <w:rStyle w:val="Char3"/>
          <w:rFonts w:hint="cs"/>
          <w:rtl/>
        </w:rPr>
        <w:t xml:space="preserve">. </w:t>
      </w:r>
    </w:p>
    <w:p w:rsidR="006C7E59" w:rsidRPr="007429FD" w:rsidRDefault="006C7E59" w:rsidP="007429FD">
      <w:pPr>
        <w:pStyle w:val="a0"/>
        <w:rPr>
          <w:rtl/>
        </w:rPr>
      </w:pPr>
      <w:bookmarkStart w:id="49" w:name="_Toc285153523"/>
      <w:bookmarkStart w:id="50" w:name="_Toc440481531"/>
      <w:r w:rsidRPr="007429FD">
        <w:rPr>
          <w:rFonts w:hint="cs"/>
          <w:rtl/>
        </w:rPr>
        <w:t>سُنن ابن ماجه</w:t>
      </w:r>
      <w:bookmarkEnd w:id="49"/>
      <w:bookmarkEnd w:id="50"/>
      <w:r w:rsidRPr="007429FD">
        <w:rPr>
          <w:rFonts w:hint="cs"/>
          <w:rtl/>
        </w:rPr>
        <w:t xml:space="preserve"> </w:t>
      </w:r>
    </w:p>
    <w:p w:rsidR="006C7E59" w:rsidRPr="00F70297" w:rsidRDefault="006C7E59" w:rsidP="00016FAD">
      <w:pPr>
        <w:ind w:firstLine="284"/>
        <w:jc w:val="both"/>
        <w:rPr>
          <w:rStyle w:val="Char3"/>
          <w:rtl/>
        </w:rPr>
      </w:pPr>
      <w:r w:rsidRPr="00F70297">
        <w:rPr>
          <w:rStyle w:val="Char3"/>
          <w:rFonts w:hint="cs"/>
          <w:rtl/>
        </w:rPr>
        <w:t>محمدبن</w:t>
      </w:r>
      <w:r w:rsidRPr="003E15C0">
        <w:rPr>
          <w:rFonts w:ascii="IRNazli" w:hAnsi="IRNazli" w:cs="IRNazli"/>
          <w:spacing w:val="-6"/>
          <w:vertAlign w:val="superscript"/>
          <w:rtl/>
          <w:lang w:bidi="fa-IR"/>
        </w:rPr>
        <w:footnoteReference w:id="395"/>
      </w:r>
      <w:r w:rsidRPr="00F70297">
        <w:rPr>
          <w:rStyle w:val="Char3"/>
          <w:rFonts w:hint="cs"/>
          <w:rtl/>
        </w:rPr>
        <w:t xml:space="preserve"> یزید قزوینی ابن ماجه در سال (209)</w:t>
      </w:r>
      <w:r w:rsidRPr="003E15C0">
        <w:rPr>
          <w:rFonts w:ascii="IRNazli" w:hAnsi="IRNazli" w:cs="IRNazli"/>
          <w:spacing w:val="-6"/>
          <w:vertAlign w:val="superscript"/>
          <w:rtl/>
          <w:lang w:bidi="fa-IR"/>
        </w:rPr>
        <w:footnoteReference w:id="396"/>
      </w:r>
      <w:r w:rsidRPr="00F70297">
        <w:rPr>
          <w:rStyle w:val="Char3"/>
          <w:rFonts w:hint="cs"/>
          <w:rtl/>
        </w:rPr>
        <w:t xml:space="preserve"> متولد گشته</w:t>
      </w:r>
      <w:r w:rsidR="00516453">
        <w:rPr>
          <w:rStyle w:val="Char3"/>
          <w:rFonts w:hint="cs"/>
          <w:rtl/>
        </w:rPr>
        <w:t xml:space="preserve">، </w:t>
      </w:r>
      <w:r w:rsidRPr="00F70297">
        <w:rPr>
          <w:rStyle w:val="Char3"/>
          <w:rFonts w:hint="cs"/>
          <w:rtl/>
        </w:rPr>
        <w:t>و در محضر اساتید بزرگواری همچون</w:t>
      </w:r>
      <w:r w:rsidR="00516453">
        <w:rPr>
          <w:rStyle w:val="Char3"/>
          <w:rFonts w:hint="cs"/>
          <w:rtl/>
        </w:rPr>
        <w:t xml:space="preserve">: </w:t>
      </w:r>
      <w:r w:rsidRPr="00F70297">
        <w:rPr>
          <w:rStyle w:val="Char3"/>
          <w:rFonts w:hint="cs"/>
          <w:rtl/>
        </w:rPr>
        <w:t>«محمدبن عبدالله</w:t>
      </w:r>
      <w:r w:rsidR="00516453">
        <w:rPr>
          <w:rStyle w:val="Char3"/>
          <w:rFonts w:hint="cs"/>
          <w:rtl/>
        </w:rPr>
        <w:t xml:space="preserve">، </w:t>
      </w:r>
      <w:r w:rsidRPr="00F70297">
        <w:rPr>
          <w:rStyle w:val="Char3"/>
          <w:rFonts w:hint="cs"/>
          <w:rtl/>
        </w:rPr>
        <w:t>و جباره‌بن مُغلس</w:t>
      </w:r>
      <w:r w:rsidR="00516453">
        <w:rPr>
          <w:rStyle w:val="Char3"/>
          <w:rFonts w:hint="cs"/>
          <w:rtl/>
        </w:rPr>
        <w:t xml:space="preserve">، </w:t>
      </w:r>
      <w:r w:rsidRPr="00F70297">
        <w:rPr>
          <w:rStyle w:val="Char3"/>
          <w:rFonts w:hint="cs"/>
          <w:rtl/>
        </w:rPr>
        <w:t>و ابراهیم‌بن منذر</w:t>
      </w:r>
      <w:r w:rsidRPr="003E15C0">
        <w:rPr>
          <w:rFonts w:ascii="IRNazli" w:hAnsi="IRNazli" w:cs="IRNazli"/>
          <w:spacing w:val="-6"/>
          <w:vertAlign w:val="superscript"/>
          <w:rtl/>
          <w:lang w:bidi="fa-IR"/>
        </w:rPr>
        <w:footnoteReference w:id="397"/>
      </w:r>
      <w:r w:rsidR="00516453">
        <w:rPr>
          <w:rStyle w:val="Char3"/>
          <w:rFonts w:hint="cs"/>
          <w:rtl/>
        </w:rPr>
        <w:t xml:space="preserve">، </w:t>
      </w:r>
      <w:r w:rsidRPr="00F70297">
        <w:rPr>
          <w:rStyle w:val="Char3"/>
          <w:rFonts w:hint="cs"/>
          <w:rtl/>
        </w:rPr>
        <w:t>و عبدالله بن معاویه و هشام‌بن عمار</w:t>
      </w:r>
      <w:r w:rsidR="00516453">
        <w:rPr>
          <w:rStyle w:val="Char3"/>
          <w:rFonts w:hint="cs"/>
          <w:rtl/>
        </w:rPr>
        <w:t xml:space="preserve">، </w:t>
      </w:r>
      <w:r w:rsidRPr="00F70297">
        <w:rPr>
          <w:rStyle w:val="Char3"/>
          <w:rFonts w:hint="cs"/>
          <w:rtl/>
        </w:rPr>
        <w:t>و داودبن رشید» به کسب علوم و معارف اسلامی اشتغال داشته</w:t>
      </w:r>
      <w:r w:rsidR="00516453">
        <w:rPr>
          <w:rStyle w:val="Char3"/>
          <w:rFonts w:hint="cs"/>
          <w:rtl/>
        </w:rPr>
        <w:t xml:space="preserve">، </w:t>
      </w:r>
      <w:r w:rsidRPr="00F70297">
        <w:rPr>
          <w:rStyle w:val="Char3"/>
          <w:rFonts w:hint="cs"/>
          <w:rtl/>
        </w:rPr>
        <w:t>و برای تکمیل معلومات خود به بغداد و بصره و کوفه و مکه و شام و مصرف مسافرت کرده است و بعد از نیل به رتب</w:t>
      </w:r>
      <w:r w:rsidR="00F70297">
        <w:rPr>
          <w:rStyle w:val="Char3"/>
          <w:rFonts w:hint="cs"/>
          <w:rtl/>
        </w:rPr>
        <w:t>ۀ</w:t>
      </w:r>
      <w:r w:rsidRPr="00F70297">
        <w:rPr>
          <w:rStyle w:val="Char3"/>
          <w:rFonts w:hint="cs"/>
          <w:rtl/>
        </w:rPr>
        <w:t xml:space="preserve"> تفوق و تخصص در احادیث و در تفسیر و تاریخ جمعی از اهل فضل از محضر او مستفیض شده‌اند امثال «محمدبن عیسی‌ ابهری»</w:t>
      </w:r>
      <w:r w:rsidRPr="003E15C0">
        <w:rPr>
          <w:rFonts w:ascii="IRNazli" w:hAnsi="IRNazli" w:cs="IRNazli"/>
          <w:spacing w:val="-6"/>
          <w:vertAlign w:val="superscript"/>
          <w:rtl/>
          <w:lang w:bidi="fa-IR"/>
        </w:rPr>
        <w:footnoteReference w:id="398"/>
      </w:r>
      <w:r w:rsidRPr="00F70297">
        <w:rPr>
          <w:rStyle w:val="Char3"/>
          <w:rFonts w:hint="cs"/>
          <w:rtl/>
        </w:rPr>
        <w:t xml:space="preserve"> و ابوعمر و احمدبن محمد</w:t>
      </w:r>
      <w:r w:rsidR="00516453">
        <w:rPr>
          <w:rStyle w:val="Char3"/>
          <w:rFonts w:hint="cs"/>
          <w:rtl/>
        </w:rPr>
        <w:t xml:space="preserve">، </w:t>
      </w:r>
      <w:r w:rsidRPr="00F70297">
        <w:rPr>
          <w:rStyle w:val="Char3"/>
          <w:rFonts w:hint="cs"/>
          <w:rtl/>
        </w:rPr>
        <w:t>و ابوالحسن قطان</w:t>
      </w:r>
      <w:r w:rsidR="00516453">
        <w:rPr>
          <w:rStyle w:val="Char3"/>
          <w:rFonts w:hint="cs"/>
          <w:rtl/>
        </w:rPr>
        <w:t xml:space="preserve">، </w:t>
      </w:r>
      <w:r w:rsidRPr="00F70297">
        <w:rPr>
          <w:rStyle w:val="Char3"/>
          <w:rFonts w:hint="cs"/>
          <w:rtl/>
        </w:rPr>
        <w:t>و احمدبن روح و غیره و در تفسیر و تاریخ و احادیث تألیفات بسیار مفید و مهمی را ارائه داد که از مهمترین و معروف‌ترین</w:t>
      </w:r>
      <w:r w:rsidR="006844B1">
        <w:rPr>
          <w:rStyle w:val="Char3"/>
          <w:rFonts w:hint="cs"/>
          <w:rtl/>
        </w:rPr>
        <w:t xml:space="preserve"> آن‌ها </w:t>
      </w:r>
      <w:r w:rsidRPr="00F70297">
        <w:rPr>
          <w:rStyle w:val="Char3"/>
          <w:rFonts w:hint="cs"/>
          <w:rtl/>
        </w:rPr>
        <w:t>«سنن ابن ماجه» است که مشتمل بر بیشتر از چهار هزار حدیث است که در یک هزار و پانصد باب ذکر شده‌اند</w:t>
      </w:r>
      <w:r w:rsidR="00516453">
        <w:rPr>
          <w:rStyle w:val="Char3"/>
          <w:rFonts w:hint="cs"/>
          <w:rtl/>
        </w:rPr>
        <w:t xml:space="preserve">، </w:t>
      </w:r>
      <w:r w:rsidRPr="00F70297">
        <w:rPr>
          <w:rStyle w:val="Char3"/>
          <w:rFonts w:hint="cs"/>
          <w:rtl/>
        </w:rPr>
        <w:t>ابن ماجه گفته است</w:t>
      </w:r>
      <w:r w:rsidR="00516453">
        <w:rPr>
          <w:rStyle w:val="Char3"/>
          <w:rFonts w:hint="cs"/>
          <w:rtl/>
        </w:rPr>
        <w:t xml:space="preserve">: </w:t>
      </w:r>
      <w:r w:rsidRPr="00F70297">
        <w:rPr>
          <w:rStyle w:val="Char3"/>
          <w:rFonts w:hint="cs"/>
          <w:rtl/>
        </w:rPr>
        <w:t>«این کتاب را بر ابوزرعه عرضه نمودم و او گفت اگر این کتاب در دسترس مردم قرار گیرد</w:t>
      </w:r>
      <w:r w:rsidR="00516453">
        <w:rPr>
          <w:rStyle w:val="Char3"/>
          <w:rFonts w:hint="cs"/>
          <w:rtl/>
        </w:rPr>
        <w:t xml:space="preserve">، </w:t>
      </w:r>
      <w:r w:rsidRPr="00F70297">
        <w:rPr>
          <w:rStyle w:val="Char3"/>
          <w:rFonts w:hint="cs"/>
          <w:rtl/>
        </w:rPr>
        <w:t>جوامع حدیث کلاً یا اکثر</w:t>
      </w:r>
      <w:r w:rsidR="006844B1">
        <w:rPr>
          <w:rStyle w:val="Char3"/>
          <w:rFonts w:hint="cs"/>
          <w:rtl/>
        </w:rPr>
        <w:t xml:space="preserve"> آن‌ها </w:t>
      </w:r>
      <w:r w:rsidRPr="00F70297">
        <w:rPr>
          <w:rStyle w:val="Char3"/>
          <w:rFonts w:hint="cs"/>
          <w:rtl/>
        </w:rPr>
        <w:t>کنار گذارده می‌شوند</w:t>
      </w:r>
      <w:r w:rsidR="00516453">
        <w:rPr>
          <w:rStyle w:val="Char3"/>
          <w:rFonts w:hint="cs"/>
          <w:rtl/>
        </w:rPr>
        <w:t xml:space="preserve">، </w:t>
      </w:r>
      <w:r w:rsidRPr="00F70297">
        <w:rPr>
          <w:rStyle w:val="Char3"/>
          <w:rFonts w:hint="cs"/>
          <w:rtl/>
        </w:rPr>
        <w:t>بعد گفت</w:t>
      </w:r>
      <w:r w:rsidR="00516453">
        <w:rPr>
          <w:rStyle w:val="Char3"/>
          <w:rFonts w:hint="cs"/>
          <w:rtl/>
        </w:rPr>
        <w:t xml:space="preserve">: </w:t>
      </w:r>
      <w:r w:rsidRPr="00F70297">
        <w:rPr>
          <w:rStyle w:val="Char3"/>
          <w:rFonts w:hint="cs"/>
          <w:rtl/>
        </w:rPr>
        <w:t>«کاش در آن سی حدیث وجود نمی‌داشت که سندهایشان ضعیف است»</w:t>
      </w:r>
      <w:r w:rsidRPr="003E15C0">
        <w:rPr>
          <w:rFonts w:ascii="IRNazli" w:hAnsi="IRNazli" w:cs="IRNazli"/>
          <w:spacing w:val="-6"/>
          <w:vertAlign w:val="superscript"/>
          <w:rtl/>
          <w:lang w:bidi="fa-IR"/>
        </w:rPr>
        <w:footnoteReference w:id="399"/>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سنن ابن ماجه در بردارند</w:t>
      </w:r>
      <w:r w:rsidR="00F70297">
        <w:rPr>
          <w:rStyle w:val="Char3"/>
          <w:rFonts w:hint="cs"/>
          <w:rtl/>
        </w:rPr>
        <w:t>ۀ</w:t>
      </w:r>
      <w:r w:rsidRPr="00F70297">
        <w:rPr>
          <w:rStyle w:val="Char3"/>
          <w:rFonts w:hint="cs"/>
          <w:rtl/>
        </w:rPr>
        <w:t xml:space="preserve"> (4341) حدیث است که در حدود</w:t>
      </w:r>
      <w:r w:rsidRPr="003E15C0">
        <w:rPr>
          <w:rFonts w:ascii="IRNazli" w:hAnsi="IRNazli" w:cs="IRNazli"/>
          <w:spacing w:val="-6"/>
          <w:vertAlign w:val="superscript"/>
          <w:rtl/>
          <w:lang w:bidi="fa-IR"/>
        </w:rPr>
        <w:footnoteReference w:id="400"/>
      </w:r>
      <w:r w:rsidRPr="00F70297">
        <w:rPr>
          <w:rStyle w:val="Char3"/>
          <w:rFonts w:hint="cs"/>
          <w:rtl/>
        </w:rPr>
        <w:t xml:space="preserve"> سه هزار حدیث آن در پنج کتاب دیگر (از صحاح سته) وارد شده است و از بقیه (1341) تعداد (428) حدیث صحت</w:t>
      </w:r>
      <w:r w:rsidR="006844B1">
        <w:rPr>
          <w:rStyle w:val="Char3"/>
          <w:rFonts w:hint="cs"/>
          <w:rtl/>
        </w:rPr>
        <w:t xml:space="preserve"> آن‌ها </w:t>
      </w:r>
      <w:r w:rsidRPr="00F70297">
        <w:rPr>
          <w:rStyle w:val="Char3"/>
          <w:rFonts w:hint="cs"/>
          <w:rtl/>
        </w:rPr>
        <w:t>مورد اتفاق</w:t>
      </w:r>
      <w:r w:rsidRPr="003E15C0">
        <w:rPr>
          <w:rFonts w:ascii="IRNazli" w:hAnsi="IRNazli" w:cs="IRNazli"/>
          <w:spacing w:val="-6"/>
          <w:vertAlign w:val="superscript"/>
          <w:rtl/>
          <w:lang w:bidi="fa-IR"/>
        </w:rPr>
        <w:footnoteReference w:id="401"/>
      </w:r>
      <w:r w:rsidRPr="00F70297">
        <w:rPr>
          <w:rStyle w:val="Char3"/>
          <w:rFonts w:hint="cs"/>
          <w:rtl/>
        </w:rPr>
        <w:t xml:space="preserve"> محدثین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سنن ابن ماجه با وجود حسن ترتیب و نهایت اهتمام و دقت مؤلف آن</w:t>
      </w:r>
      <w:r w:rsidR="00516453">
        <w:rPr>
          <w:rStyle w:val="Char3"/>
          <w:rFonts w:hint="cs"/>
          <w:rtl/>
        </w:rPr>
        <w:t xml:space="preserve">، </w:t>
      </w:r>
      <w:r w:rsidRPr="00F70297">
        <w:rPr>
          <w:rStyle w:val="Char3"/>
          <w:rFonts w:hint="cs"/>
          <w:rtl/>
        </w:rPr>
        <w:t>از همان آغاز در مورد درج</w:t>
      </w:r>
      <w:r w:rsidR="00F70297">
        <w:rPr>
          <w:rStyle w:val="Char3"/>
          <w:rFonts w:hint="cs"/>
          <w:rtl/>
        </w:rPr>
        <w:t>ۀ</w:t>
      </w:r>
      <w:r w:rsidRPr="00F70297">
        <w:rPr>
          <w:rStyle w:val="Char3"/>
          <w:rFonts w:hint="cs"/>
          <w:rtl/>
        </w:rPr>
        <w:t xml:space="preserve"> اعتبار او نظرهای مختلفی ابراز گردیده است</w:t>
      </w:r>
      <w:r w:rsidR="00516453">
        <w:rPr>
          <w:rStyle w:val="Char3"/>
          <w:rFonts w:hint="cs"/>
          <w:rtl/>
        </w:rPr>
        <w:t xml:space="preserve">، </w:t>
      </w:r>
      <w:r w:rsidRPr="00F70297">
        <w:rPr>
          <w:rStyle w:val="Char3"/>
          <w:rFonts w:hint="cs"/>
          <w:rtl/>
        </w:rPr>
        <w:t>به باور برخی موطای</w:t>
      </w:r>
      <w:r w:rsidRPr="003E15C0">
        <w:rPr>
          <w:rFonts w:ascii="IRNazli" w:hAnsi="IRNazli" w:cs="IRNazli"/>
          <w:spacing w:val="-6"/>
          <w:vertAlign w:val="superscript"/>
          <w:rtl/>
          <w:lang w:bidi="fa-IR"/>
        </w:rPr>
        <w:footnoteReference w:id="402"/>
      </w:r>
      <w:r w:rsidRPr="00F70297">
        <w:rPr>
          <w:rStyle w:val="Char3"/>
          <w:rFonts w:hint="cs"/>
          <w:rtl/>
        </w:rPr>
        <w:t xml:space="preserve"> ابن مالک مقدم بر سنن ابن ماجه و نسبت به آن ارجحیت دارد</w:t>
      </w:r>
      <w:r w:rsidR="00516453">
        <w:rPr>
          <w:rStyle w:val="Char3"/>
          <w:rFonts w:hint="cs"/>
          <w:rtl/>
        </w:rPr>
        <w:t xml:space="preserve">، </w:t>
      </w:r>
      <w:r w:rsidRPr="00F70297">
        <w:rPr>
          <w:rStyle w:val="Char3"/>
          <w:rFonts w:hint="cs"/>
          <w:rtl/>
        </w:rPr>
        <w:t>و برخی سنن دارمی را راجح‌تر از سنن ابن ماجه می‌دانند</w:t>
      </w:r>
      <w:r w:rsidRPr="003E15C0">
        <w:rPr>
          <w:rFonts w:ascii="IRNazli" w:hAnsi="IRNazli" w:cs="IRNazli"/>
          <w:spacing w:val="-6"/>
          <w:vertAlign w:val="superscript"/>
          <w:rtl/>
          <w:lang w:bidi="fa-IR"/>
        </w:rPr>
        <w:footnoteReference w:id="403"/>
      </w:r>
      <w:r w:rsidR="00516453">
        <w:rPr>
          <w:rStyle w:val="Char3"/>
          <w:rFonts w:hint="cs"/>
          <w:rtl/>
        </w:rPr>
        <w:t xml:space="preserve">، </w:t>
      </w:r>
      <w:r w:rsidRPr="00F70297">
        <w:rPr>
          <w:rStyle w:val="Char3"/>
          <w:rFonts w:hint="cs"/>
          <w:rtl/>
        </w:rPr>
        <w:t>و به طوری که معروف است</w:t>
      </w:r>
      <w:r w:rsidR="00516453">
        <w:rPr>
          <w:rStyle w:val="Char3"/>
          <w:rFonts w:hint="cs"/>
          <w:rtl/>
        </w:rPr>
        <w:t xml:space="preserve">، </w:t>
      </w:r>
      <w:r w:rsidRPr="00F70297">
        <w:rPr>
          <w:rStyle w:val="Char3"/>
          <w:rFonts w:hint="cs"/>
          <w:rtl/>
        </w:rPr>
        <w:t>نخستین کسی که سنن ابن ماجه را در زمر</w:t>
      </w:r>
      <w:r w:rsidR="00F70297">
        <w:rPr>
          <w:rStyle w:val="Char3"/>
          <w:rFonts w:hint="cs"/>
          <w:rtl/>
        </w:rPr>
        <w:t>ۀ</w:t>
      </w:r>
      <w:r w:rsidRPr="00F70297">
        <w:rPr>
          <w:rStyle w:val="Char3"/>
          <w:rFonts w:hint="cs"/>
          <w:rtl/>
        </w:rPr>
        <w:t xml:space="preserve"> صحاح ششگانه قرار داد</w:t>
      </w:r>
      <w:r w:rsidR="00516453">
        <w:rPr>
          <w:rStyle w:val="Char3"/>
          <w:rFonts w:hint="cs"/>
          <w:rtl/>
        </w:rPr>
        <w:t xml:space="preserve">، </w:t>
      </w:r>
      <w:r w:rsidRPr="00F70297">
        <w:rPr>
          <w:rStyle w:val="Char3"/>
          <w:rFonts w:hint="cs"/>
          <w:rtl/>
        </w:rPr>
        <w:t>ابوالفضل محمدبن طاهر مقدسی</w:t>
      </w:r>
      <w:r w:rsidRPr="003E15C0">
        <w:rPr>
          <w:rFonts w:ascii="IRNazli" w:hAnsi="IRNazli" w:cs="IRNazli"/>
          <w:spacing w:val="-6"/>
          <w:vertAlign w:val="superscript"/>
          <w:rtl/>
          <w:lang w:bidi="fa-IR"/>
        </w:rPr>
        <w:footnoteReference w:id="404"/>
      </w:r>
      <w:r w:rsidRPr="00F70297">
        <w:rPr>
          <w:rStyle w:val="Char3"/>
          <w:rFonts w:hint="cs"/>
          <w:rtl/>
        </w:rPr>
        <w:t xml:space="preserve"> (م ـ 507) بود و به گفته شیخ سیوطی</w:t>
      </w:r>
      <w:r w:rsidR="00516453">
        <w:rPr>
          <w:rStyle w:val="Char3"/>
          <w:rFonts w:hint="cs"/>
          <w:rtl/>
        </w:rPr>
        <w:t xml:space="preserve">، </w:t>
      </w:r>
      <w:r w:rsidRPr="00F70297">
        <w:rPr>
          <w:rStyle w:val="Char3"/>
          <w:rFonts w:hint="cs"/>
          <w:rtl/>
        </w:rPr>
        <w:t>این کتاب مشتمل بر احادیثی است که افراد متهم به کذب</w:t>
      </w:r>
      <w:r w:rsidRPr="003E15C0">
        <w:rPr>
          <w:rFonts w:ascii="IRNazli" w:hAnsi="IRNazli" w:cs="IRNazli"/>
          <w:spacing w:val="-6"/>
          <w:vertAlign w:val="superscript"/>
          <w:rtl/>
          <w:lang w:bidi="fa-IR"/>
        </w:rPr>
        <w:footnoteReference w:id="405"/>
      </w:r>
      <w:r w:rsidRPr="00F70297">
        <w:rPr>
          <w:rStyle w:val="Char3"/>
          <w:rFonts w:hint="cs"/>
          <w:rtl/>
        </w:rPr>
        <w:t xml:space="preserve"> و سرقت</w:t>
      </w:r>
      <w:r w:rsidR="006844B1">
        <w:rPr>
          <w:rStyle w:val="Char3"/>
          <w:rFonts w:hint="cs"/>
          <w:rtl/>
        </w:rPr>
        <w:t xml:space="preserve"> آن‌ها </w:t>
      </w:r>
      <w:r w:rsidRPr="00F70297">
        <w:rPr>
          <w:rStyle w:val="Char3"/>
          <w:rFonts w:hint="cs"/>
          <w:rtl/>
        </w:rPr>
        <w:t>را نقل کرده‌اند</w:t>
      </w:r>
      <w:r w:rsidR="00516453">
        <w:rPr>
          <w:rStyle w:val="Char3"/>
          <w:rFonts w:hint="cs"/>
          <w:rtl/>
        </w:rPr>
        <w:t xml:space="preserve">، </w:t>
      </w:r>
      <w:r w:rsidRPr="00F70297">
        <w:rPr>
          <w:rStyle w:val="Char3"/>
          <w:rFonts w:hint="cs"/>
          <w:rtl/>
        </w:rPr>
        <w:t>و بعضی از این احادیث به گونه‌ای است که جز از ناحی</w:t>
      </w:r>
      <w:r w:rsidR="00F70297">
        <w:rPr>
          <w:rStyle w:val="Char3"/>
          <w:rFonts w:hint="cs"/>
          <w:rtl/>
        </w:rPr>
        <w:t>ۀ</w:t>
      </w:r>
      <w:r w:rsidRPr="00F70297">
        <w:rPr>
          <w:rStyle w:val="Char3"/>
          <w:rFonts w:hint="cs"/>
          <w:rtl/>
        </w:rPr>
        <w:t xml:space="preserve"> همین عده شناخته شده نیست</w:t>
      </w:r>
      <w:r w:rsidR="00516453">
        <w:rPr>
          <w:rStyle w:val="Char3"/>
          <w:rFonts w:hint="cs"/>
          <w:rtl/>
        </w:rPr>
        <w:t xml:space="preserve">، </w:t>
      </w:r>
      <w:r w:rsidRPr="00F70297">
        <w:rPr>
          <w:rStyle w:val="Char3"/>
          <w:rFonts w:hint="cs"/>
          <w:rtl/>
        </w:rPr>
        <w:t xml:space="preserve">و از دانشمندان معاصر «شیخ منصور علی ناصف» در کتاب </w:t>
      </w:r>
      <w:r w:rsidR="002F2C35">
        <w:rPr>
          <w:rStyle w:val="Char1"/>
          <w:rtl/>
        </w:rPr>
        <w:t>«التاج الجامع للأصول ف</w:t>
      </w:r>
      <w:r w:rsidR="002F2C35">
        <w:rPr>
          <w:rStyle w:val="Char1"/>
          <w:rFonts w:hint="cs"/>
          <w:rtl/>
          <w:lang w:bidi="ar-SA"/>
        </w:rPr>
        <w:t>ي</w:t>
      </w:r>
      <w:r w:rsidRPr="00AA724E">
        <w:rPr>
          <w:rStyle w:val="Char1"/>
          <w:rtl/>
        </w:rPr>
        <w:t xml:space="preserve"> احادیث الرسول» </w:t>
      </w:r>
      <w:r w:rsidRPr="00F70297">
        <w:rPr>
          <w:rStyle w:val="Char3"/>
          <w:rFonts w:hint="cs"/>
          <w:rtl/>
        </w:rPr>
        <w:t>تنها به جمع‌آوری روایات کتب صحیح (صحیح بخاری و صحیح مسلم و سنن ابوداود و سنن ترمذی و سنن نسائی) پرداخته و سنن ابن ماجه را در جامع حدیثی خود حذف کرده است اما این گفتار و رفتارهای از اهمیت سنن ابن ماجه نکاسته است و بر این سنن شرح‌های متعددی نوشته شده است که در بحث‌های آینده مشاهده می‌گردند</w:t>
      </w:r>
      <w:r w:rsidR="00516453">
        <w:rPr>
          <w:rStyle w:val="Char3"/>
          <w:rFonts w:hint="cs"/>
          <w:rtl/>
        </w:rPr>
        <w:t xml:space="preserve">. </w:t>
      </w:r>
    </w:p>
    <w:p w:rsidR="006C7E59" w:rsidRPr="007429FD" w:rsidRDefault="006C7E59" w:rsidP="007429FD">
      <w:pPr>
        <w:pStyle w:val="a0"/>
        <w:rPr>
          <w:rtl/>
        </w:rPr>
      </w:pPr>
      <w:bookmarkStart w:id="51" w:name="_Toc285153524"/>
      <w:bookmarkStart w:id="52" w:name="_Toc440481532"/>
      <w:r w:rsidRPr="007429FD">
        <w:rPr>
          <w:rFonts w:hint="cs"/>
          <w:rtl/>
        </w:rPr>
        <w:t>سُنن دارمی</w:t>
      </w:r>
      <w:bookmarkEnd w:id="51"/>
      <w:bookmarkEnd w:id="52"/>
      <w:r w:rsidRPr="007429FD">
        <w:rPr>
          <w:rFonts w:hint="cs"/>
          <w:rtl/>
        </w:rPr>
        <w:t xml:space="preserve"> </w:t>
      </w:r>
    </w:p>
    <w:p w:rsidR="006C7E59" w:rsidRDefault="006C7E59" w:rsidP="00F70297">
      <w:pPr>
        <w:ind w:firstLine="284"/>
        <w:jc w:val="both"/>
        <w:rPr>
          <w:rStyle w:val="Char3"/>
          <w:rtl/>
        </w:rPr>
      </w:pPr>
      <w:r w:rsidRPr="00F70297">
        <w:rPr>
          <w:rStyle w:val="Char3"/>
          <w:rFonts w:hint="cs"/>
          <w:rtl/>
        </w:rPr>
        <w:t>عبدالله بن عبدالرحمن مکنی به ابومحمد دارمی سمرقندی در سال 181 متولد گردیده</w:t>
      </w:r>
      <w:r w:rsidR="00516453">
        <w:rPr>
          <w:rStyle w:val="Char3"/>
          <w:rFonts w:hint="cs"/>
          <w:rtl/>
        </w:rPr>
        <w:t xml:space="preserve">، </w:t>
      </w:r>
      <w:r w:rsidRPr="00F70297">
        <w:rPr>
          <w:rStyle w:val="Char3"/>
          <w:rFonts w:hint="cs"/>
          <w:rtl/>
        </w:rPr>
        <w:t>و بعد از کسب علوم و معارف در محل تولدش برای تکمیل آن راهی خراسان و کوفه و بصره و شام و مکه و مدینه گشته</w:t>
      </w:r>
      <w:r w:rsidR="00516453">
        <w:rPr>
          <w:rStyle w:val="Char3"/>
          <w:rFonts w:hint="cs"/>
          <w:rtl/>
        </w:rPr>
        <w:t xml:space="preserve">، </w:t>
      </w:r>
      <w:r w:rsidRPr="00F70297">
        <w:rPr>
          <w:rStyle w:val="Char3"/>
          <w:rFonts w:hint="cs"/>
          <w:rtl/>
        </w:rPr>
        <w:t>و از محضر فضلای امثال نضربن شمیل و یزیدبن هارون و معیدبن عامر و جعفربن‌عون</w:t>
      </w:r>
      <w:r w:rsidR="00516453">
        <w:rPr>
          <w:rStyle w:val="Char3"/>
          <w:rFonts w:hint="cs"/>
          <w:rtl/>
        </w:rPr>
        <w:t xml:space="preserve">، </w:t>
      </w:r>
      <w:r w:rsidRPr="00F70297">
        <w:rPr>
          <w:rStyle w:val="Char3"/>
          <w:rFonts w:hint="cs"/>
          <w:rtl/>
        </w:rPr>
        <w:t>و زیدبن یحیی</w:t>
      </w:r>
      <w:r w:rsidR="00516453">
        <w:rPr>
          <w:rStyle w:val="Char3"/>
          <w:rFonts w:hint="cs"/>
          <w:rtl/>
        </w:rPr>
        <w:t xml:space="preserve">، </w:t>
      </w:r>
      <w:r w:rsidRPr="00F70297">
        <w:rPr>
          <w:rStyle w:val="Char3"/>
          <w:rFonts w:hint="cs"/>
          <w:rtl/>
        </w:rPr>
        <w:t>و وهب‌بن جریر</w:t>
      </w:r>
      <w:r w:rsidR="00516453">
        <w:rPr>
          <w:rStyle w:val="Char3"/>
          <w:rFonts w:hint="cs"/>
          <w:rtl/>
        </w:rPr>
        <w:t xml:space="preserve">، </w:t>
      </w:r>
      <w:r w:rsidRPr="00F70297">
        <w:rPr>
          <w:rStyle w:val="Char3"/>
          <w:rFonts w:hint="cs"/>
          <w:rtl/>
        </w:rPr>
        <w:t>مستفیض گشته است و محدثین نام‌آوری امثال مسلم و ابوداود و ترمذی و مطین و جعفر فریابی و عمربن بجیر و نسائی و عبدالله بن احمدبن حنبل و غیره از محضر او مستفیض شده‌اند</w:t>
      </w:r>
      <w:r w:rsidR="00516453">
        <w:rPr>
          <w:rStyle w:val="Char3"/>
          <w:rFonts w:hint="cs"/>
          <w:rtl/>
        </w:rPr>
        <w:t xml:space="preserve">، </w:t>
      </w:r>
      <w:r w:rsidRPr="00F70297">
        <w:rPr>
          <w:rStyle w:val="Char3"/>
          <w:rFonts w:hint="cs"/>
          <w:rtl/>
        </w:rPr>
        <w:t>و کتاب‌های بسیار مفید و سودمندی را در تفسیر و حدیث تألیف نموده است که مهمترین</w:t>
      </w:r>
      <w:r w:rsidR="006844B1">
        <w:rPr>
          <w:rStyle w:val="Char3"/>
          <w:rFonts w:hint="cs"/>
          <w:rtl/>
        </w:rPr>
        <w:t xml:space="preserve"> آن‌ها </w:t>
      </w:r>
      <w:r w:rsidRPr="00F70297">
        <w:rPr>
          <w:rStyle w:val="Char3"/>
          <w:rFonts w:hint="cs"/>
          <w:rtl/>
        </w:rPr>
        <w:t>مسند معروف به «سنن دارمی» است و همان‌گونه که قبلاً گفتیم دارمی نخستین محدث است که به سبک سنن کتاب حدیث نوشته است و سنن درامی نخستین سنن در میان محدثین است</w:t>
      </w:r>
      <w:r w:rsidR="00516453">
        <w:rPr>
          <w:rStyle w:val="Char3"/>
          <w:rFonts w:hint="cs"/>
          <w:rtl/>
        </w:rPr>
        <w:t xml:space="preserve">، </w:t>
      </w:r>
      <w:r w:rsidRPr="00F70297">
        <w:rPr>
          <w:rStyle w:val="Char3"/>
          <w:rFonts w:hint="cs"/>
          <w:rtl/>
        </w:rPr>
        <w:t>این محدث بزرگوار روز ترویه (هشتم ذیحجه) سال 255</w:t>
      </w:r>
      <w:r w:rsidRPr="003E15C0">
        <w:rPr>
          <w:rFonts w:ascii="IRNazli" w:hAnsi="IRNazli" w:cs="IRNazli"/>
          <w:spacing w:val="-6"/>
          <w:vertAlign w:val="superscript"/>
          <w:rtl/>
          <w:lang w:bidi="fa-IR"/>
        </w:rPr>
        <w:footnoteReference w:id="406"/>
      </w:r>
      <w:r w:rsidRPr="00F70297">
        <w:rPr>
          <w:rStyle w:val="Char3"/>
          <w:rFonts w:hint="cs"/>
          <w:rtl/>
        </w:rPr>
        <w:t xml:space="preserve"> متوفی گردیده است</w:t>
      </w:r>
      <w:r w:rsidR="00516453">
        <w:rPr>
          <w:rStyle w:val="Char3"/>
          <w:rFonts w:hint="cs"/>
          <w:rtl/>
        </w:rPr>
        <w:t xml:space="preserve">. </w:t>
      </w:r>
    </w:p>
    <w:p w:rsidR="006C7E59" w:rsidRPr="007429FD" w:rsidRDefault="006C7E59" w:rsidP="007429FD">
      <w:pPr>
        <w:pStyle w:val="a0"/>
        <w:rPr>
          <w:rtl/>
        </w:rPr>
      </w:pPr>
      <w:bookmarkStart w:id="53" w:name="_Toc285153525"/>
      <w:bookmarkStart w:id="54" w:name="_Toc440481533"/>
      <w:r w:rsidRPr="007429FD">
        <w:rPr>
          <w:rFonts w:hint="cs"/>
          <w:rtl/>
        </w:rPr>
        <w:t>سُنن دارقطنی</w:t>
      </w:r>
      <w:bookmarkEnd w:id="53"/>
      <w:bookmarkEnd w:id="54"/>
      <w:r w:rsidRPr="007429FD">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علی‌ بن عمربن احمد دارقطنی</w:t>
      </w:r>
      <w:r w:rsidRPr="003E15C0">
        <w:rPr>
          <w:rFonts w:ascii="IRNazli" w:hAnsi="IRNazli" w:cs="IRNazli"/>
          <w:spacing w:val="-6"/>
          <w:vertAlign w:val="superscript"/>
          <w:rtl/>
          <w:lang w:bidi="fa-IR"/>
        </w:rPr>
        <w:footnoteReference w:id="407"/>
      </w:r>
      <w:r w:rsidRPr="00F70297">
        <w:rPr>
          <w:rStyle w:val="Char3"/>
          <w:rFonts w:hint="cs"/>
          <w:rtl/>
        </w:rPr>
        <w:t xml:space="preserve"> در سال (306) در بغداد و در محل</w:t>
      </w:r>
      <w:r w:rsidR="00F70297">
        <w:rPr>
          <w:rStyle w:val="Char3"/>
          <w:rFonts w:hint="cs"/>
          <w:rtl/>
        </w:rPr>
        <w:t>ۀ</w:t>
      </w:r>
      <w:r w:rsidRPr="00F70297">
        <w:rPr>
          <w:rStyle w:val="Char3"/>
          <w:rFonts w:hint="cs"/>
          <w:rtl/>
        </w:rPr>
        <w:t xml:space="preserve"> دارقطن متولد گشته</w:t>
      </w:r>
      <w:r w:rsidR="00516453">
        <w:rPr>
          <w:rStyle w:val="Char3"/>
          <w:rFonts w:hint="cs"/>
          <w:rtl/>
        </w:rPr>
        <w:t xml:space="preserve">، </w:t>
      </w:r>
      <w:r w:rsidRPr="00F70297">
        <w:rPr>
          <w:rStyle w:val="Char3"/>
          <w:rFonts w:hint="cs"/>
          <w:rtl/>
        </w:rPr>
        <w:t>و بعد از کسب معلومات در بغداد</w:t>
      </w:r>
      <w:r w:rsidR="00516453">
        <w:rPr>
          <w:rStyle w:val="Char3"/>
          <w:rFonts w:hint="cs"/>
          <w:rtl/>
        </w:rPr>
        <w:t xml:space="preserve">، </w:t>
      </w:r>
      <w:r w:rsidRPr="00F70297">
        <w:rPr>
          <w:rStyle w:val="Char3"/>
          <w:rFonts w:hint="cs"/>
          <w:rtl/>
        </w:rPr>
        <w:t>برای تکمیل آن به بصره و کوفه و واسط سفر نموده و در دوران کهولت به مصر و شام سفر کرده است</w:t>
      </w:r>
      <w:r w:rsidR="00516453">
        <w:rPr>
          <w:rStyle w:val="Char3"/>
          <w:rFonts w:hint="cs"/>
          <w:rtl/>
        </w:rPr>
        <w:t xml:space="preserve">، </w:t>
      </w:r>
      <w:r w:rsidRPr="00F70297">
        <w:rPr>
          <w:rStyle w:val="Char3"/>
          <w:rFonts w:hint="cs"/>
          <w:rtl/>
        </w:rPr>
        <w:t>و در محضر اساتید بزرگواری همچون بغوی و ابن داود</w:t>
      </w:r>
      <w:r w:rsidR="00516453">
        <w:rPr>
          <w:rStyle w:val="Char3"/>
          <w:rFonts w:hint="cs"/>
          <w:rtl/>
        </w:rPr>
        <w:t xml:space="preserve">، </w:t>
      </w:r>
      <w:r w:rsidRPr="00F70297">
        <w:rPr>
          <w:rStyle w:val="Char3"/>
          <w:rFonts w:hint="cs"/>
          <w:rtl/>
        </w:rPr>
        <w:t>و ابن صاعد و حضرمی و ابن درید و ابن نیروز و جمع دیگر مستفیض گردیده</w:t>
      </w:r>
      <w:r w:rsidRPr="003E15C0">
        <w:rPr>
          <w:rFonts w:ascii="IRNazli" w:hAnsi="IRNazli" w:cs="IRNazli"/>
          <w:spacing w:val="-6"/>
          <w:vertAlign w:val="superscript"/>
          <w:rtl/>
          <w:lang w:bidi="fa-IR"/>
        </w:rPr>
        <w:footnoteReference w:id="408"/>
      </w:r>
      <w:r w:rsidR="00516453">
        <w:rPr>
          <w:rStyle w:val="Char3"/>
          <w:rFonts w:hint="cs"/>
          <w:rtl/>
        </w:rPr>
        <w:t xml:space="preserve">، </w:t>
      </w:r>
      <w:r w:rsidRPr="00F70297">
        <w:rPr>
          <w:rStyle w:val="Char3"/>
          <w:rFonts w:hint="cs"/>
          <w:rtl/>
        </w:rPr>
        <w:t>و از محضر او نیز شخصیت‌های نام‌آوری امثال حاکم نیشابوری و ابوحامد اسفرائینی و تمام رازی و عبدالغنی ازدی و ابوبکر برقانی و ابونعیم اصفهانی و جمع دیگر مستفیض شده‌اند</w:t>
      </w:r>
      <w:r w:rsidRPr="003E15C0">
        <w:rPr>
          <w:rFonts w:ascii="IRNazli" w:hAnsi="IRNazli" w:cs="IRNazli"/>
          <w:spacing w:val="-6"/>
          <w:vertAlign w:val="superscript"/>
          <w:rtl/>
          <w:lang w:bidi="fa-IR"/>
        </w:rPr>
        <w:footnoteReference w:id="409"/>
      </w:r>
      <w:r w:rsidR="00516453">
        <w:rPr>
          <w:rStyle w:val="Char3"/>
          <w:rFonts w:hint="cs"/>
          <w:rtl/>
        </w:rPr>
        <w:t xml:space="preserve">. </w:t>
      </w:r>
      <w:r w:rsidRPr="00F70297">
        <w:rPr>
          <w:rStyle w:val="Char3"/>
          <w:rFonts w:hint="cs"/>
          <w:rtl/>
        </w:rPr>
        <w:t>و حاکم نیشابوری از حیث حافظه و فهم و ورع او را یگان</w:t>
      </w:r>
      <w:r w:rsidR="00F70297">
        <w:rPr>
          <w:rStyle w:val="Char3"/>
          <w:rFonts w:hint="cs"/>
          <w:rtl/>
        </w:rPr>
        <w:t>ۀ</w:t>
      </w:r>
      <w:r w:rsidRPr="00F70297">
        <w:rPr>
          <w:rStyle w:val="Char3"/>
          <w:rFonts w:hint="cs"/>
          <w:rtl/>
        </w:rPr>
        <w:t xml:space="preserve"> روزگار شمرده</w:t>
      </w:r>
      <w:r w:rsidRPr="003E15C0">
        <w:rPr>
          <w:rFonts w:ascii="IRNazli" w:hAnsi="IRNazli" w:cs="IRNazli"/>
          <w:spacing w:val="-6"/>
          <w:vertAlign w:val="superscript"/>
          <w:rtl/>
          <w:lang w:bidi="fa-IR"/>
        </w:rPr>
        <w:footnoteReference w:id="410"/>
      </w:r>
      <w:r w:rsidRPr="00F70297">
        <w:rPr>
          <w:rStyle w:val="Char3"/>
          <w:rFonts w:hint="cs"/>
          <w:rtl/>
        </w:rPr>
        <w:t xml:space="preserve"> و گفته است دارقطنی در عصر خود بی‌نظیر بوده و همتای او بر روی زمین وجود نداشته است</w:t>
      </w:r>
      <w:r w:rsidR="00516453">
        <w:rPr>
          <w:rStyle w:val="Char3"/>
          <w:rFonts w:hint="cs"/>
          <w:rtl/>
        </w:rPr>
        <w:t xml:space="preserve">، </w:t>
      </w:r>
      <w:r w:rsidRPr="00F70297">
        <w:rPr>
          <w:rStyle w:val="Char3"/>
          <w:rFonts w:hint="cs"/>
          <w:rtl/>
        </w:rPr>
        <w:t>دارقطنی کتاب‌های بسیار مفید و مهمی را تألیف نموده و مهم</w:t>
      </w:r>
      <w:r w:rsidR="002F2C35">
        <w:rPr>
          <w:rStyle w:val="Char3"/>
          <w:rFonts w:hint="eastAsia"/>
          <w:rtl/>
        </w:rPr>
        <w:t>‌</w:t>
      </w:r>
      <w:r w:rsidRPr="00F70297">
        <w:rPr>
          <w:rStyle w:val="Char3"/>
          <w:rFonts w:hint="cs"/>
          <w:rtl/>
        </w:rPr>
        <w:t>ترین</w:t>
      </w:r>
      <w:r w:rsidR="006844B1">
        <w:rPr>
          <w:rStyle w:val="Char3"/>
          <w:rFonts w:hint="cs"/>
          <w:rtl/>
        </w:rPr>
        <w:t xml:space="preserve"> آن‌ها </w:t>
      </w:r>
      <w:r w:rsidRPr="00F70297">
        <w:rPr>
          <w:rStyle w:val="Char3"/>
          <w:rFonts w:hint="cs"/>
          <w:rtl/>
        </w:rPr>
        <w:t>«السنن» دارقطنی در احادیث است</w:t>
      </w:r>
      <w:r w:rsidR="00516453">
        <w:rPr>
          <w:rStyle w:val="Char3"/>
          <w:rFonts w:hint="cs"/>
          <w:rtl/>
        </w:rPr>
        <w:t xml:space="preserve">، </w:t>
      </w:r>
      <w:r w:rsidRPr="00F70297">
        <w:rPr>
          <w:rStyle w:val="Char3"/>
          <w:rFonts w:hint="cs"/>
          <w:rtl/>
        </w:rPr>
        <w:t>دارقطنی در هفتم ذیقعده سال 385</w:t>
      </w:r>
      <w:r w:rsidRPr="003E15C0">
        <w:rPr>
          <w:rFonts w:ascii="IRNazli" w:hAnsi="IRNazli" w:cs="IRNazli"/>
          <w:spacing w:val="-6"/>
          <w:vertAlign w:val="superscript"/>
          <w:rtl/>
          <w:lang w:bidi="fa-IR"/>
        </w:rPr>
        <w:footnoteReference w:id="411"/>
      </w:r>
      <w:r w:rsidRPr="00F70297">
        <w:rPr>
          <w:rStyle w:val="Char3"/>
          <w:rFonts w:hint="cs"/>
          <w:rtl/>
        </w:rPr>
        <w:t xml:space="preserve"> متوفی گردیده است</w:t>
      </w:r>
      <w:r w:rsidR="00516453">
        <w:rPr>
          <w:rStyle w:val="Char3"/>
          <w:rFonts w:hint="cs"/>
          <w:rtl/>
        </w:rPr>
        <w:t xml:space="preserve">. </w:t>
      </w:r>
    </w:p>
    <w:p w:rsidR="006C7E59" w:rsidRPr="007429FD" w:rsidRDefault="006C7E59" w:rsidP="007429FD">
      <w:pPr>
        <w:pStyle w:val="a0"/>
        <w:rPr>
          <w:rtl/>
        </w:rPr>
      </w:pPr>
      <w:bookmarkStart w:id="55" w:name="_Toc285153526"/>
      <w:bookmarkStart w:id="56" w:name="_Toc440481534"/>
      <w:r w:rsidRPr="007429FD">
        <w:rPr>
          <w:rFonts w:hint="cs"/>
          <w:rtl/>
        </w:rPr>
        <w:t>سُنن بیهقی</w:t>
      </w:r>
      <w:bookmarkEnd w:id="55"/>
      <w:bookmarkEnd w:id="56"/>
      <w:r w:rsidRPr="007429FD">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احمد بن حسین بن علی‌ بیهقی</w:t>
      </w:r>
      <w:r w:rsidRPr="003E15C0">
        <w:rPr>
          <w:rFonts w:ascii="IRNazli" w:hAnsi="IRNazli" w:cs="IRNazli"/>
          <w:spacing w:val="-6"/>
          <w:vertAlign w:val="superscript"/>
          <w:rtl/>
          <w:lang w:bidi="fa-IR"/>
        </w:rPr>
        <w:footnoteReference w:id="412"/>
      </w:r>
      <w:r w:rsidRPr="00F70297">
        <w:rPr>
          <w:rStyle w:val="Char3"/>
          <w:rFonts w:hint="cs"/>
          <w:rtl/>
        </w:rPr>
        <w:t xml:space="preserve"> در سال 384 متولد گشته</w:t>
      </w:r>
      <w:r w:rsidR="00516453">
        <w:rPr>
          <w:rStyle w:val="Char3"/>
          <w:rFonts w:hint="cs"/>
          <w:rtl/>
        </w:rPr>
        <w:t xml:space="preserve">، </w:t>
      </w:r>
      <w:r w:rsidRPr="00F70297">
        <w:rPr>
          <w:rStyle w:val="Char3"/>
          <w:rFonts w:hint="cs"/>
          <w:rtl/>
        </w:rPr>
        <w:t>و در محضر ابوعبدالله حاکم نیشابوری و ابوطاهربن جحمش و ابن فورک و روزباری و هلال‌بن محمد و جناح ابن نذیر و اساتید بزرگوار دیگر در خراسان و بغداد و کوفه و حجاز مستفیض گردیده</w:t>
      </w:r>
      <w:r w:rsidRPr="003E15C0">
        <w:rPr>
          <w:rFonts w:ascii="IRNazli" w:hAnsi="IRNazli" w:cs="IRNazli"/>
          <w:spacing w:val="-6"/>
          <w:vertAlign w:val="superscript"/>
          <w:rtl/>
          <w:lang w:bidi="fa-IR"/>
        </w:rPr>
        <w:footnoteReference w:id="413"/>
      </w:r>
      <w:r w:rsidR="00516453">
        <w:rPr>
          <w:rStyle w:val="Char3"/>
          <w:rFonts w:hint="cs"/>
          <w:rtl/>
        </w:rPr>
        <w:t xml:space="preserve">، </w:t>
      </w:r>
      <w:r w:rsidRPr="00F70297">
        <w:rPr>
          <w:rStyle w:val="Char3"/>
          <w:rFonts w:hint="cs"/>
          <w:rtl/>
        </w:rPr>
        <w:t>و از حیث تألیف و آثار مفید و مهم و بی‌سابقه و کم ‌سابقه نظیر او پیدا شده است و برخی از آن تألیفات عبارتند از</w:t>
      </w:r>
      <w:r w:rsidR="00516453">
        <w:rPr>
          <w:rStyle w:val="Char3"/>
          <w:rFonts w:hint="cs"/>
          <w:rtl/>
        </w:rPr>
        <w:t xml:space="preserve">: </w:t>
      </w:r>
      <w:r w:rsidRPr="00F70297">
        <w:rPr>
          <w:rStyle w:val="Char3"/>
          <w:rFonts w:hint="cs"/>
          <w:rtl/>
        </w:rPr>
        <w:t>«کتاب اسماء و صفات دو جلد و سنن کبیر ده جلد</w:t>
      </w:r>
      <w:r w:rsidRPr="003E15C0">
        <w:rPr>
          <w:rFonts w:ascii="IRNazli" w:hAnsi="IRNazli" w:cs="IRNazli"/>
          <w:spacing w:val="-6"/>
          <w:vertAlign w:val="superscript"/>
          <w:rtl/>
          <w:lang w:bidi="fa-IR"/>
        </w:rPr>
        <w:footnoteReference w:id="414"/>
      </w:r>
      <w:r w:rsidRPr="00F70297">
        <w:rPr>
          <w:rStyle w:val="Char3"/>
          <w:rFonts w:hint="cs"/>
          <w:rtl/>
        </w:rPr>
        <w:t xml:space="preserve"> و سنن و آثار چهار جلد</w:t>
      </w:r>
      <w:r w:rsidR="00516453">
        <w:rPr>
          <w:rStyle w:val="Char3"/>
          <w:rFonts w:hint="cs"/>
          <w:rtl/>
        </w:rPr>
        <w:t xml:space="preserve">، </w:t>
      </w:r>
      <w:r w:rsidRPr="00F70297">
        <w:rPr>
          <w:rStyle w:val="Char3"/>
          <w:rFonts w:hint="cs"/>
          <w:rtl/>
        </w:rPr>
        <w:t>و شعب ایمان دو جلد و دلایل النبوه سه جلد</w:t>
      </w:r>
      <w:r w:rsidR="00516453">
        <w:rPr>
          <w:rStyle w:val="Char3"/>
          <w:rFonts w:hint="cs"/>
          <w:rtl/>
        </w:rPr>
        <w:t xml:space="preserve">، </w:t>
      </w:r>
      <w:r w:rsidRPr="00F70297">
        <w:rPr>
          <w:rStyle w:val="Char3"/>
          <w:rFonts w:hint="cs"/>
          <w:rtl/>
        </w:rPr>
        <w:t>و سنن صغیر دو جلد و آداب یک جلد</w:t>
      </w:r>
      <w:r w:rsidR="00516453">
        <w:rPr>
          <w:rStyle w:val="Char3"/>
          <w:rFonts w:hint="cs"/>
          <w:rtl/>
        </w:rPr>
        <w:t xml:space="preserve">، </w:t>
      </w:r>
      <w:r w:rsidRPr="00F70297">
        <w:rPr>
          <w:rStyle w:val="Char3"/>
          <w:rFonts w:hint="cs"/>
          <w:rtl/>
        </w:rPr>
        <w:t>و نصوص شافعی سه جلد</w:t>
      </w:r>
      <w:r w:rsidR="00516453">
        <w:rPr>
          <w:rStyle w:val="Char3"/>
          <w:rFonts w:hint="cs"/>
          <w:rtl/>
        </w:rPr>
        <w:t xml:space="preserve">، </w:t>
      </w:r>
      <w:r w:rsidRPr="00F70297">
        <w:rPr>
          <w:rStyle w:val="Char3"/>
          <w:rFonts w:hint="cs"/>
          <w:rtl/>
        </w:rPr>
        <w:t>و زهد یک جلد</w:t>
      </w:r>
      <w:r w:rsidR="00516453">
        <w:rPr>
          <w:rStyle w:val="Char3"/>
          <w:rFonts w:hint="cs"/>
          <w:rtl/>
        </w:rPr>
        <w:t xml:space="preserve">، </w:t>
      </w:r>
      <w:r w:rsidRPr="00F70297">
        <w:rPr>
          <w:rStyle w:val="Char3"/>
          <w:rFonts w:hint="cs"/>
          <w:rtl/>
        </w:rPr>
        <w:t>بعث یک جلد و معتقد یک جلد</w:t>
      </w:r>
      <w:r w:rsidR="00516453">
        <w:rPr>
          <w:rStyle w:val="Char3"/>
          <w:rFonts w:hint="cs"/>
          <w:rtl/>
        </w:rPr>
        <w:t xml:space="preserve">، </w:t>
      </w:r>
      <w:r w:rsidRPr="00F70297">
        <w:rPr>
          <w:rStyle w:val="Char3"/>
          <w:rFonts w:hint="cs"/>
          <w:rtl/>
        </w:rPr>
        <w:t>و مدخل یک جلد</w:t>
      </w:r>
      <w:r w:rsidR="00516453">
        <w:rPr>
          <w:rStyle w:val="Char3"/>
          <w:rFonts w:hint="cs"/>
          <w:rtl/>
        </w:rPr>
        <w:t xml:space="preserve">، </w:t>
      </w:r>
      <w:r w:rsidRPr="00F70297">
        <w:rPr>
          <w:rStyle w:val="Char3"/>
          <w:rFonts w:hint="cs"/>
          <w:rtl/>
        </w:rPr>
        <w:t>دعوات یک جلد</w:t>
      </w:r>
      <w:r w:rsidR="00516453">
        <w:rPr>
          <w:rStyle w:val="Char3"/>
          <w:rFonts w:hint="cs"/>
          <w:rtl/>
        </w:rPr>
        <w:t xml:space="preserve">، </w:t>
      </w:r>
      <w:r w:rsidRPr="00F70297">
        <w:rPr>
          <w:rStyle w:val="Char3"/>
          <w:rFonts w:hint="cs"/>
          <w:rtl/>
        </w:rPr>
        <w:t>ترغیب و ترهیب یک جلد</w:t>
      </w:r>
      <w:r w:rsidR="00516453">
        <w:rPr>
          <w:rStyle w:val="Char3"/>
          <w:rFonts w:hint="cs"/>
          <w:rtl/>
        </w:rPr>
        <w:t xml:space="preserve">، </w:t>
      </w:r>
      <w:r w:rsidRPr="00F70297">
        <w:rPr>
          <w:rStyle w:val="Char3"/>
          <w:rFonts w:hint="cs"/>
          <w:rtl/>
        </w:rPr>
        <w:t>خلافیات دو جلد</w:t>
      </w:r>
      <w:r w:rsidR="00516453">
        <w:rPr>
          <w:rStyle w:val="Char3"/>
          <w:rFonts w:hint="cs"/>
          <w:rtl/>
        </w:rPr>
        <w:t xml:space="preserve">، </w:t>
      </w:r>
      <w:r w:rsidRPr="00F70297">
        <w:rPr>
          <w:rStyle w:val="Char3"/>
          <w:rFonts w:hint="cs"/>
          <w:rtl/>
        </w:rPr>
        <w:t>اربعون کبری و اربعون صغری</w:t>
      </w:r>
      <w:r w:rsidR="00516453">
        <w:rPr>
          <w:rStyle w:val="Char3"/>
          <w:rFonts w:hint="cs"/>
          <w:rtl/>
        </w:rPr>
        <w:t xml:space="preserve">، </w:t>
      </w:r>
      <w:r w:rsidRPr="00F70297">
        <w:rPr>
          <w:rStyle w:val="Char3"/>
          <w:rFonts w:hint="cs"/>
          <w:rtl/>
        </w:rPr>
        <w:t>و مناقب شافعی یک جلد و مناقب احمد یک جلد و کتاب اسری و کتب بسیار دیگر و از همه مهم</w:t>
      </w:r>
      <w:r w:rsidR="002F2C35">
        <w:rPr>
          <w:rStyle w:val="Char3"/>
          <w:rFonts w:hint="eastAsia"/>
          <w:rtl/>
        </w:rPr>
        <w:t>‌</w:t>
      </w:r>
      <w:r w:rsidRPr="00F70297">
        <w:rPr>
          <w:rStyle w:val="Char3"/>
          <w:rFonts w:hint="cs"/>
          <w:rtl/>
        </w:rPr>
        <w:t>تر همان سنن کبیر اوست که ده جلد است</w:t>
      </w:r>
      <w:r w:rsidR="00516453">
        <w:rPr>
          <w:rStyle w:val="Char3"/>
          <w:rFonts w:hint="cs"/>
          <w:rtl/>
        </w:rPr>
        <w:t xml:space="preserve">. </w:t>
      </w:r>
    </w:p>
    <w:p w:rsidR="006C7E59" w:rsidRDefault="006C7E59" w:rsidP="00F70297">
      <w:pPr>
        <w:ind w:firstLine="284"/>
        <w:jc w:val="both"/>
        <w:rPr>
          <w:rStyle w:val="Char3"/>
          <w:rtl/>
        </w:rPr>
      </w:pPr>
      <w:r w:rsidRPr="00F70297">
        <w:rPr>
          <w:rStyle w:val="Char3"/>
          <w:rFonts w:hint="cs"/>
          <w:rtl/>
        </w:rPr>
        <w:t>بیهقی در اواخر عمر از بیهق (سبزوار فعلی) به نیشابور رفت و پس از مدتی در جمادی الاولی سال 458 در نیشابور</w:t>
      </w:r>
      <w:r w:rsidRPr="003E15C0">
        <w:rPr>
          <w:rFonts w:ascii="IRNazli" w:hAnsi="IRNazli" w:cs="IRNazli"/>
          <w:spacing w:val="-6"/>
          <w:vertAlign w:val="superscript"/>
          <w:rtl/>
          <w:lang w:bidi="fa-IR"/>
        </w:rPr>
        <w:footnoteReference w:id="415"/>
      </w:r>
      <w:r w:rsidRPr="00F70297">
        <w:rPr>
          <w:rStyle w:val="Char3"/>
          <w:rFonts w:hint="cs"/>
          <w:rtl/>
        </w:rPr>
        <w:t xml:space="preserve"> متوفی و جنازه‌اش به بیهق انتقال داده شد و در آنجا به خاک سپرده شد</w:t>
      </w:r>
      <w:r w:rsidR="00516453">
        <w:rPr>
          <w:rStyle w:val="Char3"/>
          <w:rFonts w:hint="cs"/>
          <w:rtl/>
        </w:rPr>
        <w:t xml:space="preserve">. </w:t>
      </w:r>
    </w:p>
    <w:p w:rsidR="002F2C35" w:rsidRDefault="002F2C35" w:rsidP="00F70297">
      <w:pPr>
        <w:ind w:firstLine="284"/>
        <w:jc w:val="both"/>
        <w:rPr>
          <w:rStyle w:val="Char3"/>
          <w:rtl/>
        </w:rPr>
        <w:sectPr w:rsidR="002F2C35"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7429FD" w:rsidRDefault="006C7E59" w:rsidP="007429FD">
      <w:pPr>
        <w:pStyle w:val="a"/>
        <w:rPr>
          <w:rtl/>
        </w:rPr>
      </w:pPr>
      <w:bookmarkStart w:id="57" w:name="_Toc285153527"/>
      <w:bookmarkStart w:id="58" w:name="_Toc440481535"/>
      <w:r w:rsidRPr="007429FD">
        <w:rPr>
          <w:rFonts w:hint="cs"/>
          <w:rtl/>
        </w:rPr>
        <w:t>تأسیس دارالحدیث</w:t>
      </w:r>
      <w:bookmarkEnd w:id="57"/>
      <w:bookmarkEnd w:id="58"/>
      <w:r w:rsidRPr="007429FD">
        <w:rPr>
          <w:rFonts w:hint="cs"/>
          <w:rtl/>
        </w:rPr>
        <w:t xml:space="preserve"> </w:t>
      </w:r>
    </w:p>
    <w:p w:rsidR="006C7E59" w:rsidRPr="00F70297" w:rsidRDefault="006C7E59" w:rsidP="00F70297">
      <w:pPr>
        <w:ind w:firstLine="284"/>
        <w:jc w:val="both"/>
        <w:rPr>
          <w:rStyle w:val="Char3"/>
          <w:rtl/>
        </w:rPr>
      </w:pPr>
      <w:r w:rsidRPr="00F70297">
        <w:rPr>
          <w:rStyle w:val="Char3"/>
          <w:rFonts w:hint="cs"/>
          <w:rtl/>
        </w:rPr>
        <w:t>یکی از تحولات مهمی که در سیر تکاملی ضبط و ثبت احادیث به وجود آمد</w:t>
      </w:r>
      <w:r w:rsidR="00516453">
        <w:rPr>
          <w:rStyle w:val="Char3"/>
          <w:rFonts w:hint="cs"/>
          <w:rtl/>
        </w:rPr>
        <w:t xml:space="preserve">، </w:t>
      </w:r>
      <w:r w:rsidRPr="00F70297">
        <w:rPr>
          <w:rStyle w:val="Char3"/>
          <w:rFonts w:hint="cs"/>
          <w:rtl/>
        </w:rPr>
        <w:t>تأسیس «دارالحدیث» بود</w:t>
      </w:r>
      <w:r w:rsidR="00516453">
        <w:rPr>
          <w:rStyle w:val="Char3"/>
          <w:rFonts w:hint="cs"/>
          <w:rtl/>
        </w:rPr>
        <w:t xml:space="preserve">، </w:t>
      </w:r>
      <w:r w:rsidRPr="00F70297">
        <w:rPr>
          <w:rStyle w:val="Char3"/>
          <w:rFonts w:hint="cs"/>
          <w:rtl/>
        </w:rPr>
        <w:t>که تا اواخر قرن ششم هجری</w:t>
      </w:r>
      <w:r w:rsidRPr="003E15C0">
        <w:rPr>
          <w:rFonts w:ascii="IRNazli" w:hAnsi="IRNazli" w:cs="IRNazli"/>
          <w:spacing w:val="-6"/>
          <w:vertAlign w:val="superscript"/>
          <w:rtl/>
          <w:lang w:bidi="fa-IR"/>
        </w:rPr>
        <w:footnoteReference w:id="416"/>
      </w:r>
      <w:r w:rsidR="00516453">
        <w:rPr>
          <w:rStyle w:val="Char3"/>
          <w:rFonts w:hint="cs"/>
          <w:rtl/>
        </w:rPr>
        <w:t xml:space="preserve">، </w:t>
      </w:r>
      <w:r w:rsidRPr="00F70297">
        <w:rPr>
          <w:rStyle w:val="Char3"/>
          <w:rFonts w:hint="cs"/>
          <w:rtl/>
        </w:rPr>
        <w:t>مدارس دینی برای تعلیم و تعلم فقه و تحقیق دربار</w:t>
      </w:r>
      <w:r w:rsidR="00F70297">
        <w:rPr>
          <w:rStyle w:val="Char3"/>
          <w:rFonts w:hint="cs"/>
          <w:rtl/>
        </w:rPr>
        <w:t>ۀ</w:t>
      </w:r>
      <w:r w:rsidRPr="00F70297">
        <w:rPr>
          <w:rStyle w:val="Char3"/>
          <w:rFonts w:hint="cs"/>
          <w:rtl/>
        </w:rPr>
        <w:t xml:space="preserve"> مذاهب و آراء مجتهدین و بیشتر از همه تأمین نیاز دولت‌ها به قاضیان و کارشناسان شریعت و فقه اسلامی تأسیس می‌گردید</w:t>
      </w:r>
      <w:r w:rsidRPr="003E15C0">
        <w:rPr>
          <w:rFonts w:ascii="IRNazli" w:hAnsi="IRNazli" w:cs="IRNazli"/>
          <w:spacing w:val="-6"/>
          <w:vertAlign w:val="superscript"/>
          <w:rtl/>
          <w:lang w:bidi="fa-IR"/>
        </w:rPr>
        <w:footnoteReference w:id="417"/>
      </w:r>
      <w:r w:rsidR="00516453">
        <w:rPr>
          <w:rStyle w:val="Char3"/>
          <w:rFonts w:hint="cs"/>
          <w:rtl/>
        </w:rPr>
        <w:t xml:space="preserve">، </w:t>
      </w:r>
      <w:r w:rsidRPr="00F70297">
        <w:rPr>
          <w:rStyle w:val="Char3"/>
          <w:rFonts w:hint="cs"/>
          <w:rtl/>
        </w:rPr>
        <w:t>و برای استماع و اخذ احادیث مدارس خاصی وجود نداشت</w:t>
      </w:r>
      <w:r w:rsidR="00516453">
        <w:rPr>
          <w:rStyle w:val="Char3"/>
          <w:rFonts w:hint="cs"/>
          <w:rtl/>
        </w:rPr>
        <w:t xml:space="preserve">، </w:t>
      </w:r>
      <w:r w:rsidRPr="00F70297">
        <w:rPr>
          <w:rStyle w:val="Char3"/>
          <w:rFonts w:hint="cs"/>
          <w:rtl/>
        </w:rPr>
        <w:t>به همین جهت طالبان استماع و اخذ احادیث ناچار بودند</w:t>
      </w:r>
      <w:r w:rsidR="00516453">
        <w:rPr>
          <w:rStyle w:val="Char3"/>
          <w:rFonts w:hint="cs"/>
          <w:rtl/>
        </w:rPr>
        <w:t xml:space="preserve">، </w:t>
      </w:r>
      <w:r w:rsidRPr="00F70297">
        <w:rPr>
          <w:rStyle w:val="Char3"/>
          <w:rFonts w:hint="cs"/>
          <w:rtl/>
        </w:rPr>
        <w:t>هر ماه و هر سال و هر زمانی از جایی به جای دیگر سفر کنند</w:t>
      </w:r>
      <w:r w:rsidR="00516453">
        <w:rPr>
          <w:rStyle w:val="Char3"/>
          <w:rFonts w:hint="cs"/>
          <w:rtl/>
        </w:rPr>
        <w:t xml:space="preserve">، </w:t>
      </w:r>
      <w:r w:rsidRPr="00F70297">
        <w:rPr>
          <w:rStyle w:val="Char3"/>
          <w:rFonts w:hint="cs"/>
          <w:rtl/>
        </w:rPr>
        <w:t>و نخستین</w:t>
      </w:r>
      <w:r w:rsidRPr="003E15C0">
        <w:rPr>
          <w:rFonts w:ascii="IRNazli" w:hAnsi="IRNazli" w:cs="IRNazli"/>
          <w:spacing w:val="-6"/>
          <w:vertAlign w:val="superscript"/>
          <w:rtl/>
          <w:lang w:bidi="fa-IR"/>
        </w:rPr>
        <w:footnoteReference w:id="418"/>
      </w:r>
      <w:r w:rsidRPr="00F70297">
        <w:rPr>
          <w:rStyle w:val="Char3"/>
          <w:rFonts w:hint="cs"/>
          <w:rtl/>
        </w:rPr>
        <w:t xml:space="preserve"> «دارالحدیث» در اواخر قرن ششم هجری به همت نورالدین محمودبن سعید</w:t>
      </w:r>
      <w:r w:rsidRPr="003E15C0">
        <w:rPr>
          <w:rFonts w:ascii="IRNazli" w:hAnsi="IRNazli" w:cs="IRNazli"/>
          <w:spacing w:val="-6"/>
          <w:vertAlign w:val="superscript"/>
          <w:rtl/>
          <w:lang w:bidi="fa-IR"/>
        </w:rPr>
        <w:footnoteReference w:id="419"/>
      </w:r>
      <w:r w:rsidR="002F2C35">
        <w:rPr>
          <w:rStyle w:val="Char3"/>
          <w:rFonts w:hint="cs"/>
          <w:rtl/>
        </w:rPr>
        <w:t xml:space="preserve"> (م ـ 569) بنام «المدرسه النوریة</w:t>
      </w:r>
      <w:r w:rsidRPr="00F70297">
        <w:rPr>
          <w:rStyle w:val="Char3"/>
          <w:rFonts w:hint="cs"/>
          <w:rtl/>
        </w:rPr>
        <w:t>» تأسیس گردید و نام نورالدین محمود را در دل تاریخ جاودانه نمود</w:t>
      </w:r>
      <w:r w:rsidR="00516453">
        <w:rPr>
          <w:rStyle w:val="Char3"/>
          <w:rFonts w:hint="cs"/>
          <w:rtl/>
        </w:rPr>
        <w:t xml:space="preserve">، </w:t>
      </w:r>
      <w:r w:rsidRPr="00F70297">
        <w:rPr>
          <w:rStyle w:val="Char3"/>
          <w:rFonts w:hint="cs"/>
          <w:rtl/>
        </w:rPr>
        <w:t>و ابن عساکر صاحب خطط از اساتید همین مدرسه بوده است</w:t>
      </w:r>
      <w:r w:rsidR="00516453">
        <w:rPr>
          <w:rStyle w:val="Char3"/>
          <w:rFonts w:hint="cs"/>
          <w:rtl/>
        </w:rPr>
        <w:t xml:space="preserve">، </w:t>
      </w:r>
      <w:r w:rsidRPr="00F70297">
        <w:rPr>
          <w:rStyle w:val="Char3"/>
          <w:rFonts w:hint="cs"/>
          <w:rtl/>
        </w:rPr>
        <w:t>و بعد از ده سال یعنی در سال 579 به فرمان کامل ناصرالدین یکی از پادشاهان ایوبی درالحدیث دیگری بنام «کاملیّه»</w:t>
      </w:r>
      <w:r w:rsidRPr="003E15C0">
        <w:rPr>
          <w:rFonts w:ascii="IRNazli" w:hAnsi="IRNazli" w:cs="IRNazli"/>
          <w:spacing w:val="-6"/>
          <w:vertAlign w:val="superscript"/>
          <w:rtl/>
          <w:lang w:bidi="fa-IR"/>
        </w:rPr>
        <w:footnoteReference w:id="420"/>
      </w:r>
      <w:r w:rsidRPr="00F70297">
        <w:rPr>
          <w:rStyle w:val="Char3"/>
          <w:rFonts w:hint="cs"/>
          <w:rtl/>
        </w:rPr>
        <w:t xml:space="preserve"> بنای طاق‌ها (و حجره‌ها)‌ی آن آغاز گردید و در سال 622 بنای</w:t>
      </w:r>
      <w:r w:rsidR="006844B1">
        <w:rPr>
          <w:rStyle w:val="Char3"/>
          <w:rFonts w:hint="cs"/>
          <w:rtl/>
        </w:rPr>
        <w:t xml:space="preserve"> آن‌ها </w:t>
      </w:r>
      <w:r w:rsidRPr="00F70297">
        <w:rPr>
          <w:rStyle w:val="Char3"/>
          <w:rFonts w:hint="cs"/>
          <w:rtl/>
        </w:rPr>
        <w:t>به اتمام رسید و نخستین آن ابوخطاب</w:t>
      </w:r>
      <w:r w:rsidRPr="003E15C0">
        <w:rPr>
          <w:rFonts w:ascii="IRNazli" w:hAnsi="IRNazli" w:cs="IRNazli"/>
          <w:spacing w:val="-6"/>
          <w:vertAlign w:val="superscript"/>
          <w:rtl/>
          <w:lang w:bidi="fa-IR"/>
        </w:rPr>
        <w:footnoteReference w:id="421"/>
      </w:r>
      <w:r w:rsidRPr="00F70297">
        <w:rPr>
          <w:rStyle w:val="Char3"/>
          <w:rFonts w:hint="cs"/>
          <w:rtl/>
        </w:rPr>
        <w:t xml:space="preserve"> بن دحیه (م ـ 633) بود</w:t>
      </w:r>
      <w:r w:rsidR="00516453">
        <w:rPr>
          <w:rStyle w:val="Char3"/>
          <w:rFonts w:hint="cs"/>
          <w:rtl/>
        </w:rPr>
        <w:t xml:space="preserve">، </w:t>
      </w:r>
      <w:r w:rsidRPr="00F70297">
        <w:rPr>
          <w:rStyle w:val="Char3"/>
          <w:rFonts w:hint="cs"/>
          <w:rtl/>
        </w:rPr>
        <w:t>و بعد از چهار سال از تأسیس مدرس</w:t>
      </w:r>
      <w:r w:rsidR="00F70297">
        <w:rPr>
          <w:rStyle w:val="Char3"/>
          <w:rFonts w:hint="cs"/>
          <w:rtl/>
        </w:rPr>
        <w:t>ۀ</w:t>
      </w:r>
      <w:r w:rsidRPr="00F70297">
        <w:rPr>
          <w:rStyle w:val="Char3"/>
          <w:rFonts w:hint="cs"/>
          <w:rtl/>
        </w:rPr>
        <w:t xml:space="preserve"> «کاملیّه» در دمشق</w:t>
      </w:r>
      <w:r w:rsidR="00516453">
        <w:rPr>
          <w:rStyle w:val="Char3"/>
          <w:rFonts w:hint="cs"/>
          <w:rtl/>
        </w:rPr>
        <w:t xml:space="preserve">، </w:t>
      </w:r>
      <w:r w:rsidRPr="00F70297">
        <w:rPr>
          <w:rStyle w:val="Char3"/>
          <w:rFonts w:hint="cs"/>
          <w:rtl/>
        </w:rPr>
        <w:t>درالحدیث دیگری بنام «اشرفیه»</w:t>
      </w:r>
      <w:r w:rsidRPr="003E15C0">
        <w:rPr>
          <w:rFonts w:ascii="IRNazli" w:hAnsi="IRNazli" w:cs="IRNazli"/>
          <w:spacing w:val="-6"/>
          <w:vertAlign w:val="superscript"/>
          <w:rtl/>
          <w:lang w:bidi="fa-IR"/>
        </w:rPr>
        <w:footnoteReference w:id="422"/>
      </w:r>
      <w:r w:rsidRPr="00F70297">
        <w:rPr>
          <w:rStyle w:val="Char3"/>
          <w:rFonts w:hint="cs"/>
          <w:rtl/>
        </w:rPr>
        <w:t xml:space="preserve"> تأسیس گردید و ابن الصلاح</w:t>
      </w:r>
      <w:r w:rsidRPr="003E15C0">
        <w:rPr>
          <w:rFonts w:ascii="IRNazli" w:hAnsi="IRNazli" w:cs="IRNazli"/>
          <w:spacing w:val="-6"/>
          <w:vertAlign w:val="superscript"/>
          <w:rtl/>
          <w:lang w:bidi="fa-IR"/>
        </w:rPr>
        <w:footnoteReference w:id="423"/>
      </w:r>
      <w:r w:rsidRPr="00F70297">
        <w:rPr>
          <w:rStyle w:val="Char3"/>
          <w:rFonts w:hint="cs"/>
          <w:rtl/>
        </w:rPr>
        <w:t xml:space="preserve"> شهرزوری به سمت ریاست اساتید حدیث دارالحدیث اشرفیه انتخاب گردید</w:t>
      </w:r>
      <w:r w:rsidR="00516453">
        <w:rPr>
          <w:rStyle w:val="Char3"/>
          <w:rFonts w:hint="cs"/>
          <w:rtl/>
        </w:rPr>
        <w:t xml:space="preserve">، </w:t>
      </w:r>
      <w:r w:rsidRPr="00F70297">
        <w:rPr>
          <w:rStyle w:val="Char3"/>
          <w:rFonts w:hint="cs"/>
          <w:rtl/>
        </w:rPr>
        <w:t>و امام نووی</w:t>
      </w:r>
      <w:r w:rsidRPr="003E15C0">
        <w:rPr>
          <w:rFonts w:ascii="IRNazli" w:hAnsi="IRNazli" w:cs="IRNazli"/>
          <w:spacing w:val="-6"/>
          <w:vertAlign w:val="superscript"/>
          <w:rtl/>
          <w:lang w:bidi="fa-IR"/>
        </w:rPr>
        <w:footnoteReference w:id="424"/>
      </w:r>
      <w:r w:rsidRPr="00F70297">
        <w:rPr>
          <w:rStyle w:val="Char3"/>
          <w:rFonts w:hint="cs"/>
          <w:rtl/>
        </w:rPr>
        <w:t xml:space="preserve"> نیز در همان درالحدیث به اخذ و استماع احادیث اشتغال داشته است</w:t>
      </w:r>
      <w:r w:rsidR="00516453">
        <w:rPr>
          <w:rStyle w:val="Char3"/>
          <w:rFonts w:hint="cs"/>
          <w:rtl/>
        </w:rPr>
        <w:t xml:space="preserve">. </w:t>
      </w:r>
      <w:r w:rsidRPr="00F70297">
        <w:rPr>
          <w:rStyle w:val="Char3"/>
          <w:rFonts w:hint="cs"/>
          <w:rtl/>
        </w:rPr>
        <w:t>و با توجه به تألیفات بسیار مفید و مهم این دانشمند کُرد شهرزوری مخصوصاً «مقدم</w:t>
      </w:r>
      <w:r w:rsidR="00F70297">
        <w:rPr>
          <w:rStyle w:val="Char3"/>
          <w:rFonts w:hint="cs"/>
          <w:rtl/>
        </w:rPr>
        <w:t>ۀ</w:t>
      </w:r>
      <w:r w:rsidRPr="00F70297">
        <w:rPr>
          <w:rStyle w:val="Char3"/>
          <w:rFonts w:hint="cs"/>
          <w:rtl/>
        </w:rPr>
        <w:t xml:space="preserve"> ابن الصلاح» و توجه به اینکه نخستین استاد و رئیس این دارالحدیث بوده</w:t>
      </w:r>
      <w:r w:rsidR="00516453">
        <w:rPr>
          <w:rStyle w:val="Char3"/>
          <w:rFonts w:hint="cs"/>
          <w:rtl/>
        </w:rPr>
        <w:t xml:space="preserve">، </w:t>
      </w:r>
      <w:r w:rsidRPr="00F70297">
        <w:rPr>
          <w:rStyle w:val="Char3"/>
          <w:rFonts w:hint="cs"/>
          <w:rtl/>
        </w:rPr>
        <w:t>به طور فشرده شرح حال ایشان را می‌نویسم</w:t>
      </w:r>
      <w:r w:rsidR="00516453">
        <w:rPr>
          <w:rStyle w:val="Char3"/>
          <w:rFonts w:hint="cs"/>
          <w:rtl/>
        </w:rPr>
        <w:t xml:space="preserve">. </w:t>
      </w:r>
    </w:p>
    <w:p w:rsidR="006C7E59" w:rsidRPr="007429FD" w:rsidRDefault="006C7E59" w:rsidP="007429FD">
      <w:pPr>
        <w:pStyle w:val="a0"/>
        <w:rPr>
          <w:rtl/>
        </w:rPr>
      </w:pPr>
      <w:bookmarkStart w:id="59" w:name="_Toc285153528"/>
      <w:bookmarkStart w:id="60" w:name="_Toc440481536"/>
      <w:r w:rsidRPr="007429FD">
        <w:rPr>
          <w:rFonts w:hint="cs"/>
          <w:rtl/>
        </w:rPr>
        <w:t>ابن الصلاح کُرد شهرزوری</w:t>
      </w:r>
      <w:bookmarkEnd w:id="59"/>
      <w:bookmarkEnd w:id="60"/>
      <w:r w:rsidRPr="007429FD">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این دانشمند نابغه نامش عثمان</w:t>
      </w:r>
      <w:r w:rsidR="00516453">
        <w:rPr>
          <w:rStyle w:val="Char3"/>
          <w:rFonts w:hint="cs"/>
          <w:rtl/>
        </w:rPr>
        <w:t xml:space="preserve">، </w:t>
      </w:r>
      <w:r w:rsidRPr="00F70297">
        <w:rPr>
          <w:rStyle w:val="Char3"/>
          <w:rFonts w:hint="cs"/>
          <w:rtl/>
        </w:rPr>
        <w:t>کُنیه‌اش ابوعمر</w:t>
      </w:r>
      <w:r w:rsidR="00516453">
        <w:rPr>
          <w:rStyle w:val="Char3"/>
          <w:rFonts w:hint="cs"/>
          <w:rtl/>
        </w:rPr>
        <w:t xml:space="preserve">، </w:t>
      </w:r>
      <w:r w:rsidRPr="00F70297">
        <w:rPr>
          <w:rStyle w:val="Char3"/>
          <w:rFonts w:hint="cs"/>
          <w:rtl/>
        </w:rPr>
        <w:t>نام پدرش عبدالرحمن</w:t>
      </w:r>
      <w:r w:rsidRPr="003E15C0">
        <w:rPr>
          <w:rFonts w:ascii="IRNazli" w:hAnsi="IRNazli" w:cs="IRNazli"/>
          <w:spacing w:val="-6"/>
          <w:vertAlign w:val="superscript"/>
          <w:rtl/>
          <w:lang w:bidi="fa-IR"/>
        </w:rPr>
        <w:footnoteReference w:id="425"/>
      </w:r>
      <w:r w:rsidRPr="00F70297">
        <w:rPr>
          <w:rStyle w:val="Char3"/>
          <w:rFonts w:hint="cs"/>
          <w:rtl/>
        </w:rPr>
        <w:t xml:space="preserve"> ملقب به صلاح‌الدین و شهرتش تقی‌الدین شهرزوری است و در سال 577 در شهر زور متولد گردید و در محضر پدرش در شهر زور تحصیلاتش را آغاز نمود</w:t>
      </w:r>
      <w:r w:rsidR="00516453">
        <w:rPr>
          <w:rStyle w:val="Char3"/>
          <w:rFonts w:hint="cs"/>
          <w:rtl/>
        </w:rPr>
        <w:t xml:space="preserve">، </w:t>
      </w:r>
      <w:r w:rsidRPr="00F70297">
        <w:rPr>
          <w:rStyle w:val="Char3"/>
          <w:rFonts w:hint="cs"/>
          <w:rtl/>
        </w:rPr>
        <w:t>و پس از مدتی که پدرش به شهر حلب منتقل و مدرس مدرس</w:t>
      </w:r>
      <w:r w:rsidR="00F70297">
        <w:rPr>
          <w:rStyle w:val="Char3"/>
          <w:rFonts w:hint="cs"/>
          <w:rtl/>
        </w:rPr>
        <w:t>ۀ</w:t>
      </w:r>
      <w:r w:rsidRPr="00F70297">
        <w:rPr>
          <w:rStyle w:val="Char3"/>
          <w:rFonts w:hint="cs"/>
          <w:rtl/>
        </w:rPr>
        <w:t xml:space="preserve"> اسدیه گردید</w:t>
      </w:r>
      <w:r w:rsidR="00516453">
        <w:rPr>
          <w:rStyle w:val="Char3"/>
          <w:rFonts w:hint="cs"/>
          <w:rtl/>
        </w:rPr>
        <w:t xml:space="preserve">، </w:t>
      </w:r>
      <w:r w:rsidRPr="00F70297">
        <w:rPr>
          <w:rStyle w:val="Char3"/>
          <w:rFonts w:hint="cs"/>
          <w:rtl/>
        </w:rPr>
        <w:t>ابن الصلاح در محضر پدرش فقه را آموخت آنگاه برای تکمیل معلومات خود راهی شهرهای دور و نزدیک جهان وسیع اسلام گردید از جمله در موصل از محضر عبدالله بن سمین</w:t>
      </w:r>
      <w:r w:rsidRPr="003E15C0">
        <w:rPr>
          <w:rFonts w:ascii="IRNazli" w:hAnsi="IRNazli" w:cs="IRNazli"/>
          <w:spacing w:val="-6"/>
          <w:vertAlign w:val="superscript"/>
          <w:rtl/>
          <w:lang w:bidi="fa-IR"/>
        </w:rPr>
        <w:footnoteReference w:id="426"/>
      </w:r>
      <w:r w:rsidR="00516453">
        <w:rPr>
          <w:rStyle w:val="Char3"/>
          <w:rFonts w:hint="cs"/>
          <w:rtl/>
        </w:rPr>
        <w:t xml:space="preserve">، </w:t>
      </w:r>
      <w:r w:rsidRPr="00F70297">
        <w:rPr>
          <w:rStyle w:val="Char3"/>
          <w:rFonts w:hint="cs"/>
          <w:rtl/>
        </w:rPr>
        <w:t>و نصرالله بن سلامه و محمودبن علی موصلی و عبدالمحسن</w:t>
      </w:r>
      <w:r w:rsidR="00516453">
        <w:rPr>
          <w:rStyle w:val="Char3"/>
          <w:rFonts w:hint="cs"/>
          <w:rtl/>
        </w:rPr>
        <w:t xml:space="preserve">، </w:t>
      </w:r>
      <w:r w:rsidRPr="00F70297">
        <w:rPr>
          <w:rStyle w:val="Char3"/>
          <w:rFonts w:hint="cs"/>
          <w:rtl/>
        </w:rPr>
        <w:t>و در بغداد از محضر ابواحمد سکینه و عمربن طبرزد</w:t>
      </w:r>
      <w:r w:rsidR="00516453">
        <w:rPr>
          <w:rStyle w:val="Char3"/>
          <w:rFonts w:hint="cs"/>
          <w:rtl/>
        </w:rPr>
        <w:t xml:space="preserve">، </w:t>
      </w:r>
      <w:r w:rsidRPr="00F70297">
        <w:rPr>
          <w:rStyle w:val="Char3"/>
          <w:rFonts w:hint="cs"/>
          <w:rtl/>
        </w:rPr>
        <w:t>و در همدان از محضر ابوالفضل و در نیشابور از محضر منصور و مؤید</w:t>
      </w:r>
      <w:r w:rsidR="00516453">
        <w:rPr>
          <w:rStyle w:val="Char3"/>
          <w:rFonts w:hint="cs"/>
          <w:rtl/>
        </w:rPr>
        <w:t xml:space="preserve">، </w:t>
      </w:r>
      <w:r w:rsidRPr="00F70297">
        <w:rPr>
          <w:rStyle w:val="Char3"/>
          <w:rFonts w:hint="cs"/>
          <w:rtl/>
        </w:rPr>
        <w:t>و در مرو از محضر ابوالمظفر و در دمشق از محضر قاضی جمال‌الدین و شیخ موفق‌الدین و شیخ فخر‌الدین ابن عساکر و در حلب</w:t>
      </w:r>
      <w:r w:rsidRPr="003E15C0">
        <w:rPr>
          <w:rFonts w:ascii="IRNazli" w:hAnsi="IRNazli" w:cs="IRNazli"/>
          <w:spacing w:val="-6"/>
          <w:vertAlign w:val="superscript"/>
          <w:rtl/>
          <w:lang w:bidi="fa-IR"/>
        </w:rPr>
        <w:footnoteReference w:id="427"/>
      </w:r>
      <w:r w:rsidRPr="00F70297">
        <w:rPr>
          <w:rStyle w:val="Char3"/>
          <w:rFonts w:hint="cs"/>
          <w:rtl/>
        </w:rPr>
        <w:t xml:space="preserve"> از محضر ابومحمد و در حرّان از محضر حافظ عبدالقادر مستفیض گردیده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ابن الصلاح بعد از تکمیل معلومات از محضر آن اساتید بزرگوار</w:t>
      </w:r>
      <w:r w:rsidR="00516453">
        <w:rPr>
          <w:rStyle w:val="Char3"/>
          <w:rFonts w:hint="cs"/>
          <w:rtl/>
        </w:rPr>
        <w:t xml:space="preserve">، </w:t>
      </w:r>
      <w:r w:rsidRPr="00F70297">
        <w:rPr>
          <w:rStyle w:val="Char3"/>
          <w:rFonts w:hint="cs"/>
          <w:rtl/>
        </w:rPr>
        <w:t>در مدرسه صلاحیه در بیت‌المقدس به تدریس معارف اسلامی مشغول گردید و بعد از مدتی به دمشق دعوت شد و به عنوان نخستین استاد و همچنین ریاست «دارالحدیث اشرفیه» انتخاب گردید</w:t>
      </w:r>
      <w:r w:rsidRPr="003E15C0">
        <w:rPr>
          <w:rFonts w:ascii="IRNazli" w:hAnsi="IRNazli" w:cs="IRNazli"/>
          <w:spacing w:val="-6"/>
          <w:vertAlign w:val="superscript"/>
          <w:rtl/>
          <w:lang w:bidi="fa-IR"/>
        </w:rPr>
        <w:footnoteReference w:id="428"/>
      </w:r>
      <w:r w:rsidRPr="00F70297">
        <w:rPr>
          <w:rStyle w:val="Char3"/>
          <w:rFonts w:hint="cs"/>
          <w:rtl/>
        </w:rPr>
        <w:t xml:space="preserve"> و شخصیت‌های اهل فضل امثال فخرالدین و تاج‌الدین و زین‌الدین و قاضی شهاب و خطیب شرف‌الدین فراری و</w:t>
      </w:r>
      <w:r w:rsidR="00516453">
        <w:rPr>
          <w:rStyle w:val="Char3"/>
          <w:rFonts w:hint="cs"/>
          <w:rtl/>
        </w:rPr>
        <w:t xml:space="preserve">.. . </w:t>
      </w:r>
      <w:r w:rsidRPr="00F70297">
        <w:rPr>
          <w:rStyle w:val="Char3"/>
          <w:rFonts w:hint="cs"/>
          <w:rtl/>
        </w:rPr>
        <w:t>در محضر او کسب فیض نمودند و کتاب‌های بسیار مفید و مهمی را در علم الحدیث و در فقه تألیف نمودند و از همه مهمتر کتاب علم الحدیث او بنام «مقدم</w:t>
      </w:r>
      <w:r w:rsidR="00F70297">
        <w:rPr>
          <w:rStyle w:val="Char3"/>
          <w:rFonts w:hint="cs"/>
          <w:rtl/>
        </w:rPr>
        <w:t>ۀ</w:t>
      </w:r>
      <w:r w:rsidRPr="00F70297">
        <w:rPr>
          <w:rStyle w:val="Char3"/>
          <w:rFonts w:hint="cs"/>
          <w:rtl/>
        </w:rPr>
        <w:t xml:space="preserve"> ابن الصلاح» است که در بردارند</w:t>
      </w:r>
      <w:r w:rsidR="00F70297">
        <w:rPr>
          <w:rStyle w:val="Char3"/>
          <w:rFonts w:hint="cs"/>
          <w:rtl/>
        </w:rPr>
        <w:t>ۀ</w:t>
      </w:r>
      <w:r w:rsidRPr="00F70297">
        <w:rPr>
          <w:rStyle w:val="Char3"/>
          <w:rFonts w:hint="cs"/>
          <w:rtl/>
        </w:rPr>
        <w:t xml:space="preserve"> شصت و پنج نوع از علم حدیث است این کتاب به علت ارزش و اهمیتی که داشت</w:t>
      </w:r>
      <w:r w:rsidR="00516453">
        <w:rPr>
          <w:rStyle w:val="Char3"/>
          <w:rFonts w:hint="cs"/>
          <w:rtl/>
        </w:rPr>
        <w:t xml:space="preserve">، </w:t>
      </w:r>
      <w:r w:rsidRPr="00F70297">
        <w:rPr>
          <w:rStyle w:val="Char3"/>
          <w:rFonts w:hint="cs"/>
          <w:rtl/>
        </w:rPr>
        <w:t>پایه و اساس تألیفات مهمی بعد از او گردیده است به طوری که عده‌ای مانند شرف‌الدین نووی</w:t>
      </w:r>
      <w:r w:rsidRPr="003E15C0">
        <w:rPr>
          <w:rFonts w:ascii="IRNazli" w:hAnsi="IRNazli" w:cs="IRNazli"/>
          <w:spacing w:val="-6"/>
          <w:vertAlign w:val="superscript"/>
          <w:rtl/>
          <w:lang w:bidi="fa-IR"/>
        </w:rPr>
        <w:footnoteReference w:id="429"/>
      </w:r>
      <w:r w:rsidRPr="00F70297">
        <w:rPr>
          <w:rStyle w:val="Char3"/>
          <w:rFonts w:hint="cs"/>
          <w:rtl/>
        </w:rPr>
        <w:t xml:space="preserve"> (م ـ 676) و قاضی بدرالدین جماعه</w:t>
      </w:r>
      <w:r w:rsidRPr="003E15C0">
        <w:rPr>
          <w:rFonts w:ascii="IRNazli" w:hAnsi="IRNazli" w:cs="IRNazli"/>
          <w:spacing w:val="-6"/>
          <w:vertAlign w:val="superscript"/>
          <w:rtl/>
          <w:lang w:bidi="fa-IR"/>
        </w:rPr>
        <w:footnoteReference w:id="430"/>
      </w:r>
      <w:r w:rsidRPr="00F70297">
        <w:rPr>
          <w:rStyle w:val="Char3"/>
          <w:rFonts w:hint="cs"/>
          <w:rtl/>
        </w:rPr>
        <w:t xml:space="preserve"> (م ـ 733) و عمربن رسلان بلقینی (م ـ 805) آن را مختصر کرده‌اند و جمع دیگر مانند زین‌الدین عراقی</w:t>
      </w:r>
      <w:r w:rsidRPr="003E15C0">
        <w:rPr>
          <w:rFonts w:ascii="IRNazli" w:hAnsi="IRNazli" w:cs="IRNazli"/>
          <w:spacing w:val="-6"/>
          <w:vertAlign w:val="superscript"/>
          <w:rtl/>
          <w:lang w:bidi="fa-IR"/>
        </w:rPr>
        <w:footnoteReference w:id="431"/>
      </w:r>
      <w:r w:rsidRPr="00F70297">
        <w:rPr>
          <w:rStyle w:val="Char3"/>
          <w:rFonts w:hint="cs"/>
          <w:rtl/>
        </w:rPr>
        <w:t xml:space="preserve"> (م ـ 806) و بدرالدین زرکشی (م ـ 794)</w:t>
      </w:r>
      <w:r w:rsidRPr="003E15C0">
        <w:rPr>
          <w:rFonts w:ascii="IRNazli" w:hAnsi="IRNazli" w:cs="IRNazli"/>
          <w:spacing w:val="-6"/>
          <w:vertAlign w:val="superscript"/>
          <w:rtl/>
          <w:lang w:bidi="fa-IR"/>
        </w:rPr>
        <w:footnoteReference w:id="432"/>
      </w:r>
      <w:r w:rsidRPr="00F70297">
        <w:rPr>
          <w:rStyle w:val="Char3"/>
          <w:rFonts w:hint="cs"/>
          <w:rtl/>
        </w:rPr>
        <w:t xml:space="preserve"> و ابن حجر عسقلانی</w:t>
      </w:r>
      <w:r w:rsidRPr="003E15C0">
        <w:rPr>
          <w:rFonts w:ascii="IRNazli" w:hAnsi="IRNazli" w:cs="IRNazli"/>
          <w:spacing w:val="-6"/>
          <w:vertAlign w:val="superscript"/>
          <w:rtl/>
          <w:lang w:bidi="fa-IR"/>
        </w:rPr>
        <w:footnoteReference w:id="433"/>
      </w:r>
      <w:r w:rsidRPr="00F70297">
        <w:rPr>
          <w:rStyle w:val="Char3"/>
          <w:rFonts w:hint="cs"/>
          <w:rtl/>
        </w:rPr>
        <w:t xml:space="preserve"> (م ـ 854) توضیحات و شروحی بر مقدمه ابن الصلاح نوشته‌اند</w:t>
      </w:r>
      <w:r w:rsidR="00516453">
        <w:rPr>
          <w:rStyle w:val="Char3"/>
          <w:rFonts w:hint="cs"/>
          <w:rtl/>
        </w:rPr>
        <w:t xml:space="preserve">، </w:t>
      </w:r>
      <w:r w:rsidRPr="00F70297">
        <w:rPr>
          <w:rStyle w:val="Char3"/>
          <w:rFonts w:hint="cs"/>
          <w:rtl/>
        </w:rPr>
        <w:t>و عده‌ای دیگر از جمله زین‌الدین عراقی و جلال‌الدین سیوطی</w:t>
      </w:r>
      <w:r w:rsidR="00516453">
        <w:rPr>
          <w:rStyle w:val="Char3"/>
          <w:rFonts w:hint="cs"/>
          <w:rtl/>
        </w:rPr>
        <w:t xml:space="preserve">، </w:t>
      </w:r>
      <w:r w:rsidRPr="00F70297">
        <w:rPr>
          <w:rStyle w:val="Char3"/>
          <w:rFonts w:hint="cs"/>
          <w:rtl/>
        </w:rPr>
        <w:t>آن را در یک هزار بیت به نظم کشیده‌اند که به «الفیه الحدیث»</w:t>
      </w:r>
      <w:r w:rsidRPr="003E15C0">
        <w:rPr>
          <w:rFonts w:ascii="IRNazli" w:hAnsi="IRNazli" w:cs="IRNazli"/>
          <w:spacing w:val="-6"/>
          <w:vertAlign w:val="superscript"/>
          <w:rtl/>
          <w:lang w:bidi="fa-IR"/>
        </w:rPr>
        <w:footnoteReference w:id="434"/>
      </w:r>
      <w:r w:rsidRPr="00F70297">
        <w:rPr>
          <w:rStyle w:val="Char3"/>
          <w:rFonts w:hint="cs"/>
          <w:rtl/>
        </w:rPr>
        <w:t xml:space="preserve"> معروف گشته است و ما در توضیح مرحل</w:t>
      </w:r>
      <w:r w:rsidR="00F70297">
        <w:rPr>
          <w:rStyle w:val="Char3"/>
          <w:rFonts w:hint="cs"/>
          <w:rtl/>
        </w:rPr>
        <w:t>ۀ</w:t>
      </w:r>
      <w:r w:rsidRPr="00F70297">
        <w:rPr>
          <w:rStyle w:val="Char3"/>
          <w:rFonts w:hint="cs"/>
          <w:rtl/>
        </w:rPr>
        <w:t xml:space="preserve"> ششم از سیر تکاملی ضبط و ثبت احادیث به گون</w:t>
      </w:r>
      <w:r w:rsidR="00F70297">
        <w:rPr>
          <w:rStyle w:val="Char3"/>
          <w:rFonts w:hint="cs"/>
          <w:rtl/>
        </w:rPr>
        <w:t>ۀ</w:t>
      </w:r>
      <w:r w:rsidRPr="00F70297">
        <w:rPr>
          <w:rStyle w:val="Char3"/>
          <w:rFonts w:hint="cs"/>
          <w:rtl/>
        </w:rPr>
        <w:t xml:space="preserve"> مشروحی از این کتاب‌ها بحث می‌کنیم</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قاضی ابن خلکان یکی</w:t>
      </w:r>
      <w:r w:rsidRPr="003E15C0">
        <w:rPr>
          <w:rFonts w:ascii="IRNazli" w:hAnsi="IRNazli" w:cs="IRNazli"/>
          <w:spacing w:val="-6"/>
          <w:vertAlign w:val="superscript"/>
          <w:rtl/>
          <w:lang w:bidi="fa-IR"/>
        </w:rPr>
        <w:footnoteReference w:id="435"/>
      </w:r>
      <w:r w:rsidRPr="00F70297">
        <w:rPr>
          <w:rStyle w:val="Char3"/>
          <w:rFonts w:hint="cs"/>
          <w:rtl/>
        </w:rPr>
        <w:t xml:space="preserve"> از شاگردان ابن الصلاح بوده است و از علم و تقوی و پرهیزگاری او به غایت تعریف کرده و همچنین از او نقل کرده که در حال خواب</w:t>
      </w:r>
      <w:r w:rsidRPr="003E15C0">
        <w:rPr>
          <w:rFonts w:ascii="IRNazli" w:hAnsi="IRNazli" w:cs="IRNazli"/>
          <w:spacing w:val="-6"/>
          <w:vertAlign w:val="superscript"/>
          <w:rtl/>
          <w:lang w:bidi="fa-IR"/>
        </w:rPr>
        <w:footnoteReference w:id="436"/>
      </w:r>
      <w:r w:rsidRPr="00F70297">
        <w:rPr>
          <w:rStyle w:val="Char3"/>
          <w:rFonts w:hint="cs"/>
          <w:rtl/>
        </w:rPr>
        <w:t xml:space="preserve"> و رویا این جملات و نصایح حکیمانه به قلب ابن الصلاح الهام گردیده است</w:t>
      </w:r>
      <w:r w:rsidR="00516453">
        <w:rPr>
          <w:rStyle w:val="Char3"/>
          <w:rFonts w:hint="cs"/>
          <w:rtl/>
        </w:rPr>
        <w:t xml:space="preserve">: </w:t>
      </w:r>
    </w:p>
    <w:p w:rsidR="006C7E59" w:rsidRPr="00F70297" w:rsidRDefault="006C7E59" w:rsidP="007429FD">
      <w:pPr>
        <w:numPr>
          <w:ilvl w:val="0"/>
          <w:numId w:val="18"/>
        </w:numPr>
        <w:ind w:left="641" w:hanging="357"/>
        <w:jc w:val="both"/>
        <w:rPr>
          <w:rStyle w:val="Char3"/>
          <w:rtl/>
        </w:rPr>
      </w:pPr>
      <w:r w:rsidRPr="00F70297">
        <w:rPr>
          <w:rStyle w:val="Char3"/>
          <w:rFonts w:hint="cs"/>
          <w:rtl/>
        </w:rPr>
        <w:t>تا هر زمانی که تاب تحمل</w:t>
      </w:r>
      <w:r w:rsidRPr="003E15C0">
        <w:rPr>
          <w:rFonts w:ascii="IRNazli" w:hAnsi="IRNazli" w:cs="IRNazli"/>
          <w:spacing w:val="-6"/>
          <w:vertAlign w:val="superscript"/>
          <w:rtl/>
          <w:lang w:bidi="fa-IR"/>
        </w:rPr>
        <w:footnoteReference w:id="437"/>
      </w:r>
      <w:r w:rsidRPr="00F70297">
        <w:rPr>
          <w:rStyle w:val="Char3"/>
          <w:rFonts w:hint="cs"/>
          <w:rtl/>
        </w:rPr>
        <w:t xml:space="preserve"> بی‌چیزی را در خود دیدی</w:t>
      </w:r>
      <w:r w:rsidR="00516453">
        <w:rPr>
          <w:rStyle w:val="Char3"/>
          <w:rFonts w:hint="cs"/>
          <w:rtl/>
        </w:rPr>
        <w:t xml:space="preserve">، </w:t>
      </w:r>
      <w:r w:rsidRPr="00F70297">
        <w:rPr>
          <w:rStyle w:val="Char3"/>
          <w:rFonts w:hint="cs"/>
          <w:rtl/>
        </w:rPr>
        <w:t>از کسی چیزی را مخواه</w:t>
      </w:r>
      <w:r w:rsidR="00516453">
        <w:rPr>
          <w:rStyle w:val="Char3"/>
          <w:rFonts w:hint="cs"/>
          <w:rtl/>
        </w:rPr>
        <w:t xml:space="preserve">، </w:t>
      </w:r>
      <w:r w:rsidRPr="00F70297">
        <w:rPr>
          <w:rStyle w:val="Char3"/>
          <w:rFonts w:hint="cs"/>
          <w:rtl/>
        </w:rPr>
        <w:t>زیرا برای هر روزی رزق جدیدی هست</w:t>
      </w:r>
      <w:r w:rsidR="00516453">
        <w:rPr>
          <w:rStyle w:val="Char3"/>
          <w:rFonts w:hint="cs"/>
          <w:rtl/>
        </w:rPr>
        <w:t xml:space="preserve">. </w:t>
      </w:r>
    </w:p>
    <w:p w:rsidR="006C7E59" w:rsidRPr="00F70297" w:rsidRDefault="006C7E59" w:rsidP="007429FD">
      <w:pPr>
        <w:numPr>
          <w:ilvl w:val="0"/>
          <w:numId w:val="18"/>
        </w:numPr>
        <w:ind w:left="641" w:hanging="357"/>
        <w:jc w:val="both"/>
        <w:rPr>
          <w:rStyle w:val="Char3"/>
          <w:rtl/>
        </w:rPr>
      </w:pPr>
      <w:r w:rsidRPr="00F70297">
        <w:rPr>
          <w:rStyle w:val="Char3"/>
          <w:rFonts w:hint="cs"/>
          <w:rtl/>
        </w:rPr>
        <w:t>اصرار و سماجت در تقاضاها ارزش انسان‌ها را کم می‌کند</w:t>
      </w:r>
      <w:r w:rsidR="00516453">
        <w:rPr>
          <w:rStyle w:val="Char3"/>
          <w:rFonts w:hint="cs"/>
          <w:rtl/>
        </w:rPr>
        <w:t xml:space="preserve">. </w:t>
      </w:r>
    </w:p>
    <w:p w:rsidR="006C7E59" w:rsidRPr="00F70297" w:rsidRDefault="006C7E59" w:rsidP="007429FD">
      <w:pPr>
        <w:numPr>
          <w:ilvl w:val="0"/>
          <w:numId w:val="18"/>
        </w:numPr>
        <w:ind w:left="641" w:hanging="357"/>
        <w:jc w:val="both"/>
        <w:rPr>
          <w:rStyle w:val="Char3"/>
          <w:rtl/>
        </w:rPr>
      </w:pPr>
      <w:r w:rsidRPr="00F70297">
        <w:rPr>
          <w:rStyle w:val="Char3"/>
          <w:rFonts w:hint="cs"/>
          <w:rtl/>
        </w:rPr>
        <w:t>خیلی وقت‌ها فقر و تنگدستی نوعی از تربیت خداست</w:t>
      </w:r>
      <w:r w:rsidR="00516453">
        <w:rPr>
          <w:rStyle w:val="Char3"/>
          <w:rFonts w:hint="cs"/>
          <w:rtl/>
        </w:rPr>
        <w:t xml:space="preserve">. </w:t>
      </w:r>
    </w:p>
    <w:p w:rsidR="006C7E59" w:rsidRPr="00F70297" w:rsidRDefault="006C7E59" w:rsidP="007429FD">
      <w:pPr>
        <w:numPr>
          <w:ilvl w:val="0"/>
          <w:numId w:val="18"/>
        </w:numPr>
        <w:ind w:left="641" w:hanging="357"/>
        <w:jc w:val="both"/>
        <w:rPr>
          <w:rStyle w:val="Char3"/>
          <w:rtl/>
        </w:rPr>
      </w:pPr>
      <w:r w:rsidRPr="00F70297">
        <w:rPr>
          <w:rStyle w:val="Char3"/>
          <w:rFonts w:hint="cs"/>
          <w:rtl/>
        </w:rPr>
        <w:t>بهره‌هایی که به انسان می‌رسند مراحل خاص خود را دارند نسبت به تناول هیچ میوه‌ای شتابزده نباش</w:t>
      </w:r>
      <w:r w:rsidR="00516453">
        <w:rPr>
          <w:rStyle w:val="Char3"/>
          <w:rFonts w:hint="cs"/>
          <w:rtl/>
        </w:rPr>
        <w:t xml:space="preserve">، </w:t>
      </w:r>
      <w:r w:rsidRPr="00F70297">
        <w:rPr>
          <w:rStyle w:val="Char3"/>
          <w:rFonts w:hint="cs"/>
          <w:rtl/>
        </w:rPr>
        <w:t>زیرا هنگامی که رسید</w:t>
      </w:r>
      <w:r w:rsidR="00516453">
        <w:rPr>
          <w:rStyle w:val="Char3"/>
          <w:rFonts w:hint="cs"/>
          <w:rtl/>
        </w:rPr>
        <w:t xml:space="preserve">، </w:t>
      </w:r>
      <w:r w:rsidRPr="00F70297">
        <w:rPr>
          <w:rStyle w:val="Char3"/>
          <w:rFonts w:hint="cs"/>
          <w:rtl/>
        </w:rPr>
        <w:t>در دسترس</w:t>
      </w:r>
      <w:r w:rsidRPr="003E15C0">
        <w:rPr>
          <w:rFonts w:ascii="IRNazli" w:hAnsi="IRNazli" w:cs="IRNazli"/>
          <w:spacing w:val="-6"/>
          <w:vertAlign w:val="superscript"/>
          <w:rtl/>
          <w:lang w:bidi="fa-IR"/>
        </w:rPr>
        <w:footnoteReference w:id="438"/>
      </w:r>
      <w:r w:rsidRPr="00F70297">
        <w:rPr>
          <w:rStyle w:val="Char3"/>
          <w:rFonts w:hint="cs"/>
          <w:rtl/>
        </w:rPr>
        <w:t xml:space="preserve"> تو قرار می‌گیرد</w:t>
      </w:r>
      <w:r w:rsidR="00516453">
        <w:rPr>
          <w:rStyle w:val="Char3"/>
          <w:rFonts w:hint="cs"/>
          <w:rtl/>
        </w:rPr>
        <w:t xml:space="preserve">. </w:t>
      </w:r>
    </w:p>
    <w:p w:rsidR="006C7E59" w:rsidRPr="00F70297" w:rsidRDefault="006C7E59" w:rsidP="007429FD">
      <w:pPr>
        <w:numPr>
          <w:ilvl w:val="0"/>
          <w:numId w:val="18"/>
        </w:numPr>
        <w:ind w:left="641" w:hanging="357"/>
        <w:jc w:val="both"/>
        <w:rPr>
          <w:rStyle w:val="Char3"/>
          <w:rtl/>
        </w:rPr>
      </w:pPr>
      <w:r w:rsidRPr="00F70297">
        <w:rPr>
          <w:rStyle w:val="Char3"/>
          <w:rFonts w:hint="cs"/>
          <w:rtl/>
        </w:rPr>
        <w:t>در تحقق نیازهایت شتابزده مباش که در نتیجه از هر جا دستت کوتاه شود</w:t>
      </w:r>
      <w:r w:rsidR="00516453">
        <w:rPr>
          <w:rStyle w:val="Char3"/>
          <w:rFonts w:hint="cs"/>
          <w:rtl/>
        </w:rPr>
        <w:t xml:space="preserve">، </w:t>
      </w:r>
      <w:r w:rsidRPr="00F70297">
        <w:rPr>
          <w:rStyle w:val="Char3"/>
          <w:rFonts w:hint="cs"/>
          <w:rtl/>
        </w:rPr>
        <w:t>و نومیدی تمام وجود تو را فراگیرد</w:t>
      </w:r>
      <w:r w:rsidR="00516453">
        <w:rPr>
          <w:rStyle w:val="Char3"/>
          <w:rFonts w:hint="cs"/>
          <w:rtl/>
        </w:rPr>
        <w:t xml:space="preserve">. </w:t>
      </w:r>
    </w:p>
    <w:p w:rsidR="006C7E59" w:rsidRDefault="006C7E59" w:rsidP="00F70297">
      <w:pPr>
        <w:ind w:firstLine="284"/>
        <w:jc w:val="both"/>
        <w:rPr>
          <w:rStyle w:val="Char3"/>
          <w:rtl/>
        </w:rPr>
      </w:pPr>
      <w:r w:rsidRPr="00F70297">
        <w:rPr>
          <w:rStyle w:val="Char3"/>
          <w:rFonts w:hint="cs"/>
          <w:rtl/>
        </w:rPr>
        <w:t>این چهر</w:t>
      </w:r>
      <w:r w:rsidR="00F70297">
        <w:rPr>
          <w:rStyle w:val="Char3"/>
          <w:rFonts w:hint="cs"/>
          <w:rtl/>
        </w:rPr>
        <w:t>ۀ</w:t>
      </w:r>
      <w:r w:rsidRPr="00F70297">
        <w:rPr>
          <w:rStyle w:val="Char3"/>
          <w:rFonts w:hint="cs"/>
          <w:rtl/>
        </w:rPr>
        <w:t xml:space="preserve"> تابناک حدیث‌شناس کُرد بعد از ده‌ها سال تحقیق و تألیف کتب علم الحدیث و تدرس و مدیریت دارالحدیث در سن (66)</w:t>
      </w:r>
      <w:r w:rsidRPr="003E15C0">
        <w:rPr>
          <w:rFonts w:ascii="IRNazli" w:hAnsi="IRNazli" w:cs="IRNazli"/>
          <w:spacing w:val="-6"/>
          <w:vertAlign w:val="superscript"/>
          <w:rtl/>
          <w:lang w:bidi="fa-IR"/>
        </w:rPr>
        <w:footnoteReference w:id="439"/>
      </w:r>
      <w:r w:rsidRPr="00F70297">
        <w:rPr>
          <w:rStyle w:val="Char3"/>
          <w:rFonts w:hint="cs"/>
          <w:rtl/>
        </w:rPr>
        <w:t xml:space="preserve"> در سال 643 در دارالحدیث</w:t>
      </w:r>
      <w:r w:rsidRPr="003E15C0">
        <w:rPr>
          <w:rFonts w:ascii="IRNazli" w:hAnsi="IRNazli" w:cs="IRNazli"/>
          <w:spacing w:val="-6"/>
          <w:vertAlign w:val="superscript"/>
          <w:rtl/>
          <w:lang w:bidi="fa-IR"/>
        </w:rPr>
        <w:footnoteReference w:id="440"/>
      </w:r>
      <w:r w:rsidRPr="00F70297">
        <w:rPr>
          <w:rStyle w:val="Char3"/>
          <w:rFonts w:hint="cs"/>
          <w:rtl/>
        </w:rPr>
        <w:t xml:space="preserve"> اشرفیه دمشق متوفی و در همان شهر به خاک سپرده شد</w:t>
      </w:r>
      <w:r w:rsidR="00516453">
        <w:rPr>
          <w:rStyle w:val="Char3"/>
          <w:rFonts w:hint="cs"/>
          <w:rtl/>
        </w:rPr>
        <w:t xml:space="preserve">. </w:t>
      </w:r>
    </w:p>
    <w:p w:rsidR="002F2C35" w:rsidRDefault="002F2C35" w:rsidP="00F70297">
      <w:pPr>
        <w:ind w:firstLine="284"/>
        <w:jc w:val="both"/>
        <w:rPr>
          <w:rStyle w:val="Char3"/>
          <w:rtl/>
        </w:rPr>
        <w:sectPr w:rsidR="002F2C35"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7429FD" w:rsidRDefault="006C7E59" w:rsidP="007429FD">
      <w:pPr>
        <w:pStyle w:val="a"/>
        <w:rPr>
          <w:rtl/>
        </w:rPr>
      </w:pPr>
      <w:bookmarkStart w:id="61" w:name="_Toc285153529"/>
      <w:bookmarkStart w:id="62" w:name="_Toc440481537"/>
      <w:r w:rsidRPr="007429FD">
        <w:rPr>
          <w:rFonts w:hint="cs"/>
          <w:rtl/>
        </w:rPr>
        <w:t>مرحل</w:t>
      </w:r>
      <w:r w:rsidR="002F2C35">
        <w:rPr>
          <w:rFonts w:hint="cs"/>
          <w:rtl/>
        </w:rPr>
        <w:t>ۀ</w:t>
      </w:r>
      <w:r w:rsidRPr="007429FD">
        <w:rPr>
          <w:rFonts w:hint="cs"/>
          <w:rtl/>
        </w:rPr>
        <w:t xml:space="preserve"> ششم سیر تکاملی تألیف کتب و علم الحدیث</w:t>
      </w:r>
      <w:bookmarkEnd w:id="61"/>
      <w:bookmarkEnd w:id="62"/>
      <w:r w:rsidRPr="007429FD">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مرحل</w:t>
      </w:r>
      <w:r w:rsidR="00F70297">
        <w:rPr>
          <w:rStyle w:val="Char3"/>
          <w:rFonts w:hint="cs"/>
          <w:rtl/>
        </w:rPr>
        <w:t>ۀ</w:t>
      </w:r>
      <w:r w:rsidRPr="00F70297">
        <w:rPr>
          <w:rStyle w:val="Char3"/>
          <w:rFonts w:hint="cs"/>
          <w:rtl/>
        </w:rPr>
        <w:t xml:space="preserve"> ششم از سیر تکاملی ضبط و ثبت و صیانت احادیث صحیح که از لحاظ کمیت زمانی و کمیت کتب و تنوع مطالب و کیفیت مباحث از هم</w:t>
      </w:r>
      <w:r w:rsidR="00F70297">
        <w:rPr>
          <w:rStyle w:val="Char3"/>
          <w:rFonts w:hint="cs"/>
          <w:rtl/>
        </w:rPr>
        <w:t>ۀ</w:t>
      </w:r>
      <w:r w:rsidRPr="00F70297">
        <w:rPr>
          <w:rStyle w:val="Char3"/>
          <w:rFonts w:hint="cs"/>
          <w:rtl/>
        </w:rPr>
        <w:t xml:space="preserve"> مراحل مفصل‌تر بوده و از اوایل قرن چهارم آغاز گشته و تا عصر حاضر امتداد یافته است کلاً در دو نوع ظهور نموده است یکی تألیف کتب در متون احادیث و دیگری تألیف کتب در علم‌الحدیث و نوع اول نیز مشتمل بر دو بخش بوده</w:t>
      </w:r>
      <w:r w:rsidR="00516453">
        <w:rPr>
          <w:rStyle w:val="Char3"/>
          <w:rFonts w:hint="cs"/>
          <w:rtl/>
        </w:rPr>
        <w:t xml:space="preserve">، </w:t>
      </w:r>
      <w:r w:rsidRPr="00F70297">
        <w:rPr>
          <w:rStyle w:val="Char3"/>
          <w:rFonts w:hint="cs"/>
          <w:rtl/>
        </w:rPr>
        <w:t>یکی تألیف کتب مستقل حدیث به شکل جامع فراگیر و کتب غیر فراگیر و دیگر متعلق به کتاب‌های اصلی و قدیمی مانند نوشتن شرح‌ها بر موطای ابن مالک و بر صحاح سته</w:t>
      </w:r>
      <w:r w:rsidR="00516453">
        <w:rPr>
          <w:rStyle w:val="Char3"/>
          <w:rFonts w:hint="cs"/>
          <w:rtl/>
        </w:rPr>
        <w:t xml:space="preserve">، </w:t>
      </w:r>
      <w:r w:rsidRPr="00F70297">
        <w:rPr>
          <w:rStyle w:val="Char3"/>
          <w:rFonts w:hint="cs"/>
          <w:rtl/>
        </w:rPr>
        <w:t>و نوشتن کتاب‌های اطراف و معاجم و تخریج و مستخرجات و اجزاء و زوایدنویسی و نوشتن کتب موضوعات</w:t>
      </w:r>
      <w:r w:rsidR="00516453">
        <w:rPr>
          <w:rStyle w:val="Char3"/>
          <w:rFonts w:hint="cs"/>
          <w:rtl/>
        </w:rPr>
        <w:t xml:space="preserve">، </w:t>
      </w:r>
      <w:r w:rsidRPr="00F70297">
        <w:rPr>
          <w:rStyle w:val="Char3"/>
          <w:rFonts w:hint="cs"/>
          <w:rtl/>
        </w:rPr>
        <w:t>و نوع دوم نیز یعنی تألیف کتب علم الحدیث در بخش‌های (علل حدیث و مختلف الحدیث و ناسخ و منسوخ و رجال و جرح و تعدیل راویان و غیره تحقق یافته است</w:t>
      </w:r>
      <w:r w:rsidR="00516453">
        <w:rPr>
          <w:rStyle w:val="Char3"/>
          <w:rFonts w:hint="cs"/>
          <w:rtl/>
        </w:rPr>
        <w:t xml:space="preserve">. </w:t>
      </w:r>
    </w:p>
    <w:p w:rsidR="006C7E59" w:rsidRDefault="006C7E59" w:rsidP="00F70297">
      <w:pPr>
        <w:ind w:firstLine="284"/>
        <w:jc w:val="both"/>
        <w:rPr>
          <w:rStyle w:val="Char3"/>
          <w:rtl/>
        </w:rPr>
      </w:pPr>
      <w:r w:rsidRPr="00F70297">
        <w:rPr>
          <w:rStyle w:val="Char3"/>
          <w:rFonts w:hint="cs"/>
          <w:rtl/>
        </w:rPr>
        <w:t>و اینک توضیحات مناسب دربار</w:t>
      </w:r>
      <w:r w:rsidR="00F70297">
        <w:rPr>
          <w:rStyle w:val="Char3"/>
          <w:rFonts w:hint="cs"/>
          <w:rtl/>
        </w:rPr>
        <w:t>ۀ</w:t>
      </w:r>
      <w:r w:rsidRPr="00F70297">
        <w:rPr>
          <w:rStyle w:val="Char3"/>
          <w:rFonts w:hint="cs"/>
          <w:rtl/>
        </w:rPr>
        <w:t xml:space="preserve"> فرآوردهای مستقل و متعلق و وابست</w:t>
      </w:r>
      <w:r w:rsidR="00F70297">
        <w:rPr>
          <w:rStyle w:val="Char3"/>
          <w:rFonts w:hint="cs"/>
          <w:rtl/>
        </w:rPr>
        <w:t>ۀ</w:t>
      </w:r>
      <w:r w:rsidRPr="00F70297">
        <w:rPr>
          <w:rStyle w:val="Char3"/>
          <w:rFonts w:hint="cs"/>
          <w:rtl/>
        </w:rPr>
        <w:t xml:space="preserve"> این مرحله «یعنی نوع اول» که دارای ده بخش است</w:t>
      </w:r>
      <w:r w:rsidR="00516453">
        <w:rPr>
          <w:rStyle w:val="Char3"/>
          <w:rFonts w:hint="cs"/>
          <w:rtl/>
        </w:rPr>
        <w:t xml:space="preserve">. </w:t>
      </w:r>
    </w:p>
    <w:p w:rsidR="002F2C35" w:rsidRDefault="002F2C35" w:rsidP="00F70297">
      <w:pPr>
        <w:ind w:firstLine="284"/>
        <w:jc w:val="both"/>
        <w:rPr>
          <w:rStyle w:val="Char3"/>
          <w:rtl/>
        </w:rPr>
        <w:sectPr w:rsidR="002F2C35"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7429FD" w:rsidRDefault="006C7E59" w:rsidP="007429FD">
      <w:pPr>
        <w:pStyle w:val="a"/>
        <w:rPr>
          <w:rtl/>
        </w:rPr>
      </w:pPr>
      <w:bookmarkStart w:id="63" w:name="_Toc285153530"/>
      <w:bookmarkStart w:id="64" w:name="_Toc440481538"/>
      <w:r w:rsidRPr="007429FD">
        <w:rPr>
          <w:rFonts w:hint="cs"/>
          <w:rtl/>
        </w:rPr>
        <w:t>تألیف کتب جدید</w:t>
      </w:r>
      <w:bookmarkEnd w:id="63"/>
      <w:bookmarkEnd w:id="64"/>
      <w:r w:rsidRPr="007429FD">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بخش یکم از نوع اول تألیف کتاب‌های جدید است و عبارتند از</w:t>
      </w:r>
      <w:r w:rsidR="00516453">
        <w:rPr>
          <w:rStyle w:val="Char3"/>
          <w:rFonts w:hint="cs"/>
          <w:rtl/>
        </w:rPr>
        <w:t xml:space="preserve">: </w:t>
      </w:r>
      <w:r w:rsidRPr="00F70297">
        <w:rPr>
          <w:rStyle w:val="Char3"/>
          <w:rFonts w:hint="cs"/>
          <w:rtl/>
        </w:rPr>
        <w:t>الف- مسند ابوعوانه</w:t>
      </w:r>
      <w:r w:rsidRPr="003E15C0">
        <w:rPr>
          <w:rFonts w:ascii="IRNazli" w:hAnsi="IRNazli" w:cs="IRNazli"/>
          <w:spacing w:val="-6"/>
          <w:vertAlign w:val="superscript"/>
          <w:rtl/>
          <w:lang w:bidi="fa-IR"/>
        </w:rPr>
        <w:footnoteReference w:id="441"/>
      </w:r>
      <w:r w:rsidR="00516453">
        <w:rPr>
          <w:rStyle w:val="Char3"/>
          <w:rFonts w:hint="cs"/>
          <w:rtl/>
        </w:rPr>
        <w:t xml:space="preserve">، </w:t>
      </w:r>
      <w:r w:rsidRPr="00F70297">
        <w:rPr>
          <w:rStyle w:val="Char3"/>
          <w:rFonts w:hint="cs"/>
          <w:rtl/>
        </w:rPr>
        <w:t>که به شیو</w:t>
      </w:r>
      <w:r w:rsidR="00F70297">
        <w:rPr>
          <w:rStyle w:val="Char3"/>
          <w:rFonts w:hint="cs"/>
          <w:rtl/>
        </w:rPr>
        <w:t>ۀ</w:t>
      </w:r>
      <w:r w:rsidRPr="00F70297">
        <w:rPr>
          <w:rStyle w:val="Char3"/>
          <w:rFonts w:hint="cs"/>
          <w:rtl/>
        </w:rPr>
        <w:t xml:space="preserve"> صحیح مسلم به اضاف</w:t>
      </w:r>
      <w:r w:rsidR="00F70297">
        <w:rPr>
          <w:rStyle w:val="Char3"/>
          <w:rFonts w:hint="cs"/>
          <w:rtl/>
        </w:rPr>
        <w:t>ۀ</w:t>
      </w:r>
      <w:r w:rsidRPr="00F70297">
        <w:rPr>
          <w:rStyle w:val="Char3"/>
          <w:rFonts w:hint="cs"/>
          <w:rtl/>
        </w:rPr>
        <w:t xml:space="preserve"> زیاداتی</w:t>
      </w:r>
      <w:r w:rsidR="00516453">
        <w:rPr>
          <w:rStyle w:val="Char3"/>
          <w:rFonts w:hint="cs"/>
          <w:rtl/>
        </w:rPr>
        <w:t xml:space="preserve">، </w:t>
      </w:r>
      <w:r w:rsidRPr="00F70297">
        <w:rPr>
          <w:rStyle w:val="Char3"/>
          <w:rFonts w:hint="cs"/>
          <w:rtl/>
        </w:rPr>
        <w:t>تنظیم گردیده و به صحیح نیز معروف است این کتاب تألیف یعقوب بن اسحاق معروف به ابوعوانه اسفرائینی (م ـ 313) و ابوعوانه نخستین شخصیتی است که پس از اخذ و استماع کتب و مذهب امام شافعی از ربیع و مزنی</w:t>
      </w:r>
      <w:r w:rsidR="006844B1">
        <w:rPr>
          <w:rStyle w:val="Char3"/>
          <w:rFonts w:hint="cs"/>
          <w:rtl/>
        </w:rPr>
        <w:t xml:space="preserve"> آن‌ها </w:t>
      </w:r>
      <w:r w:rsidRPr="00F70297">
        <w:rPr>
          <w:rStyle w:val="Char3"/>
          <w:rFonts w:hint="cs"/>
          <w:rtl/>
        </w:rPr>
        <w:t>را</w:t>
      </w:r>
      <w:r w:rsidRPr="003E15C0">
        <w:rPr>
          <w:rFonts w:ascii="IRNazli" w:hAnsi="IRNazli" w:cs="IRNazli"/>
          <w:spacing w:val="-6"/>
          <w:vertAlign w:val="superscript"/>
          <w:rtl/>
          <w:lang w:bidi="fa-IR"/>
        </w:rPr>
        <w:footnoteReference w:id="442"/>
      </w:r>
      <w:r w:rsidRPr="00F70297">
        <w:rPr>
          <w:rStyle w:val="Char3"/>
          <w:rFonts w:hint="cs"/>
          <w:rtl/>
        </w:rPr>
        <w:t xml:space="preserve"> به اسفرایین آورد</w:t>
      </w:r>
      <w:r w:rsidR="00516453">
        <w:rPr>
          <w:rStyle w:val="Char3"/>
          <w:rFonts w:hint="cs"/>
          <w:rtl/>
        </w:rPr>
        <w:t xml:space="preserve">، </w:t>
      </w:r>
      <w:r w:rsidRPr="00F70297">
        <w:rPr>
          <w:rStyle w:val="Char3"/>
          <w:rFonts w:hint="cs"/>
          <w:rtl/>
        </w:rPr>
        <w:t>در سال 316 در اسفرایین متوفی و به خاک سپرده شد</w:t>
      </w:r>
      <w:r w:rsidR="00516453">
        <w:rPr>
          <w:rStyle w:val="Char3"/>
          <w:rFonts w:hint="cs"/>
          <w:rtl/>
        </w:rPr>
        <w:t xml:space="preserve">. </w:t>
      </w:r>
    </w:p>
    <w:p w:rsidR="006C7E59" w:rsidRPr="00F70297" w:rsidRDefault="006C7E59" w:rsidP="00CF5248">
      <w:pPr>
        <w:widowControl w:val="0"/>
        <w:ind w:firstLine="284"/>
        <w:jc w:val="both"/>
        <w:rPr>
          <w:rStyle w:val="Char3"/>
          <w:rtl/>
        </w:rPr>
      </w:pPr>
      <w:r w:rsidRPr="00F70297">
        <w:rPr>
          <w:rStyle w:val="Char3"/>
          <w:rFonts w:hint="cs"/>
          <w:rtl/>
        </w:rPr>
        <w:t>ب- مُسند صحیح محمد ابن حبان بُستی (م ـ 354)</w:t>
      </w:r>
      <w:r w:rsidRPr="003E15C0">
        <w:rPr>
          <w:rFonts w:ascii="IRNazli" w:hAnsi="IRNazli" w:cs="IRNazli"/>
          <w:spacing w:val="-6"/>
          <w:vertAlign w:val="superscript"/>
          <w:rtl/>
          <w:lang w:bidi="fa-IR"/>
        </w:rPr>
        <w:footnoteReference w:id="443"/>
      </w:r>
      <w:r w:rsidRPr="00F70297">
        <w:rPr>
          <w:rStyle w:val="Char3"/>
          <w:rFonts w:hint="cs"/>
          <w:rtl/>
        </w:rPr>
        <w:t xml:space="preserve"> در این کتاب احادیث به ترتیب جدیدی مغایر با ترتیب هم</w:t>
      </w:r>
      <w:r w:rsidR="00F70297">
        <w:rPr>
          <w:rStyle w:val="Char3"/>
          <w:rFonts w:hint="cs"/>
          <w:rtl/>
        </w:rPr>
        <w:t>ۀ</w:t>
      </w:r>
      <w:r w:rsidRPr="00F70297">
        <w:rPr>
          <w:rStyle w:val="Char3"/>
          <w:rFonts w:hint="cs"/>
          <w:rtl/>
        </w:rPr>
        <w:t xml:space="preserve"> مسندها و سنن‌ها تنظیم گردیده به این صورت که احادیث در پنج موضوع کلی یعنی «اوامر</w:t>
      </w:r>
      <w:r w:rsidR="00516453">
        <w:rPr>
          <w:rStyle w:val="Char3"/>
          <w:rFonts w:hint="cs"/>
          <w:rtl/>
        </w:rPr>
        <w:t xml:space="preserve">، </w:t>
      </w:r>
      <w:r w:rsidRPr="00F70297">
        <w:rPr>
          <w:rStyle w:val="Char3"/>
          <w:rFonts w:hint="cs"/>
          <w:rtl/>
        </w:rPr>
        <w:t>نواهی</w:t>
      </w:r>
      <w:r w:rsidR="00516453">
        <w:rPr>
          <w:rStyle w:val="Char3"/>
          <w:rFonts w:hint="cs"/>
          <w:rtl/>
        </w:rPr>
        <w:t xml:space="preserve">، </w:t>
      </w:r>
      <w:r w:rsidRPr="00F70297">
        <w:rPr>
          <w:rStyle w:val="Char3"/>
          <w:rFonts w:hint="cs"/>
          <w:rtl/>
        </w:rPr>
        <w:t>اخبار</w:t>
      </w:r>
      <w:r w:rsidR="00516453">
        <w:rPr>
          <w:rStyle w:val="Char3"/>
          <w:rFonts w:hint="cs"/>
          <w:rtl/>
        </w:rPr>
        <w:t xml:space="preserve">، </w:t>
      </w:r>
      <w:r w:rsidRPr="00F70297">
        <w:rPr>
          <w:rStyle w:val="Char3"/>
          <w:rFonts w:hint="cs"/>
          <w:rtl/>
        </w:rPr>
        <w:t>اباحات و افعال پیامبر</w:t>
      </w:r>
      <w:r w:rsidR="00016FAD">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طبقه‌بندی شده‌اند</w:t>
      </w:r>
      <w:r w:rsidR="00516453">
        <w:rPr>
          <w:rStyle w:val="Char3"/>
          <w:rFonts w:hint="cs"/>
          <w:rtl/>
        </w:rPr>
        <w:t xml:space="preserve">، </w:t>
      </w:r>
      <w:r w:rsidRPr="00F70297">
        <w:rPr>
          <w:rStyle w:val="Char3"/>
          <w:rFonts w:hint="cs"/>
          <w:rtl/>
        </w:rPr>
        <w:t>و در ذیل هر یک از این موضوعات طبقه‌بندی کوچکتری نیز صورت گرفته است</w:t>
      </w:r>
      <w:r w:rsidR="00516453">
        <w:rPr>
          <w:rStyle w:val="Char3"/>
          <w:rFonts w:hint="cs"/>
          <w:rtl/>
        </w:rPr>
        <w:t xml:space="preserve">، </w:t>
      </w:r>
      <w:r w:rsidRPr="00F70297">
        <w:rPr>
          <w:rStyle w:val="Char3"/>
          <w:rFonts w:hint="cs"/>
          <w:rtl/>
        </w:rPr>
        <w:t>از این رو این کتاب به «الانواع و التقاسیم» شهرت یافته و چون استفاده از این کتاب برای مراجعه‌کنندگان دشوار بود</w:t>
      </w:r>
      <w:r w:rsidR="00516453">
        <w:rPr>
          <w:rStyle w:val="Char3"/>
          <w:rFonts w:hint="cs"/>
          <w:rtl/>
        </w:rPr>
        <w:t xml:space="preserve">، </w:t>
      </w:r>
      <w:r w:rsidRPr="00F70297">
        <w:rPr>
          <w:rStyle w:val="Char3"/>
          <w:rFonts w:hint="cs"/>
          <w:rtl/>
        </w:rPr>
        <w:t>علاءالدین بن علی‌بن بلبلان فارسی (م ـ 739) آن را بر پای</w:t>
      </w:r>
      <w:r w:rsidR="00F70297">
        <w:rPr>
          <w:rStyle w:val="Char3"/>
          <w:rFonts w:hint="cs"/>
          <w:rtl/>
        </w:rPr>
        <w:t>ۀ</w:t>
      </w:r>
      <w:r w:rsidRPr="00F70297">
        <w:rPr>
          <w:rStyle w:val="Char3"/>
          <w:rFonts w:hint="cs"/>
          <w:rtl/>
        </w:rPr>
        <w:t xml:space="preserve"> ابو</w:t>
      </w:r>
      <w:r w:rsidR="002F2C35">
        <w:rPr>
          <w:rStyle w:val="Char3"/>
          <w:rFonts w:hint="cs"/>
          <w:rtl/>
        </w:rPr>
        <w:t>اب فقهی تدوین نمود و «الاحسان في</w:t>
      </w:r>
      <w:r w:rsidRPr="00F70297">
        <w:rPr>
          <w:rStyle w:val="Char3"/>
          <w:rFonts w:hint="cs"/>
          <w:rtl/>
        </w:rPr>
        <w:t xml:space="preserve"> تقریب صحیح ابن حبان»</w:t>
      </w:r>
      <w:r w:rsidRPr="003E15C0">
        <w:rPr>
          <w:rFonts w:ascii="IRNazli" w:hAnsi="IRNazli" w:cs="IRNazli"/>
          <w:spacing w:val="-6"/>
          <w:vertAlign w:val="superscript"/>
          <w:rtl/>
          <w:lang w:bidi="fa-IR"/>
        </w:rPr>
        <w:footnoteReference w:id="444"/>
      </w:r>
      <w:r w:rsidRPr="00F70297">
        <w:rPr>
          <w:rStyle w:val="Char3"/>
          <w:rFonts w:hint="cs"/>
          <w:rtl/>
        </w:rPr>
        <w:t xml:space="preserve"> نامید و در نه جلد آن را تنظیم نمود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ج- معجم‌های طبرانی</w:t>
      </w:r>
      <w:r w:rsidRPr="003E15C0">
        <w:rPr>
          <w:rFonts w:ascii="IRNazli" w:hAnsi="IRNazli" w:cs="IRNazli"/>
          <w:spacing w:val="-6"/>
          <w:vertAlign w:val="superscript"/>
          <w:rtl/>
          <w:lang w:bidi="fa-IR"/>
        </w:rPr>
        <w:footnoteReference w:id="445"/>
      </w:r>
      <w:r w:rsidRPr="00F70297">
        <w:rPr>
          <w:rStyle w:val="Char3"/>
          <w:rFonts w:hint="cs"/>
          <w:rtl/>
        </w:rPr>
        <w:t xml:space="preserve"> ( م ـ 360) معجم در اصطلاح محدثین به کتابی گویند که در آن روایت‌ها به ترتیب اسامی صحابه و یا مشایخ حدیثی و یا شهر و دیار محدثین طبقه‌بندی شده و مبنای این طبقه‌بندی نیز ترتیب الفبایی باشد</w:t>
      </w:r>
      <w:r w:rsidR="00516453">
        <w:rPr>
          <w:rStyle w:val="Char3"/>
          <w:rFonts w:hint="cs"/>
          <w:rtl/>
        </w:rPr>
        <w:t xml:space="preserve">، </w:t>
      </w:r>
      <w:r w:rsidRPr="00F70297">
        <w:rPr>
          <w:rStyle w:val="Char3"/>
          <w:rFonts w:hint="cs"/>
          <w:rtl/>
        </w:rPr>
        <w:t>و طبرانی دارای سه معجم حدیثی</w:t>
      </w:r>
      <w:r w:rsidR="006844B1">
        <w:rPr>
          <w:rStyle w:val="Char3"/>
          <w:rFonts w:hint="cs"/>
          <w:rtl/>
        </w:rPr>
        <w:t xml:space="preserve"> می‌باشد</w:t>
      </w:r>
      <w:r w:rsidR="00516453">
        <w:rPr>
          <w:rStyle w:val="Char3"/>
          <w:rFonts w:hint="cs"/>
          <w:rtl/>
        </w:rPr>
        <w:t xml:space="preserve">، </w:t>
      </w:r>
      <w:r w:rsidRPr="00F70297">
        <w:rPr>
          <w:rStyle w:val="Char3"/>
          <w:rFonts w:hint="cs"/>
          <w:rtl/>
        </w:rPr>
        <w:t>معجم کبیر و معجم صغیر و معجم متوسط</w:t>
      </w:r>
      <w:r w:rsidR="00516453">
        <w:rPr>
          <w:rStyle w:val="Char3"/>
          <w:rFonts w:hint="cs"/>
          <w:rtl/>
        </w:rPr>
        <w:t xml:space="preserve">، </w:t>
      </w:r>
      <w:r w:rsidRPr="00F70297">
        <w:rPr>
          <w:rStyle w:val="Char3"/>
          <w:rFonts w:hint="cs"/>
          <w:rtl/>
        </w:rPr>
        <w:t>و طبرانی در معجم کبیر تمام مسندهای اصحاب را ـ جز مسند ابوهریره که گویا او را تنها تدوین کرده است ـ به ترتیب حروف</w:t>
      </w:r>
      <w:r w:rsidRPr="003E15C0">
        <w:rPr>
          <w:rFonts w:ascii="IRNazli" w:hAnsi="IRNazli" w:cs="IRNazli"/>
          <w:spacing w:val="-6"/>
          <w:vertAlign w:val="superscript"/>
          <w:rtl/>
          <w:lang w:bidi="fa-IR"/>
        </w:rPr>
        <w:footnoteReference w:id="446"/>
      </w:r>
      <w:r w:rsidRPr="00F70297">
        <w:rPr>
          <w:rStyle w:val="Char3"/>
          <w:rFonts w:hint="cs"/>
          <w:rtl/>
        </w:rPr>
        <w:t xml:space="preserve"> الفبا جمع‌آوری کرده است</w:t>
      </w:r>
      <w:r w:rsidR="00516453">
        <w:rPr>
          <w:rStyle w:val="Char3"/>
          <w:rFonts w:hint="cs"/>
          <w:rtl/>
        </w:rPr>
        <w:t xml:space="preserve">، </w:t>
      </w:r>
      <w:r w:rsidRPr="00F70297">
        <w:rPr>
          <w:rStyle w:val="Char3"/>
          <w:rFonts w:hint="cs"/>
          <w:rtl/>
        </w:rPr>
        <w:t>و در معجم متوسط روایات را به ترتیب اسامی اساتید خود مرتب نموده</w:t>
      </w:r>
      <w:r w:rsidR="00516453">
        <w:rPr>
          <w:rStyle w:val="Char3"/>
          <w:rFonts w:hint="cs"/>
          <w:rtl/>
        </w:rPr>
        <w:t xml:space="preserve">، </w:t>
      </w:r>
      <w:r w:rsidRPr="00F70297">
        <w:rPr>
          <w:rStyle w:val="Char3"/>
          <w:rFonts w:hint="cs"/>
          <w:rtl/>
        </w:rPr>
        <w:t>و از هر استادی در حدود پنجاه حدیث روایت کرده و این معجم دارای سی هزار حدیث بوده و در شش جلد قطور جمع‌ گردیده</w:t>
      </w:r>
      <w:r w:rsidR="00516453">
        <w:rPr>
          <w:rStyle w:val="Char3"/>
          <w:rFonts w:hint="cs"/>
          <w:rtl/>
        </w:rPr>
        <w:t xml:space="preserve">، </w:t>
      </w:r>
      <w:r w:rsidRPr="00F70297">
        <w:rPr>
          <w:rStyle w:val="Char3"/>
          <w:rFonts w:hint="cs"/>
          <w:rtl/>
        </w:rPr>
        <w:t>و طبرانی به علت زحمات بسیاری که در راه جمع‌آوری احادیث این معجم متحمل شده می‌گفت «هذا روحی» این کتاب جان من است</w:t>
      </w:r>
      <w:r w:rsidR="00516453">
        <w:rPr>
          <w:rStyle w:val="Char3"/>
          <w:rFonts w:hint="cs"/>
          <w:rtl/>
        </w:rPr>
        <w:t xml:space="preserve">، </w:t>
      </w:r>
      <w:r w:rsidRPr="00F70297">
        <w:rPr>
          <w:rStyle w:val="Char3"/>
          <w:rFonts w:hint="cs"/>
          <w:rtl/>
        </w:rPr>
        <w:t>و این کتاب نظیر کتاب افراد دارقطنی است</w:t>
      </w:r>
      <w:r w:rsidR="00516453">
        <w:rPr>
          <w:rStyle w:val="Char3"/>
          <w:rFonts w:hint="cs"/>
          <w:rtl/>
        </w:rPr>
        <w:t xml:space="preserve">؛ </w:t>
      </w:r>
      <w:r w:rsidRPr="00F70297">
        <w:rPr>
          <w:rStyle w:val="Char3"/>
          <w:rFonts w:hint="cs"/>
          <w:rtl/>
        </w:rPr>
        <w:t>و در معجم صغیر که بر حسب نام استادانش آن را تنظیم نموده</w:t>
      </w:r>
      <w:r w:rsidR="00516453">
        <w:rPr>
          <w:rStyle w:val="Char3"/>
          <w:rFonts w:hint="cs"/>
          <w:rtl/>
        </w:rPr>
        <w:t xml:space="preserve">، </w:t>
      </w:r>
      <w:r w:rsidRPr="00F70297">
        <w:rPr>
          <w:rStyle w:val="Char3"/>
          <w:rFonts w:hint="cs"/>
          <w:rtl/>
        </w:rPr>
        <w:t>و بعد از ذکر هر استادی یک حدیث از آن روایت کرده است و این کتاب در یک جلد تنظیم شده و دارای یک هزار و پانصد حدیث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د- سُنن</w:t>
      </w:r>
      <w:r w:rsidRPr="003E15C0">
        <w:rPr>
          <w:rFonts w:ascii="IRNazli" w:hAnsi="IRNazli" w:cs="IRNazli"/>
          <w:spacing w:val="-6"/>
          <w:vertAlign w:val="superscript"/>
          <w:rtl/>
          <w:lang w:bidi="fa-IR"/>
        </w:rPr>
        <w:footnoteReference w:id="447"/>
      </w:r>
      <w:r w:rsidRPr="00F70297">
        <w:rPr>
          <w:rStyle w:val="Char3"/>
          <w:rFonts w:hint="cs"/>
          <w:rtl/>
        </w:rPr>
        <w:t xml:space="preserve"> دارقطنی (م ـ 385) که قبلاً در مبحث سنن‌ها از آن بحث کردیم و کتاب‌های دیگر دارقطنی در زمین</w:t>
      </w:r>
      <w:r w:rsidR="00F70297">
        <w:rPr>
          <w:rStyle w:val="Char3"/>
          <w:rFonts w:hint="cs"/>
          <w:rtl/>
        </w:rPr>
        <w:t>ۀ</w:t>
      </w:r>
      <w:r w:rsidRPr="00F70297">
        <w:rPr>
          <w:rStyle w:val="Char3"/>
          <w:rFonts w:hint="cs"/>
          <w:rtl/>
        </w:rPr>
        <w:t xml:space="preserve"> حدیث عبارتست از «العلل» و «الافراد»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ه‍- کتاب‌های «العلل و الامالی و فواید الشیوخ</w:t>
      </w:r>
      <w:r w:rsidRPr="003E15C0">
        <w:rPr>
          <w:rFonts w:ascii="IRNazli" w:hAnsi="IRNazli" w:cs="IRNazli"/>
          <w:spacing w:val="-6"/>
          <w:vertAlign w:val="superscript"/>
          <w:rtl/>
          <w:lang w:bidi="fa-IR"/>
        </w:rPr>
        <w:footnoteReference w:id="448"/>
      </w:r>
      <w:r w:rsidRPr="00F70297">
        <w:rPr>
          <w:rStyle w:val="Char3"/>
          <w:rFonts w:hint="cs"/>
          <w:rtl/>
        </w:rPr>
        <w:t xml:space="preserve"> و امالی العشیات» تألیف محمدبن عبدالله حاکم نیشابوری (م ـ 405) معروف به ابن البیع</w:t>
      </w:r>
      <w:r w:rsidRPr="003E15C0">
        <w:rPr>
          <w:rFonts w:ascii="IRNazli" w:hAnsi="IRNazli" w:cs="IRNazli"/>
          <w:spacing w:val="-6"/>
          <w:vertAlign w:val="superscript"/>
          <w:rtl/>
          <w:lang w:bidi="fa-IR"/>
        </w:rPr>
        <w:footnoteReference w:id="449"/>
      </w:r>
      <w:r w:rsidRPr="00F70297">
        <w:rPr>
          <w:rStyle w:val="Char3"/>
          <w:rFonts w:hint="cs"/>
          <w:rtl/>
        </w:rPr>
        <w:t xml:space="preserve"> حاکم نیشابوری کتاب‌های مهم دیگری را در زمین</w:t>
      </w:r>
      <w:r w:rsidR="00F70297">
        <w:rPr>
          <w:rStyle w:val="Char3"/>
          <w:rFonts w:hint="cs"/>
          <w:rtl/>
        </w:rPr>
        <w:t>ۀ</w:t>
      </w:r>
      <w:r w:rsidRPr="00F70297">
        <w:rPr>
          <w:rStyle w:val="Char3"/>
          <w:rFonts w:hint="cs"/>
          <w:rtl/>
        </w:rPr>
        <w:t xml:space="preserve"> حدیث تألیف نمود مانند</w:t>
      </w:r>
      <w:r w:rsidR="00516453">
        <w:rPr>
          <w:rStyle w:val="Char3"/>
          <w:rFonts w:hint="cs"/>
          <w:rtl/>
        </w:rPr>
        <w:t xml:space="preserve">: </w:t>
      </w:r>
      <w:r w:rsidRPr="00F70297">
        <w:rPr>
          <w:rStyle w:val="Char3"/>
          <w:rFonts w:hint="cs"/>
          <w:rtl/>
        </w:rPr>
        <w:t>«معرفه علم الحدیث و المستدرک علی الصحیحین» که در بحث کتاب‌های متعلق و ملحق به کتب اصلی و در مبحث علم الحدیث از</w:t>
      </w:r>
      <w:r w:rsidR="006844B1">
        <w:rPr>
          <w:rStyle w:val="Char3"/>
          <w:rFonts w:hint="cs"/>
          <w:rtl/>
        </w:rPr>
        <w:t xml:space="preserve"> آن‌ها </w:t>
      </w:r>
      <w:r w:rsidRPr="00F70297">
        <w:rPr>
          <w:rStyle w:val="Char3"/>
          <w:rFonts w:hint="cs"/>
          <w:rtl/>
        </w:rPr>
        <w:t>بحث می‌کنیم</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و- سُنن بیهقی</w:t>
      </w:r>
      <w:r w:rsidRPr="003E15C0">
        <w:rPr>
          <w:rFonts w:ascii="IRNazli" w:hAnsi="IRNazli" w:cs="IRNazli"/>
          <w:spacing w:val="-6"/>
          <w:vertAlign w:val="superscript"/>
          <w:rtl/>
          <w:lang w:bidi="fa-IR"/>
        </w:rPr>
        <w:footnoteReference w:id="450"/>
      </w:r>
      <w:r w:rsidRPr="00F70297">
        <w:rPr>
          <w:rStyle w:val="Char3"/>
          <w:rFonts w:hint="cs"/>
          <w:rtl/>
        </w:rPr>
        <w:t xml:space="preserve"> (م ـ 458) قبلاً دربار</w:t>
      </w:r>
      <w:r w:rsidR="00F70297">
        <w:rPr>
          <w:rStyle w:val="Char3"/>
          <w:rFonts w:hint="cs"/>
          <w:rtl/>
        </w:rPr>
        <w:t>ۀ</w:t>
      </w:r>
      <w:r w:rsidRPr="00F70297">
        <w:rPr>
          <w:rStyle w:val="Char3"/>
          <w:rFonts w:hint="cs"/>
          <w:rtl/>
        </w:rPr>
        <w:t xml:space="preserve"> بیهقی بحث کرده‌ایم و اما سنن بیهقی این محدث و مؤلف نامور نخست «السنن الکبری» را تألیف نمود که روایت 74 کتاب</w:t>
      </w:r>
      <w:r w:rsidRPr="003E15C0">
        <w:rPr>
          <w:rFonts w:ascii="IRNazli" w:hAnsi="IRNazli" w:cs="IRNazli"/>
          <w:spacing w:val="-6"/>
          <w:vertAlign w:val="superscript"/>
          <w:rtl/>
          <w:lang w:bidi="fa-IR"/>
        </w:rPr>
        <w:footnoteReference w:id="451"/>
      </w:r>
      <w:r w:rsidRPr="00F70297">
        <w:rPr>
          <w:rStyle w:val="Char3"/>
          <w:rFonts w:hint="cs"/>
          <w:rtl/>
        </w:rPr>
        <w:t xml:space="preserve"> حدیث در آن جمع شده است بعد همین کتاب را تلخیص نمود و آن را «السنن الصغری» نامید</w:t>
      </w:r>
      <w:r w:rsidR="00516453">
        <w:rPr>
          <w:rStyle w:val="Char3"/>
          <w:rFonts w:hint="cs"/>
          <w:rtl/>
        </w:rPr>
        <w:t xml:space="preserve">، </w:t>
      </w:r>
      <w:r w:rsidRPr="00F70297">
        <w:rPr>
          <w:rStyle w:val="Char3"/>
          <w:rFonts w:hint="cs"/>
          <w:rtl/>
        </w:rPr>
        <w:t>و غیر از مؤلف عد</w:t>
      </w:r>
      <w:r w:rsidR="00F70297">
        <w:rPr>
          <w:rStyle w:val="Char3"/>
          <w:rFonts w:hint="cs"/>
          <w:rtl/>
        </w:rPr>
        <w:t>ۀ</w:t>
      </w:r>
      <w:r w:rsidRPr="00F70297">
        <w:rPr>
          <w:rStyle w:val="Char3"/>
          <w:rFonts w:hint="cs"/>
          <w:rtl/>
        </w:rPr>
        <w:t xml:space="preserve"> دیگری نیز کتاب «السنن الکبری» را اختصار نموده‌اند که از جمله می‌توان از ابن عبدالحق دمشقی (م ـ 744) و حافظ شمس‌الدین ذهبی (م ـ 748) و شیخ عبدالوهاب شعرانی</w:t>
      </w:r>
      <w:r w:rsidRPr="003E15C0">
        <w:rPr>
          <w:rFonts w:ascii="IRNazli" w:hAnsi="IRNazli" w:cs="IRNazli"/>
          <w:spacing w:val="-6"/>
          <w:vertAlign w:val="superscript"/>
          <w:rtl/>
          <w:lang w:bidi="fa-IR"/>
        </w:rPr>
        <w:footnoteReference w:id="452"/>
      </w:r>
      <w:r w:rsidRPr="00F70297">
        <w:rPr>
          <w:rStyle w:val="Char3"/>
          <w:rFonts w:hint="cs"/>
          <w:rtl/>
        </w:rPr>
        <w:t xml:space="preserve"> (م ـ 974) نام برد</w:t>
      </w:r>
      <w:r w:rsidR="00516453">
        <w:rPr>
          <w:rStyle w:val="Char3"/>
          <w:rFonts w:hint="cs"/>
          <w:rtl/>
        </w:rPr>
        <w:t xml:space="preserve">. </w:t>
      </w:r>
    </w:p>
    <w:p w:rsidR="006C7E59" w:rsidRDefault="006C7E59" w:rsidP="00F70297">
      <w:pPr>
        <w:ind w:firstLine="284"/>
        <w:jc w:val="both"/>
        <w:rPr>
          <w:rStyle w:val="Char3"/>
          <w:spacing w:val="-2"/>
          <w:rtl/>
        </w:rPr>
      </w:pPr>
      <w:r w:rsidRPr="00CF5248">
        <w:rPr>
          <w:rStyle w:val="Char3"/>
          <w:rFonts w:hint="cs"/>
          <w:spacing w:val="-2"/>
          <w:rtl/>
        </w:rPr>
        <w:t>از اواخر قرن پنجم به بعد کتاب مستقلی در متون احادیث و مشتمل بر احادیثی که قبلاً روایت نشده بودند تألیف نگردید و هر کتابی که از آن به بعد در زمین</w:t>
      </w:r>
      <w:r w:rsidR="00F70297" w:rsidRPr="00CF5248">
        <w:rPr>
          <w:rStyle w:val="Char3"/>
          <w:rFonts w:hint="cs"/>
          <w:spacing w:val="-2"/>
          <w:rtl/>
        </w:rPr>
        <w:t>ۀ</w:t>
      </w:r>
      <w:r w:rsidRPr="00CF5248">
        <w:rPr>
          <w:rStyle w:val="Char3"/>
          <w:rFonts w:hint="cs"/>
          <w:spacing w:val="-2"/>
          <w:rtl/>
        </w:rPr>
        <w:t xml:space="preserve"> حدیث نوشته شده است جزو متعلقات و ملحقات به کتب اصلی و قدیمی بود که بعداً از</w:t>
      </w:r>
      <w:r w:rsidR="006844B1" w:rsidRPr="00CF5248">
        <w:rPr>
          <w:rStyle w:val="Char3"/>
          <w:rFonts w:hint="cs"/>
          <w:spacing w:val="-2"/>
          <w:rtl/>
        </w:rPr>
        <w:t xml:space="preserve"> آن‌ها </w:t>
      </w:r>
      <w:r w:rsidRPr="00CF5248">
        <w:rPr>
          <w:rStyle w:val="Char3"/>
          <w:rFonts w:hint="cs"/>
          <w:spacing w:val="-2"/>
          <w:rtl/>
        </w:rPr>
        <w:t>بحث می‌کنیم</w:t>
      </w:r>
      <w:r w:rsidR="00516453" w:rsidRPr="00CF5248">
        <w:rPr>
          <w:rStyle w:val="Char3"/>
          <w:rFonts w:hint="cs"/>
          <w:spacing w:val="-2"/>
          <w:rtl/>
        </w:rPr>
        <w:t xml:space="preserve">، </w:t>
      </w:r>
      <w:r w:rsidRPr="00CF5248">
        <w:rPr>
          <w:rStyle w:val="Char3"/>
          <w:rFonts w:hint="cs"/>
          <w:spacing w:val="-2"/>
          <w:rtl/>
        </w:rPr>
        <w:t>و به قول یکی از کارشناسان احادیث</w:t>
      </w:r>
      <w:r w:rsidR="00516453" w:rsidRPr="00CF5248">
        <w:rPr>
          <w:rStyle w:val="Char3"/>
          <w:rFonts w:hint="cs"/>
          <w:spacing w:val="-2"/>
          <w:rtl/>
        </w:rPr>
        <w:t xml:space="preserve">، </w:t>
      </w:r>
      <w:r w:rsidRPr="00CF5248">
        <w:rPr>
          <w:rStyle w:val="Char3"/>
          <w:rFonts w:hint="cs"/>
          <w:spacing w:val="-2"/>
          <w:rtl/>
        </w:rPr>
        <w:t>قرن پنجم هجری انتهای مرحل</w:t>
      </w:r>
      <w:r w:rsidR="00F70297" w:rsidRPr="00CF5248">
        <w:rPr>
          <w:rStyle w:val="Char3"/>
          <w:rFonts w:hint="cs"/>
          <w:spacing w:val="-2"/>
          <w:rtl/>
        </w:rPr>
        <w:t>ۀ</w:t>
      </w:r>
      <w:r w:rsidRPr="00CF5248">
        <w:rPr>
          <w:rStyle w:val="Char3"/>
          <w:rFonts w:hint="cs"/>
          <w:spacing w:val="-2"/>
          <w:rtl/>
        </w:rPr>
        <w:t xml:space="preserve"> طلایی تدوین کتب مستقل حدیث بوده و تا اواخر این قرن جمع کردن تمام مصادری که مشخصه</w:t>
      </w:r>
      <w:r w:rsidR="006844B1" w:rsidRPr="00CF5248">
        <w:rPr>
          <w:rStyle w:val="Char3"/>
          <w:rFonts w:hint="cs"/>
          <w:spacing w:val="-2"/>
          <w:rtl/>
        </w:rPr>
        <w:t xml:space="preserve"> آن‌ها </w:t>
      </w:r>
      <w:r w:rsidRPr="00CF5248">
        <w:rPr>
          <w:rStyle w:val="Char3"/>
          <w:rFonts w:hint="cs"/>
          <w:spacing w:val="-2"/>
          <w:rtl/>
        </w:rPr>
        <w:t>سندهای متصل از مؤلف تا رسول‌الله</w:t>
      </w:r>
      <w:r w:rsidR="00A2765A" w:rsidRPr="00CF5248">
        <w:rPr>
          <w:rStyle w:val="Char3"/>
          <w:rFonts w:hint="cs"/>
          <w:spacing w:val="-2"/>
          <w:rtl/>
        </w:rPr>
        <w:t xml:space="preserve"> </w:t>
      </w:r>
      <w:r w:rsidR="00202FF9" w:rsidRPr="00CF5248">
        <w:rPr>
          <w:rStyle w:val="Char3"/>
          <w:rFonts w:ascii="CTraditional Arabic" w:hAnsi="CTraditional Arabic" w:cs="CTraditional Arabic" w:hint="cs"/>
          <w:spacing w:val="-2"/>
          <w:rtl/>
        </w:rPr>
        <w:t>ج</w:t>
      </w:r>
      <w:r w:rsidRPr="00CF5248">
        <w:rPr>
          <w:rStyle w:val="Char3"/>
          <w:rFonts w:hint="cs"/>
          <w:spacing w:val="-2"/>
          <w:rtl/>
        </w:rPr>
        <w:t xml:space="preserve"> است تکمیل گردید</w:t>
      </w:r>
      <w:r w:rsidR="00516453" w:rsidRPr="00CF5248">
        <w:rPr>
          <w:rStyle w:val="Char3"/>
          <w:rFonts w:hint="cs"/>
          <w:spacing w:val="-2"/>
          <w:rtl/>
        </w:rPr>
        <w:t xml:space="preserve">، </w:t>
      </w:r>
      <w:r w:rsidRPr="00CF5248">
        <w:rPr>
          <w:rStyle w:val="Char3"/>
          <w:rFonts w:hint="cs"/>
          <w:spacing w:val="-2"/>
          <w:rtl/>
        </w:rPr>
        <w:t>دیگر</w:t>
      </w:r>
      <w:r w:rsidRPr="00CF5248">
        <w:rPr>
          <w:rFonts w:ascii="IRNazli" w:hAnsi="IRNazli" w:cs="IRNazli"/>
          <w:spacing w:val="-2"/>
          <w:vertAlign w:val="superscript"/>
          <w:rtl/>
          <w:lang w:bidi="fa-IR"/>
        </w:rPr>
        <w:footnoteReference w:id="453"/>
      </w:r>
      <w:r w:rsidRPr="00CF5248">
        <w:rPr>
          <w:rStyle w:val="Char3"/>
          <w:rFonts w:hint="cs"/>
          <w:spacing w:val="-2"/>
          <w:rtl/>
        </w:rPr>
        <w:t xml:space="preserve"> پیشوایان و کارشناسان حدیث از قبول حدیث که نزد محدثان سابق نبود خودداری می‌کردند</w:t>
      </w:r>
      <w:r w:rsidR="00516453" w:rsidRPr="00CF5248">
        <w:rPr>
          <w:rStyle w:val="Char3"/>
          <w:rFonts w:hint="cs"/>
          <w:spacing w:val="-2"/>
          <w:rtl/>
        </w:rPr>
        <w:t xml:space="preserve">. </w:t>
      </w:r>
      <w:r w:rsidRPr="00CF5248">
        <w:rPr>
          <w:rStyle w:val="Char3"/>
          <w:rFonts w:hint="cs"/>
          <w:spacing w:val="-2"/>
          <w:rtl/>
        </w:rPr>
        <w:t>از جمله بزرگترین کارشناس احادیث ابن الصلاح شهرزوری (م ـ 624) در عبارتی گفت</w:t>
      </w:r>
      <w:r w:rsidR="00516453" w:rsidRPr="00CF5248">
        <w:rPr>
          <w:rStyle w:val="Char3"/>
          <w:rFonts w:hint="cs"/>
          <w:spacing w:val="-2"/>
          <w:rtl/>
        </w:rPr>
        <w:t xml:space="preserve">: </w:t>
      </w:r>
      <w:r w:rsidRPr="00CF5248">
        <w:rPr>
          <w:rStyle w:val="Char3"/>
          <w:rFonts w:hint="cs"/>
          <w:spacing w:val="-2"/>
          <w:rtl/>
        </w:rPr>
        <w:t>«اگر امروز کسی</w:t>
      </w:r>
      <w:r w:rsidRPr="00CF5248">
        <w:rPr>
          <w:rFonts w:ascii="IRNazli" w:hAnsi="IRNazli" w:cs="IRNazli"/>
          <w:spacing w:val="-2"/>
          <w:vertAlign w:val="superscript"/>
          <w:rtl/>
          <w:lang w:bidi="fa-IR"/>
        </w:rPr>
        <w:footnoteReference w:id="454"/>
      </w:r>
      <w:r w:rsidRPr="00CF5248">
        <w:rPr>
          <w:rStyle w:val="Char3"/>
          <w:rFonts w:hint="cs"/>
          <w:spacing w:val="-2"/>
          <w:rtl/>
        </w:rPr>
        <w:t xml:space="preserve"> حدیثی بیاورد که نزد محدثان سابق نباشد</w:t>
      </w:r>
      <w:r w:rsidR="00516453" w:rsidRPr="00CF5248">
        <w:rPr>
          <w:rStyle w:val="Char3"/>
          <w:rFonts w:hint="cs"/>
          <w:spacing w:val="-2"/>
          <w:rtl/>
        </w:rPr>
        <w:t xml:space="preserve">، </w:t>
      </w:r>
      <w:r w:rsidRPr="00CF5248">
        <w:rPr>
          <w:rStyle w:val="Char3"/>
          <w:rFonts w:hint="cs"/>
          <w:spacing w:val="-2"/>
          <w:rtl/>
        </w:rPr>
        <w:t>از او پذیرفته نمی‌شود» (علم فهرست الحدیث</w:t>
      </w:r>
      <w:r w:rsidR="00516453" w:rsidRPr="00CF5248">
        <w:rPr>
          <w:rStyle w:val="Char3"/>
          <w:rFonts w:hint="cs"/>
          <w:spacing w:val="-2"/>
          <w:rtl/>
        </w:rPr>
        <w:t xml:space="preserve">، </w:t>
      </w:r>
      <w:r w:rsidRPr="00CF5248">
        <w:rPr>
          <w:rStyle w:val="Char3"/>
          <w:rFonts w:hint="cs"/>
          <w:spacing w:val="-2"/>
          <w:rtl/>
        </w:rPr>
        <w:t>ص 17)</w:t>
      </w:r>
      <w:r w:rsidR="00516453" w:rsidRPr="00CF5248">
        <w:rPr>
          <w:rStyle w:val="Char3"/>
          <w:rFonts w:hint="cs"/>
          <w:spacing w:val="-2"/>
          <w:rtl/>
        </w:rPr>
        <w:t xml:space="preserve">. </w:t>
      </w:r>
    </w:p>
    <w:p w:rsidR="002F2C35" w:rsidRDefault="002F2C35" w:rsidP="00F70297">
      <w:pPr>
        <w:ind w:firstLine="284"/>
        <w:jc w:val="both"/>
        <w:rPr>
          <w:rStyle w:val="Char3"/>
          <w:spacing w:val="-2"/>
          <w:rtl/>
        </w:rPr>
        <w:sectPr w:rsidR="002F2C35"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7429FD" w:rsidRDefault="006C7E59" w:rsidP="007429FD">
      <w:pPr>
        <w:pStyle w:val="a"/>
        <w:rPr>
          <w:rtl/>
        </w:rPr>
      </w:pPr>
      <w:bookmarkStart w:id="65" w:name="_Toc285153531"/>
      <w:bookmarkStart w:id="66" w:name="_Toc440481539"/>
      <w:r w:rsidRPr="007429FD">
        <w:rPr>
          <w:rFonts w:hint="cs"/>
          <w:rtl/>
        </w:rPr>
        <w:t>1- شرح‌نویسی بر جوامع و کتب اولیه</w:t>
      </w:r>
      <w:bookmarkEnd w:id="65"/>
      <w:bookmarkEnd w:id="66"/>
      <w:r w:rsidRPr="007429FD">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بخش دوم از نوع اول کتاب‌های غیر مستقل احادیث اول شرح‌نویسی بر جوامع و کتب اولی</w:t>
      </w:r>
      <w:r w:rsidR="00F70297">
        <w:rPr>
          <w:rStyle w:val="Char3"/>
          <w:rFonts w:hint="cs"/>
          <w:rtl/>
        </w:rPr>
        <w:t>ۀ</w:t>
      </w:r>
      <w:r w:rsidRPr="00F70297">
        <w:rPr>
          <w:rStyle w:val="Char3"/>
          <w:rFonts w:hint="cs"/>
          <w:rtl/>
        </w:rPr>
        <w:t xml:space="preserve"> احادیث است در این زمینه شرح‌های زیادی نوشته شد</w:t>
      </w:r>
      <w:r w:rsidR="00516453">
        <w:rPr>
          <w:rStyle w:val="Char3"/>
          <w:rFonts w:hint="cs"/>
          <w:rtl/>
        </w:rPr>
        <w:t xml:space="preserve">، </w:t>
      </w:r>
      <w:r w:rsidRPr="00F70297">
        <w:rPr>
          <w:rStyle w:val="Char3"/>
          <w:rFonts w:hint="cs"/>
          <w:rtl/>
        </w:rPr>
        <w:t>و کتاب موطا و صحیح بخاری بیشترین شرح خود را به خود اختصاص داده‌اند</w:t>
      </w:r>
      <w:r w:rsidR="00516453">
        <w:rPr>
          <w:rStyle w:val="Char3"/>
          <w:rFonts w:hint="cs"/>
          <w:rtl/>
        </w:rPr>
        <w:t xml:space="preserve">، </w:t>
      </w:r>
      <w:r w:rsidRPr="00F70297">
        <w:rPr>
          <w:rStyle w:val="Char3"/>
          <w:rFonts w:hint="cs"/>
          <w:rtl/>
        </w:rPr>
        <w:t>و پس از</w:t>
      </w:r>
      <w:r w:rsidR="006844B1">
        <w:rPr>
          <w:rStyle w:val="Char3"/>
          <w:rFonts w:hint="cs"/>
          <w:rtl/>
        </w:rPr>
        <w:t xml:space="preserve"> آن‌ها </w:t>
      </w:r>
      <w:r w:rsidRPr="00F70297">
        <w:rPr>
          <w:rStyle w:val="Char3"/>
          <w:rFonts w:hint="cs"/>
          <w:rtl/>
        </w:rPr>
        <w:t>صحیح مسلم است که شرح‌های مفصلی بر آن نوشته شده است اینک توضیح مناسب دربار</w:t>
      </w:r>
      <w:r w:rsidR="00F70297">
        <w:rPr>
          <w:rStyle w:val="Char3"/>
          <w:rFonts w:hint="cs"/>
          <w:rtl/>
        </w:rPr>
        <w:t>ۀ</w:t>
      </w:r>
      <w:r w:rsidRPr="00F70297">
        <w:rPr>
          <w:rStyle w:val="Char3"/>
          <w:rFonts w:hint="cs"/>
          <w:rtl/>
        </w:rPr>
        <w:t xml:space="preserve"> آن شرح‌ها</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بر کتاب موطا شرح‌های زیادی نوشته شده است که بر حسب دوره‌های مختلف عبارتند از</w:t>
      </w:r>
      <w:r w:rsidR="00516453">
        <w:rPr>
          <w:rStyle w:val="Char3"/>
          <w:rFonts w:hint="cs"/>
          <w:rtl/>
        </w:rPr>
        <w:t>:</w:t>
      </w:r>
      <w:r w:rsidRPr="003E15C0">
        <w:rPr>
          <w:rFonts w:ascii="IRNazli" w:hAnsi="IRNazli" w:cs="IRNazli"/>
          <w:spacing w:val="-6"/>
          <w:vertAlign w:val="superscript"/>
          <w:rtl/>
          <w:lang w:bidi="fa-IR"/>
        </w:rPr>
        <w:footnoteReference w:id="455"/>
      </w:r>
    </w:p>
    <w:p w:rsidR="006C7E59" w:rsidRPr="007429FD" w:rsidRDefault="006C7E59" w:rsidP="007429FD">
      <w:pPr>
        <w:pStyle w:val="a0"/>
        <w:rPr>
          <w:rtl/>
        </w:rPr>
      </w:pPr>
      <w:bookmarkStart w:id="67" w:name="_Toc285153532"/>
      <w:bookmarkStart w:id="68" w:name="_Toc440481540"/>
      <w:r w:rsidRPr="007429FD">
        <w:rPr>
          <w:rFonts w:hint="cs"/>
          <w:rtl/>
        </w:rPr>
        <w:t>الف- شرح‌های کتب موطا</w:t>
      </w:r>
      <w:bookmarkEnd w:id="67"/>
      <w:bookmarkEnd w:id="68"/>
    </w:p>
    <w:p w:rsidR="006C7E59" w:rsidRPr="00F70297" w:rsidRDefault="006C7E59" w:rsidP="007429FD">
      <w:pPr>
        <w:ind w:left="641" w:hanging="357"/>
        <w:jc w:val="both"/>
        <w:rPr>
          <w:rStyle w:val="Char3"/>
          <w:rtl/>
        </w:rPr>
      </w:pPr>
      <w:r w:rsidRPr="00F70297">
        <w:rPr>
          <w:rStyle w:val="Char3"/>
          <w:rFonts w:hint="cs"/>
          <w:rtl/>
        </w:rPr>
        <w:t>1- شرح عبدالملک بن خبیب مالکی (م ـ 230)</w:t>
      </w:r>
      <w:r w:rsidR="00516453">
        <w:rPr>
          <w:rStyle w:val="Char3"/>
          <w:rFonts w:hint="cs"/>
          <w:rtl/>
        </w:rPr>
        <w:t xml:space="preserve">. </w:t>
      </w:r>
    </w:p>
    <w:p w:rsidR="006C7E59" w:rsidRPr="00F70297" w:rsidRDefault="006C7E59" w:rsidP="007429FD">
      <w:pPr>
        <w:ind w:left="641" w:hanging="357"/>
        <w:jc w:val="both"/>
        <w:rPr>
          <w:rStyle w:val="Char3"/>
          <w:rtl/>
        </w:rPr>
      </w:pPr>
      <w:r w:rsidRPr="00F70297">
        <w:rPr>
          <w:rStyle w:val="Char3"/>
          <w:rFonts w:hint="cs"/>
          <w:rtl/>
        </w:rPr>
        <w:t>2 و 3- دو شرح به وسیل</w:t>
      </w:r>
      <w:r w:rsidR="00F70297">
        <w:rPr>
          <w:rStyle w:val="Char3"/>
          <w:rFonts w:hint="cs"/>
          <w:rtl/>
        </w:rPr>
        <w:t>ۀ</w:t>
      </w:r>
      <w:r w:rsidRPr="00F70297">
        <w:rPr>
          <w:rStyle w:val="Char3"/>
          <w:rFonts w:hint="cs"/>
          <w:rtl/>
        </w:rPr>
        <w:t xml:space="preserve"> ابن عبدالبر (م ـ 463) اول بنام (التقصی به حدیث</w:t>
      </w:r>
      <w:r w:rsidRPr="003E15C0">
        <w:rPr>
          <w:rFonts w:ascii="IRNazli" w:hAnsi="IRNazli" w:cs="IRNazli"/>
          <w:spacing w:val="-6"/>
          <w:vertAlign w:val="superscript"/>
          <w:rtl/>
          <w:lang w:bidi="fa-IR"/>
        </w:rPr>
        <w:footnoteReference w:id="456"/>
      </w:r>
      <w:r w:rsidRPr="00F70297">
        <w:rPr>
          <w:rStyle w:val="Char3"/>
          <w:rFonts w:hint="cs"/>
          <w:rtl/>
        </w:rPr>
        <w:t xml:space="preserve"> الموطا) و دوم بنام (التمهید</w:t>
      </w:r>
      <w:r w:rsidRPr="003E15C0">
        <w:rPr>
          <w:rFonts w:ascii="IRNazli" w:hAnsi="IRNazli" w:cs="IRNazli"/>
          <w:spacing w:val="-6"/>
          <w:vertAlign w:val="superscript"/>
          <w:rtl/>
          <w:lang w:bidi="fa-IR"/>
        </w:rPr>
        <w:footnoteReference w:id="457"/>
      </w:r>
      <w:r w:rsidRPr="00F70297">
        <w:rPr>
          <w:rStyle w:val="Char3"/>
          <w:rFonts w:hint="cs"/>
          <w:rtl/>
        </w:rPr>
        <w:t xml:space="preserve"> لما فی الموطا من المعانی و الاسانید)</w:t>
      </w:r>
      <w:r w:rsidR="00516453">
        <w:rPr>
          <w:rStyle w:val="Char3"/>
          <w:rFonts w:hint="cs"/>
          <w:rtl/>
        </w:rPr>
        <w:t xml:space="preserve">. </w:t>
      </w:r>
    </w:p>
    <w:p w:rsidR="006C7E59" w:rsidRPr="00F70297" w:rsidRDefault="006C7E59" w:rsidP="007429FD">
      <w:pPr>
        <w:ind w:left="641" w:hanging="357"/>
        <w:jc w:val="both"/>
        <w:rPr>
          <w:rStyle w:val="Char3"/>
          <w:rtl/>
        </w:rPr>
      </w:pPr>
      <w:r w:rsidRPr="00F70297">
        <w:rPr>
          <w:rStyle w:val="Char3"/>
          <w:rFonts w:hint="cs"/>
          <w:rtl/>
        </w:rPr>
        <w:t>4 و 5- دو شرح به وسیل</w:t>
      </w:r>
      <w:r w:rsidR="00F70297">
        <w:rPr>
          <w:rStyle w:val="Char3"/>
          <w:rFonts w:hint="cs"/>
          <w:rtl/>
        </w:rPr>
        <w:t>ۀ</w:t>
      </w:r>
      <w:r w:rsidRPr="00F70297">
        <w:rPr>
          <w:rStyle w:val="Char3"/>
          <w:rFonts w:hint="cs"/>
          <w:rtl/>
        </w:rPr>
        <w:t xml:space="preserve"> ابوالولید باجی (م ـ 474) اول بنام (المنتقی) و دوم بنام (الاستیفاء)</w:t>
      </w:r>
      <w:r w:rsidRPr="003E15C0">
        <w:rPr>
          <w:rFonts w:ascii="IRNazli" w:hAnsi="IRNazli" w:cs="IRNazli"/>
          <w:spacing w:val="-6"/>
          <w:vertAlign w:val="superscript"/>
          <w:rtl/>
          <w:lang w:bidi="fa-IR"/>
        </w:rPr>
        <w:footnoteReference w:id="458"/>
      </w:r>
      <w:r w:rsidR="002F2C35">
        <w:rPr>
          <w:rStyle w:val="Char3"/>
          <w:rFonts w:hint="cs"/>
          <w:rtl/>
        </w:rPr>
        <w:t>.</w:t>
      </w:r>
    </w:p>
    <w:p w:rsidR="006C7E59" w:rsidRPr="00F70297" w:rsidRDefault="006C7E59" w:rsidP="007429FD">
      <w:pPr>
        <w:ind w:left="641" w:hanging="357"/>
        <w:jc w:val="both"/>
        <w:rPr>
          <w:rStyle w:val="Char3"/>
          <w:rtl/>
        </w:rPr>
      </w:pPr>
      <w:r w:rsidRPr="00F70297">
        <w:rPr>
          <w:rStyle w:val="Char3"/>
          <w:rFonts w:hint="cs"/>
          <w:rtl/>
        </w:rPr>
        <w:t>6- شرح عبدالله بن محمد بطلمیوسی (م ـ 521) به نام المقتبس</w:t>
      </w:r>
      <w:r w:rsidRPr="003E15C0">
        <w:rPr>
          <w:rFonts w:ascii="IRNazli" w:hAnsi="IRNazli" w:cs="IRNazli"/>
          <w:spacing w:val="-6"/>
          <w:vertAlign w:val="superscript"/>
          <w:rtl/>
          <w:lang w:bidi="fa-IR"/>
        </w:rPr>
        <w:footnoteReference w:id="459"/>
      </w:r>
      <w:r w:rsidR="002F2C35">
        <w:rPr>
          <w:rStyle w:val="Char3"/>
          <w:rFonts w:hint="cs"/>
          <w:rtl/>
        </w:rPr>
        <w:t>.</w:t>
      </w:r>
    </w:p>
    <w:p w:rsidR="006C7E59" w:rsidRPr="00F70297" w:rsidRDefault="006C7E59" w:rsidP="007429FD">
      <w:pPr>
        <w:ind w:left="641" w:hanging="357"/>
        <w:jc w:val="both"/>
        <w:rPr>
          <w:rStyle w:val="Char3"/>
          <w:rtl/>
        </w:rPr>
      </w:pPr>
      <w:r w:rsidRPr="00F70297">
        <w:rPr>
          <w:rStyle w:val="Char3"/>
          <w:rFonts w:hint="cs"/>
          <w:rtl/>
        </w:rPr>
        <w:t>7- شرح قاضی ابوبکر ابن العربی مغربی یا المعافری (م ـ 949) به نام القبس</w:t>
      </w:r>
      <w:r w:rsidRPr="003E15C0">
        <w:rPr>
          <w:rFonts w:ascii="IRNazli" w:hAnsi="IRNazli" w:cs="IRNazli"/>
          <w:spacing w:val="-6"/>
          <w:vertAlign w:val="superscript"/>
          <w:rtl/>
          <w:lang w:bidi="fa-IR"/>
        </w:rPr>
        <w:footnoteReference w:id="460"/>
      </w:r>
      <w:r w:rsidR="002F2C35">
        <w:rPr>
          <w:rStyle w:val="Char3"/>
          <w:rFonts w:hint="cs"/>
          <w:rtl/>
        </w:rPr>
        <w:t>.</w:t>
      </w:r>
    </w:p>
    <w:p w:rsidR="006C7E59" w:rsidRPr="00F70297" w:rsidRDefault="006C7E59" w:rsidP="007429FD">
      <w:pPr>
        <w:ind w:left="641" w:hanging="357"/>
        <w:jc w:val="both"/>
        <w:rPr>
          <w:rStyle w:val="Char3"/>
          <w:rtl/>
        </w:rPr>
      </w:pPr>
      <w:r w:rsidRPr="00F70297">
        <w:rPr>
          <w:rStyle w:val="Char3"/>
          <w:rFonts w:hint="cs"/>
          <w:rtl/>
        </w:rPr>
        <w:t>8- و 9 و 10- سه شرح شیخ سیوطی (م ـ 911) به نام‌های اول کشف الغطا فی شرح</w:t>
      </w:r>
      <w:r w:rsidRPr="003E15C0">
        <w:rPr>
          <w:rFonts w:ascii="IRNazli" w:hAnsi="IRNazli" w:cs="IRNazli"/>
          <w:spacing w:val="-4"/>
          <w:vertAlign w:val="superscript"/>
          <w:rtl/>
          <w:lang w:bidi="fa-IR"/>
        </w:rPr>
        <w:footnoteReference w:id="461"/>
      </w:r>
      <w:r w:rsidRPr="00F70297">
        <w:rPr>
          <w:rStyle w:val="Char3"/>
          <w:rFonts w:hint="cs"/>
          <w:rtl/>
        </w:rPr>
        <w:t xml:space="preserve"> الموطا</w:t>
      </w:r>
      <w:r w:rsidR="00516453">
        <w:rPr>
          <w:rStyle w:val="Char3"/>
          <w:rFonts w:hint="cs"/>
          <w:rtl/>
        </w:rPr>
        <w:t xml:space="preserve">، </w:t>
      </w:r>
      <w:r w:rsidRPr="00F70297">
        <w:rPr>
          <w:rStyle w:val="Char3"/>
          <w:rFonts w:hint="cs"/>
          <w:rtl/>
        </w:rPr>
        <w:t>دوم تنویر الحوالک</w:t>
      </w:r>
      <w:r w:rsidRPr="003E15C0">
        <w:rPr>
          <w:rFonts w:ascii="IRNazli" w:hAnsi="IRNazli" w:cs="IRNazli"/>
          <w:spacing w:val="-4"/>
          <w:vertAlign w:val="superscript"/>
          <w:rtl/>
          <w:lang w:bidi="fa-IR"/>
        </w:rPr>
        <w:footnoteReference w:id="462"/>
      </w:r>
      <w:r w:rsidRPr="00F70297">
        <w:rPr>
          <w:rStyle w:val="Char3"/>
          <w:rFonts w:hint="cs"/>
          <w:rtl/>
        </w:rPr>
        <w:t xml:space="preserve"> فی شرح موطا مالک سوم اسعاف المبطا فی رجال الموطا</w:t>
      </w:r>
      <w:r w:rsidR="00516453">
        <w:rPr>
          <w:rStyle w:val="Char3"/>
          <w:rFonts w:hint="cs"/>
          <w:rtl/>
        </w:rPr>
        <w:t xml:space="preserve">. </w:t>
      </w:r>
    </w:p>
    <w:p w:rsidR="006C7E59" w:rsidRPr="00F70297" w:rsidRDefault="006C7E59" w:rsidP="007429FD">
      <w:pPr>
        <w:ind w:left="641" w:hanging="357"/>
        <w:jc w:val="both"/>
        <w:rPr>
          <w:rStyle w:val="Char3"/>
          <w:rtl/>
        </w:rPr>
      </w:pPr>
      <w:r w:rsidRPr="00F70297">
        <w:rPr>
          <w:rStyle w:val="Char3"/>
          <w:rFonts w:hint="cs"/>
          <w:rtl/>
        </w:rPr>
        <w:t>11- شرح زرقانی مصری (م ـ 1122) که از شرح‌های</w:t>
      </w:r>
      <w:r w:rsidRPr="003E15C0">
        <w:rPr>
          <w:rFonts w:ascii="IRNazli" w:hAnsi="IRNazli" w:cs="IRNazli"/>
          <w:spacing w:val="-6"/>
          <w:vertAlign w:val="superscript"/>
          <w:rtl/>
          <w:lang w:bidi="fa-IR"/>
        </w:rPr>
        <w:footnoteReference w:id="463"/>
      </w:r>
      <w:r w:rsidRPr="00F70297">
        <w:rPr>
          <w:rStyle w:val="Char3"/>
          <w:rFonts w:hint="cs"/>
          <w:rtl/>
        </w:rPr>
        <w:t xml:space="preserve"> دیگر مشهورتر است</w:t>
      </w:r>
      <w:r w:rsidR="00516453">
        <w:rPr>
          <w:rStyle w:val="Char3"/>
          <w:rFonts w:hint="cs"/>
          <w:rtl/>
        </w:rPr>
        <w:t xml:space="preserve">. </w:t>
      </w:r>
    </w:p>
    <w:p w:rsidR="006C7E59" w:rsidRPr="007429FD" w:rsidRDefault="006C7E59" w:rsidP="007429FD">
      <w:pPr>
        <w:pStyle w:val="a0"/>
        <w:rPr>
          <w:rtl/>
        </w:rPr>
      </w:pPr>
      <w:bookmarkStart w:id="69" w:name="_Toc285153533"/>
      <w:bookmarkStart w:id="70" w:name="_Toc440481541"/>
      <w:r w:rsidRPr="007429FD">
        <w:rPr>
          <w:rFonts w:hint="cs"/>
          <w:rtl/>
        </w:rPr>
        <w:t>ب- شرح‌های صحیح بخاری</w:t>
      </w:r>
      <w:bookmarkEnd w:id="69"/>
      <w:bookmarkEnd w:id="70"/>
    </w:p>
    <w:p w:rsidR="001F72A0" w:rsidRDefault="006C7E59" w:rsidP="001F72A0">
      <w:pPr>
        <w:ind w:firstLine="284"/>
        <w:jc w:val="both"/>
        <w:rPr>
          <w:rStyle w:val="Char3"/>
          <w:rtl/>
        </w:rPr>
      </w:pPr>
      <w:r w:rsidRPr="00F70297">
        <w:rPr>
          <w:rStyle w:val="Char3"/>
          <w:rFonts w:hint="cs"/>
          <w:rtl/>
        </w:rPr>
        <w:t>بر کتاب صحیح بخاری نزدیک به چهل شرح مفصل نوشته شده است که برخی از</w:t>
      </w:r>
      <w:r w:rsidR="006844B1">
        <w:rPr>
          <w:rStyle w:val="Char3"/>
          <w:rFonts w:hint="cs"/>
          <w:rtl/>
        </w:rPr>
        <w:t xml:space="preserve"> آن‌ها </w:t>
      </w:r>
      <w:r w:rsidRPr="00F70297">
        <w:rPr>
          <w:rStyle w:val="Char3"/>
          <w:rFonts w:hint="cs"/>
          <w:rtl/>
        </w:rPr>
        <w:t>عبارتند از</w:t>
      </w:r>
      <w:r w:rsidR="00516453">
        <w:rPr>
          <w:rStyle w:val="Char3"/>
          <w:rFonts w:hint="cs"/>
          <w:rtl/>
        </w:rPr>
        <w:t xml:space="preserve">: </w:t>
      </w:r>
    </w:p>
    <w:p w:rsidR="006C7E59" w:rsidRPr="00F70297" w:rsidRDefault="006C7E59" w:rsidP="001F72A0">
      <w:pPr>
        <w:numPr>
          <w:ilvl w:val="0"/>
          <w:numId w:val="20"/>
        </w:numPr>
        <w:ind w:left="641" w:hanging="357"/>
        <w:jc w:val="both"/>
        <w:rPr>
          <w:rStyle w:val="Char3"/>
          <w:rtl/>
        </w:rPr>
      </w:pPr>
      <w:r w:rsidRPr="00F70297">
        <w:rPr>
          <w:rStyle w:val="Char3"/>
          <w:rFonts w:hint="cs"/>
          <w:rtl/>
        </w:rPr>
        <w:t>اعلام</w:t>
      </w:r>
      <w:r w:rsidRPr="003E15C0">
        <w:rPr>
          <w:rFonts w:ascii="IRNazli" w:hAnsi="IRNazli" w:cs="IRNazli"/>
          <w:spacing w:val="-6"/>
          <w:vertAlign w:val="superscript"/>
          <w:rtl/>
          <w:lang w:bidi="fa-IR"/>
        </w:rPr>
        <w:footnoteReference w:id="464"/>
      </w:r>
      <w:r w:rsidRPr="00F70297">
        <w:rPr>
          <w:rStyle w:val="Char3"/>
          <w:rFonts w:hint="cs"/>
          <w:rtl/>
        </w:rPr>
        <w:t xml:space="preserve"> السنن فی شرح صحیح البخاری</w:t>
      </w:r>
      <w:r w:rsidR="00516453">
        <w:rPr>
          <w:rStyle w:val="Char3"/>
          <w:rFonts w:hint="cs"/>
          <w:rtl/>
        </w:rPr>
        <w:t xml:space="preserve">، </w:t>
      </w:r>
      <w:r w:rsidRPr="00F70297">
        <w:rPr>
          <w:rStyle w:val="Char3"/>
          <w:rFonts w:hint="cs"/>
          <w:rtl/>
        </w:rPr>
        <w:t>تأْلیف ابوسلیمان احمدبن محمد خطابی (م ـ 338)</w:t>
      </w:r>
      <w:r w:rsidR="00516453">
        <w:rPr>
          <w:rStyle w:val="Char3"/>
          <w:rFonts w:hint="cs"/>
          <w:rtl/>
        </w:rPr>
        <w:t xml:space="preserve">. </w:t>
      </w:r>
    </w:p>
    <w:p w:rsidR="006C7E59" w:rsidRPr="00F70297" w:rsidRDefault="006C7E59" w:rsidP="001F72A0">
      <w:pPr>
        <w:numPr>
          <w:ilvl w:val="0"/>
          <w:numId w:val="20"/>
        </w:numPr>
        <w:ind w:left="641" w:hanging="357"/>
        <w:jc w:val="both"/>
        <w:rPr>
          <w:rStyle w:val="Char3"/>
          <w:rtl/>
        </w:rPr>
      </w:pPr>
      <w:r w:rsidRPr="00F70297">
        <w:rPr>
          <w:rStyle w:val="Char3"/>
          <w:rFonts w:hint="cs"/>
          <w:rtl/>
        </w:rPr>
        <w:t>الکواکب الدراری</w:t>
      </w:r>
      <w:r w:rsidRPr="003E15C0">
        <w:rPr>
          <w:rFonts w:ascii="IRNazli" w:hAnsi="IRNazli" w:cs="IRNazli"/>
          <w:spacing w:val="-6"/>
          <w:vertAlign w:val="superscript"/>
          <w:rtl/>
          <w:lang w:bidi="fa-IR"/>
        </w:rPr>
        <w:footnoteReference w:id="465"/>
      </w:r>
      <w:r w:rsidR="00516453">
        <w:rPr>
          <w:rStyle w:val="Char3"/>
          <w:rFonts w:hint="cs"/>
          <w:rtl/>
        </w:rPr>
        <w:t xml:space="preserve">، </w:t>
      </w:r>
      <w:r w:rsidRPr="00F70297">
        <w:rPr>
          <w:rStyle w:val="Char3"/>
          <w:rFonts w:hint="cs"/>
          <w:rtl/>
        </w:rPr>
        <w:t>تألیف شمس‌الدین ‌محمدبن یوسف کرمانی (م ـ 786)</w:t>
      </w:r>
      <w:r w:rsidR="00516453">
        <w:rPr>
          <w:rStyle w:val="Char3"/>
          <w:rFonts w:hint="cs"/>
          <w:rtl/>
        </w:rPr>
        <w:t xml:space="preserve">. </w:t>
      </w:r>
    </w:p>
    <w:p w:rsidR="006C7E59" w:rsidRPr="00F70297" w:rsidRDefault="006C7E59" w:rsidP="001F72A0">
      <w:pPr>
        <w:numPr>
          <w:ilvl w:val="0"/>
          <w:numId w:val="20"/>
        </w:numPr>
        <w:ind w:left="641" w:hanging="357"/>
        <w:jc w:val="both"/>
        <w:rPr>
          <w:rStyle w:val="Char3"/>
          <w:rtl/>
        </w:rPr>
      </w:pPr>
      <w:r w:rsidRPr="00F70297">
        <w:rPr>
          <w:rStyle w:val="Char3"/>
          <w:rFonts w:hint="cs"/>
          <w:rtl/>
        </w:rPr>
        <w:t>التلویح تألیف علاءالدین مغلطایی حنفی (م ـ 796)</w:t>
      </w:r>
      <w:r w:rsidR="00516453">
        <w:rPr>
          <w:rStyle w:val="Char3"/>
          <w:rFonts w:hint="cs"/>
          <w:rtl/>
        </w:rPr>
        <w:t xml:space="preserve">. </w:t>
      </w:r>
    </w:p>
    <w:p w:rsidR="006C7E59" w:rsidRPr="00F70297" w:rsidRDefault="006C7E59" w:rsidP="001F72A0">
      <w:pPr>
        <w:numPr>
          <w:ilvl w:val="0"/>
          <w:numId w:val="20"/>
        </w:numPr>
        <w:ind w:left="641" w:hanging="357"/>
        <w:jc w:val="both"/>
        <w:rPr>
          <w:rStyle w:val="Char3"/>
          <w:rtl/>
        </w:rPr>
      </w:pPr>
      <w:r w:rsidRPr="00F70297">
        <w:rPr>
          <w:rStyle w:val="Char3"/>
          <w:rFonts w:hint="cs"/>
          <w:rtl/>
        </w:rPr>
        <w:t>فتح‌الباری</w:t>
      </w:r>
      <w:r w:rsidRPr="003E15C0">
        <w:rPr>
          <w:rFonts w:ascii="IRNazli" w:hAnsi="IRNazli" w:cs="IRNazli"/>
          <w:spacing w:val="-6"/>
          <w:vertAlign w:val="superscript"/>
          <w:rtl/>
          <w:lang w:bidi="fa-IR"/>
        </w:rPr>
        <w:footnoteReference w:id="466"/>
      </w:r>
      <w:r w:rsidRPr="00F70297">
        <w:rPr>
          <w:rStyle w:val="Char3"/>
          <w:rFonts w:hint="cs"/>
          <w:rtl/>
        </w:rPr>
        <w:t xml:space="preserve"> فی شرح صحیح البخاری</w:t>
      </w:r>
      <w:r w:rsidR="00516453">
        <w:rPr>
          <w:rStyle w:val="Char3"/>
          <w:rFonts w:hint="cs"/>
          <w:rtl/>
        </w:rPr>
        <w:t xml:space="preserve">، </w:t>
      </w:r>
      <w:r w:rsidRPr="00F70297">
        <w:rPr>
          <w:rStyle w:val="Char3"/>
          <w:rFonts w:hint="cs"/>
          <w:rtl/>
        </w:rPr>
        <w:t>تأْلیف زین‌الدین ابوالفرج شهاب‌الدین بغدادی مشهور به ابن رجب حنبلی (م ـ 795)</w:t>
      </w:r>
      <w:r w:rsidR="00516453">
        <w:rPr>
          <w:rStyle w:val="Char3"/>
          <w:rFonts w:hint="cs"/>
          <w:rtl/>
        </w:rPr>
        <w:t xml:space="preserve">. </w:t>
      </w:r>
    </w:p>
    <w:p w:rsidR="006C7E59" w:rsidRPr="00F70297" w:rsidRDefault="006C7E59" w:rsidP="001F72A0">
      <w:pPr>
        <w:numPr>
          <w:ilvl w:val="0"/>
          <w:numId w:val="20"/>
        </w:numPr>
        <w:ind w:left="641" w:hanging="357"/>
        <w:jc w:val="both"/>
        <w:rPr>
          <w:rStyle w:val="Char3"/>
          <w:rtl/>
        </w:rPr>
      </w:pPr>
      <w:r w:rsidRPr="00F70297">
        <w:rPr>
          <w:rStyle w:val="Char3"/>
          <w:rFonts w:hint="cs"/>
          <w:rtl/>
        </w:rPr>
        <w:t>اللاّمع الصبیح</w:t>
      </w:r>
      <w:r w:rsidR="00516453">
        <w:rPr>
          <w:rStyle w:val="Char3"/>
          <w:rFonts w:hint="cs"/>
          <w:rtl/>
        </w:rPr>
        <w:t xml:space="preserve">، </w:t>
      </w:r>
      <w:r w:rsidRPr="00F70297">
        <w:rPr>
          <w:rStyle w:val="Char3"/>
          <w:rFonts w:hint="cs"/>
          <w:rtl/>
        </w:rPr>
        <w:t>تألیف شمس‌الدین ابوعبدالله محمدبن عبدالدایم متوفی</w:t>
      </w:r>
      <w:r w:rsidR="00516453">
        <w:rPr>
          <w:rStyle w:val="Char3"/>
          <w:rFonts w:hint="cs"/>
          <w:rtl/>
        </w:rPr>
        <w:t xml:space="preserve">، </w:t>
      </w:r>
      <w:r w:rsidRPr="00F70297">
        <w:rPr>
          <w:rStyle w:val="Char3"/>
          <w:rFonts w:hint="cs"/>
          <w:rtl/>
        </w:rPr>
        <w:t>(م ـ 831)</w:t>
      </w:r>
      <w:r w:rsidR="00516453">
        <w:rPr>
          <w:rStyle w:val="Char3"/>
          <w:rFonts w:hint="cs"/>
          <w:rtl/>
        </w:rPr>
        <w:t xml:space="preserve">. </w:t>
      </w:r>
    </w:p>
    <w:p w:rsidR="006C7E59" w:rsidRPr="00F70297" w:rsidRDefault="006C7E59" w:rsidP="001F72A0">
      <w:pPr>
        <w:numPr>
          <w:ilvl w:val="0"/>
          <w:numId w:val="20"/>
        </w:numPr>
        <w:ind w:left="641" w:hanging="357"/>
        <w:jc w:val="both"/>
        <w:rPr>
          <w:rStyle w:val="Char3"/>
          <w:rtl/>
        </w:rPr>
      </w:pPr>
      <w:r w:rsidRPr="00F70297">
        <w:rPr>
          <w:rStyle w:val="Char3"/>
          <w:rFonts w:hint="cs"/>
          <w:rtl/>
        </w:rPr>
        <w:t>فتح الباری فی شرح صحیح</w:t>
      </w:r>
      <w:r w:rsidRPr="003E15C0">
        <w:rPr>
          <w:rFonts w:ascii="IRNazli" w:hAnsi="IRNazli" w:cs="IRNazli"/>
          <w:spacing w:val="-6"/>
          <w:vertAlign w:val="superscript"/>
          <w:rtl/>
          <w:lang w:bidi="fa-IR"/>
        </w:rPr>
        <w:footnoteReference w:id="467"/>
      </w:r>
      <w:r w:rsidRPr="00F70297">
        <w:rPr>
          <w:rStyle w:val="Char3"/>
          <w:rFonts w:hint="cs"/>
          <w:rtl/>
        </w:rPr>
        <w:t xml:space="preserve"> البخاری</w:t>
      </w:r>
      <w:r w:rsidR="00516453">
        <w:rPr>
          <w:rStyle w:val="Char3"/>
          <w:rFonts w:hint="cs"/>
          <w:rtl/>
        </w:rPr>
        <w:t xml:space="preserve">، </w:t>
      </w:r>
      <w:r w:rsidRPr="00F70297">
        <w:rPr>
          <w:rStyle w:val="Char3"/>
          <w:rFonts w:hint="cs"/>
          <w:rtl/>
        </w:rPr>
        <w:t>تألیف ابن حجر عسقلانی متوفی 852</w:t>
      </w:r>
      <w:r w:rsidR="00516453">
        <w:rPr>
          <w:rStyle w:val="Char3"/>
          <w:rFonts w:hint="cs"/>
          <w:rtl/>
        </w:rPr>
        <w:t xml:space="preserve">، </w:t>
      </w:r>
      <w:r w:rsidRPr="00F70297">
        <w:rPr>
          <w:rStyle w:val="Char3"/>
          <w:rFonts w:hint="cs"/>
          <w:rtl/>
        </w:rPr>
        <w:t>این شرح ـ به گفته‌ حاج خلیفه ـ از بزرگترین شروح صحیح بخاری به شمار می‌رود</w:t>
      </w:r>
      <w:r w:rsidR="00516453">
        <w:rPr>
          <w:rStyle w:val="Char3"/>
          <w:rFonts w:hint="cs"/>
          <w:rtl/>
        </w:rPr>
        <w:t xml:space="preserve">، </w:t>
      </w:r>
      <w:r w:rsidRPr="00F70297">
        <w:rPr>
          <w:rStyle w:val="Char3"/>
          <w:rFonts w:hint="cs"/>
          <w:rtl/>
        </w:rPr>
        <w:t>این کتاب دارای مقدمه مفصل و مهمی در باب تاریخ و علوم حدیث است که «هدی الساری» نام دارد</w:t>
      </w:r>
      <w:r w:rsidR="00516453">
        <w:rPr>
          <w:rStyle w:val="Char3"/>
          <w:rFonts w:hint="cs"/>
          <w:rtl/>
        </w:rPr>
        <w:t xml:space="preserve">. </w:t>
      </w:r>
    </w:p>
    <w:p w:rsidR="006C7E59" w:rsidRPr="00F70297" w:rsidRDefault="006C7E59" w:rsidP="001F72A0">
      <w:pPr>
        <w:numPr>
          <w:ilvl w:val="0"/>
          <w:numId w:val="20"/>
        </w:numPr>
        <w:ind w:left="641" w:hanging="357"/>
        <w:jc w:val="both"/>
        <w:rPr>
          <w:rStyle w:val="Char3"/>
          <w:rtl/>
        </w:rPr>
      </w:pPr>
      <w:r w:rsidRPr="00F70297">
        <w:rPr>
          <w:rStyle w:val="Char3"/>
          <w:rFonts w:hint="cs"/>
          <w:rtl/>
        </w:rPr>
        <w:t>عمده القاری فی شرح صحیح البخاری</w:t>
      </w:r>
      <w:r w:rsidR="00516453">
        <w:rPr>
          <w:rStyle w:val="Char3"/>
          <w:rFonts w:hint="cs"/>
          <w:rtl/>
        </w:rPr>
        <w:t xml:space="preserve">، </w:t>
      </w:r>
      <w:r w:rsidRPr="00F70297">
        <w:rPr>
          <w:rStyle w:val="Char3"/>
          <w:rFonts w:hint="cs"/>
          <w:rtl/>
        </w:rPr>
        <w:t>تأْلیف بدرالدین ابومحمد محمودبن احمد عینی (م ـ 855)</w:t>
      </w:r>
      <w:r w:rsidR="00516453">
        <w:rPr>
          <w:rStyle w:val="Char3"/>
          <w:rFonts w:hint="cs"/>
          <w:rtl/>
        </w:rPr>
        <w:t xml:space="preserve">. </w:t>
      </w:r>
    </w:p>
    <w:p w:rsidR="006C7E59" w:rsidRPr="00F70297" w:rsidRDefault="006C7E59" w:rsidP="001F72A0">
      <w:pPr>
        <w:numPr>
          <w:ilvl w:val="0"/>
          <w:numId w:val="20"/>
        </w:numPr>
        <w:ind w:left="641" w:hanging="357"/>
        <w:jc w:val="both"/>
        <w:rPr>
          <w:rStyle w:val="Char3"/>
          <w:rtl/>
        </w:rPr>
      </w:pPr>
      <w:r w:rsidRPr="00F70297">
        <w:rPr>
          <w:rStyle w:val="Char3"/>
          <w:rFonts w:hint="cs"/>
          <w:rtl/>
        </w:rPr>
        <w:t>التوشیخ فی شرح الجامع الصحیح</w:t>
      </w:r>
      <w:r w:rsidR="00516453">
        <w:rPr>
          <w:rStyle w:val="Char3"/>
          <w:rFonts w:hint="cs"/>
          <w:rtl/>
        </w:rPr>
        <w:t xml:space="preserve">، </w:t>
      </w:r>
      <w:r w:rsidRPr="00F70297">
        <w:rPr>
          <w:rStyle w:val="Char3"/>
          <w:rFonts w:hint="cs"/>
          <w:rtl/>
        </w:rPr>
        <w:t>تألیف جلال‌الدین سیوطی (م ـ 911)</w:t>
      </w:r>
      <w:r w:rsidR="00516453">
        <w:rPr>
          <w:rStyle w:val="Char3"/>
          <w:rFonts w:hint="cs"/>
          <w:rtl/>
        </w:rPr>
        <w:t xml:space="preserve">. </w:t>
      </w:r>
    </w:p>
    <w:p w:rsidR="006C7E59" w:rsidRPr="00F70297" w:rsidRDefault="006C7E59" w:rsidP="001F72A0">
      <w:pPr>
        <w:numPr>
          <w:ilvl w:val="0"/>
          <w:numId w:val="20"/>
        </w:numPr>
        <w:ind w:left="641" w:hanging="357"/>
        <w:jc w:val="both"/>
        <w:rPr>
          <w:rStyle w:val="Char3"/>
          <w:rtl/>
        </w:rPr>
      </w:pPr>
      <w:r w:rsidRPr="00F70297">
        <w:rPr>
          <w:rStyle w:val="Char3"/>
          <w:rFonts w:hint="cs"/>
          <w:rtl/>
        </w:rPr>
        <w:t>ارشاد الساری فی شرح صحیح البخاری</w:t>
      </w:r>
      <w:r w:rsidRPr="003E15C0">
        <w:rPr>
          <w:rFonts w:ascii="IRNazli" w:hAnsi="IRNazli" w:cs="IRNazli"/>
          <w:spacing w:val="-6"/>
          <w:vertAlign w:val="superscript"/>
          <w:rtl/>
          <w:lang w:bidi="fa-IR"/>
        </w:rPr>
        <w:footnoteReference w:id="468"/>
      </w:r>
      <w:r w:rsidRPr="00F70297">
        <w:rPr>
          <w:rStyle w:val="Char3"/>
          <w:rFonts w:hint="cs"/>
          <w:rtl/>
        </w:rPr>
        <w:t xml:space="preserve"> تألیف احمدبن محمد شافعی قسطلانی (م ـ 923)</w:t>
      </w:r>
      <w:r w:rsidR="00516453">
        <w:rPr>
          <w:rStyle w:val="Char3"/>
          <w:rFonts w:hint="cs"/>
          <w:rtl/>
        </w:rPr>
        <w:t xml:space="preserve">. </w:t>
      </w:r>
    </w:p>
    <w:p w:rsidR="006C7E59" w:rsidRPr="00F70297" w:rsidRDefault="006C7E59" w:rsidP="001F72A0">
      <w:pPr>
        <w:numPr>
          <w:ilvl w:val="0"/>
          <w:numId w:val="20"/>
        </w:numPr>
        <w:ind w:left="641" w:hanging="357"/>
        <w:jc w:val="both"/>
        <w:rPr>
          <w:rStyle w:val="Char3"/>
          <w:rtl/>
        </w:rPr>
      </w:pPr>
      <w:r w:rsidRPr="00F70297">
        <w:rPr>
          <w:rStyle w:val="Char3"/>
          <w:rFonts w:hint="cs"/>
          <w:rtl/>
        </w:rPr>
        <w:t>لامع الدراری علی جامع البخاری</w:t>
      </w:r>
      <w:r w:rsidR="00516453">
        <w:rPr>
          <w:rStyle w:val="Char3"/>
          <w:rFonts w:hint="cs"/>
          <w:rtl/>
        </w:rPr>
        <w:t xml:space="preserve">، </w:t>
      </w:r>
      <w:r w:rsidRPr="00F70297">
        <w:rPr>
          <w:rStyle w:val="Char3"/>
          <w:rFonts w:hint="cs"/>
          <w:rtl/>
        </w:rPr>
        <w:t>فقیه محدث کنکوهی قرن سیزدهم</w:t>
      </w:r>
      <w:r w:rsidR="00516453">
        <w:rPr>
          <w:rStyle w:val="Char3"/>
          <w:rFonts w:hint="cs"/>
          <w:rtl/>
        </w:rPr>
        <w:t xml:space="preserve">. </w:t>
      </w:r>
    </w:p>
    <w:p w:rsidR="006C7E59" w:rsidRPr="001F72A0" w:rsidRDefault="006C7E59" w:rsidP="001F72A0">
      <w:pPr>
        <w:pStyle w:val="a0"/>
        <w:rPr>
          <w:rtl/>
        </w:rPr>
      </w:pPr>
      <w:bookmarkStart w:id="71" w:name="_Toc285153534"/>
      <w:bookmarkStart w:id="72" w:name="_Toc440481542"/>
      <w:r w:rsidRPr="001F72A0">
        <w:rPr>
          <w:rFonts w:hint="cs"/>
          <w:rtl/>
        </w:rPr>
        <w:t>ج- شرح‌های صحیح مسلم</w:t>
      </w:r>
      <w:bookmarkEnd w:id="71"/>
      <w:bookmarkEnd w:id="72"/>
      <w:r w:rsidRPr="001F72A0">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ج- بر کتاب صحیح مسلم شرح‌های متعددی نوشته شده است که مهمترین</w:t>
      </w:r>
      <w:r w:rsidR="006844B1">
        <w:rPr>
          <w:rStyle w:val="Char3"/>
          <w:rFonts w:hint="cs"/>
          <w:rtl/>
        </w:rPr>
        <w:t xml:space="preserve"> آن‌ها </w:t>
      </w:r>
      <w:r w:rsidRPr="00F70297">
        <w:rPr>
          <w:rStyle w:val="Char3"/>
          <w:rFonts w:hint="cs"/>
          <w:rtl/>
        </w:rPr>
        <w:t>عبارتند از</w:t>
      </w:r>
      <w:r w:rsidR="00516453">
        <w:rPr>
          <w:rStyle w:val="Char3"/>
          <w:rFonts w:hint="cs"/>
          <w:rtl/>
        </w:rPr>
        <w:t xml:space="preserve">: </w:t>
      </w:r>
    </w:p>
    <w:p w:rsidR="006C7E59" w:rsidRPr="00F70297" w:rsidRDefault="006C7E59" w:rsidP="001F72A0">
      <w:pPr>
        <w:numPr>
          <w:ilvl w:val="0"/>
          <w:numId w:val="23"/>
        </w:numPr>
        <w:ind w:left="641" w:hanging="357"/>
        <w:jc w:val="both"/>
        <w:rPr>
          <w:rStyle w:val="Char3"/>
          <w:rtl/>
        </w:rPr>
      </w:pPr>
      <w:r w:rsidRPr="00F70297">
        <w:rPr>
          <w:rStyle w:val="Char3"/>
          <w:rFonts w:hint="cs"/>
          <w:rtl/>
        </w:rPr>
        <w:t>الاکمال فی شرح</w:t>
      </w:r>
      <w:r w:rsidRPr="003E15C0">
        <w:rPr>
          <w:rFonts w:ascii="IRNazli" w:hAnsi="IRNazli" w:cs="IRNazli"/>
          <w:spacing w:val="-6"/>
          <w:vertAlign w:val="superscript"/>
          <w:rtl/>
          <w:lang w:bidi="fa-IR"/>
        </w:rPr>
        <w:footnoteReference w:id="469"/>
      </w:r>
      <w:r w:rsidRPr="00F70297">
        <w:rPr>
          <w:rStyle w:val="Char3"/>
          <w:rFonts w:hint="cs"/>
          <w:rtl/>
        </w:rPr>
        <w:t xml:space="preserve"> مسلم بن الحجاج</w:t>
      </w:r>
      <w:r w:rsidR="00516453">
        <w:rPr>
          <w:rStyle w:val="Char3"/>
          <w:rFonts w:hint="cs"/>
          <w:rtl/>
        </w:rPr>
        <w:t xml:space="preserve">، </w:t>
      </w:r>
      <w:r w:rsidRPr="00F70297">
        <w:rPr>
          <w:rStyle w:val="Char3"/>
          <w:rFonts w:hint="cs"/>
          <w:rtl/>
        </w:rPr>
        <w:t>تألیف قاضی عیاض (م ـ 544)</w:t>
      </w:r>
      <w:r w:rsidR="00516453">
        <w:rPr>
          <w:rStyle w:val="Char3"/>
          <w:rFonts w:hint="cs"/>
          <w:rtl/>
        </w:rPr>
        <w:t xml:space="preserve">. </w:t>
      </w:r>
    </w:p>
    <w:p w:rsidR="006C7E59" w:rsidRPr="00F70297" w:rsidRDefault="006C7E59" w:rsidP="001F72A0">
      <w:pPr>
        <w:numPr>
          <w:ilvl w:val="0"/>
          <w:numId w:val="23"/>
        </w:numPr>
        <w:ind w:left="641" w:hanging="357"/>
        <w:jc w:val="both"/>
        <w:rPr>
          <w:rStyle w:val="Char3"/>
          <w:rtl/>
        </w:rPr>
      </w:pPr>
      <w:r w:rsidRPr="00F70297">
        <w:rPr>
          <w:rStyle w:val="Char3"/>
          <w:rFonts w:hint="cs"/>
          <w:rtl/>
        </w:rPr>
        <w:t>المنهاج فی شرح صحیح مسلم</w:t>
      </w:r>
      <w:r w:rsidRPr="003E15C0">
        <w:rPr>
          <w:rFonts w:ascii="IRNazli" w:hAnsi="IRNazli" w:cs="IRNazli"/>
          <w:spacing w:val="-4"/>
          <w:vertAlign w:val="superscript"/>
          <w:rtl/>
          <w:lang w:bidi="fa-IR"/>
        </w:rPr>
        <w:footnoteReference w:id="470"/>
      </w:r>
      <w:r w:rsidRPr="00F70297">
        <w:rPr>
          <w:rStyle w:val="Char3"/>
          <w:rFonts w:hint="cs"/>
          <w:rtl/>
        </w:rPr>
        <w:t xml:space="preserve"> بن الحجاج</w:t>
      </w:r>
      <w:r w:rsidR="00516453">
        <w:rPr>
          <w:rStyle w:val="Char3"/>
          <w:rFonts w:hint="cs"/>
          <w:rtl/>
        </w:rPr>
        <w:t xml:space="preserve">، </w:t>
      </w:r>
      <w:r w:rsidRPr="00F70297">
        <w:rPr>
          <w:rStyle w:val="Char3"/>
          <w:rFonts w:hint="cs"/>
          <w:rtl/>
        </w:rPr>
        <w:t>تألیف یحیی‌بن شرف‌الدین (نووی) ملقب به محی‌الدین (م ـ 676) که بهترین شرح بر کتاب صحیح مسلم به شمار آمده است</w:t>
      </w:r>
      <w:r w:rsidR="00516453">
        <w:rPr>
          <w:rStyle w:val="Char3"/>
          <w:rFonts w:hint="cs"/>
          <w:rtl/>
        </w:rPr>
        <w:t xml:space="preserve">. </w:t>
      </w:r>
    </w:p>
    <w:p w:rsidR="006C7E59" w:rsidRPr="00F70297" w:rsidRDefault="006C7E59" w:rsidP="001F72A0">
      <w:pPr>
        <w:numPr>
          <w:ilvl w:val="0"/>
          <w:numId w:val="23"/>
        </w:numPr>
        <w:ind w:left="641" w:hanging="357"/>
        <w:jc w:val="both"/>
        <w:rPr>
          <w:rStyle w:val="Char3"/>
          <w:rtl/>
        </w:rPr>
      </w:pPr>
      <w:r w:rsidRPr="00F70297">
        <w:rPr>
          <w:rStyle w:val="Char3"/>
          <w:rFonts w:hint="cs"/>
          <w:rtl/>
        </w:rPr>
        <w:t>الدیباج علی صحیح مسلم بن الحجاج</w:t>
      </w:r>
      <w:r w:rsidRPr="003E15C0">
        <w:rPr>
          <w:rFonts w:ascii="IRNazli" w:hAnsi="IRNazli" w:cs="IRNazli"/>
          <w:spacing w:val="-6"/>
          <w:vertAlign w:val="superscript"/>
          <w:rtl/>
          <w:lang w:bidi="fa-IR"/>
        </w:rPr>
        <w:footnoteReference w:id="471"/>
      </w:r>
      <w:r w:rsidR="00516453">
        <w:rPr>
          <w:rStyle w:val="Char3"/>
          <w:rFonts w:hint="cs"/>
          <w:rtl/>
        </w:rPr>
        <w:t xml:space="preserve">، </w:t>
      </w:r>
      <w:r w:rsidRPr="00F70297">
        <w:rPr>
          <w:rStyle w:val="Char3"/>
          <w:rFonts w:hint="cs"/>
          <w:rtl/>
        </w:rPr>
        <w:t>تألیف جلال‌الدین سیوطی (م ـ 923)</w:t>
      </w:r>
      <w:r w:rsidR="00516453">
        <w:rPr>
          <w:rStyle w:val="Char3"/>
          <w:rFonts w:hint="cs"/>
          <w:rtl/>
        </w:rPr>
        <w:t xml:space="preserve">. </w:t>
      </w:r>
    </w:p>
    <w:p w:rsidR="006C7E59" w:rsidRPr="00F70297" w:rsidRDefault="006C7E59" w:rsidP="001F72A0">
      <w:pPr>
        <w:numPr>
          <w:ilvl w:val="0"/>
          <w:numId w:val="23"/>
        </w:numPr>
        <w:ind w:left="641" w:hanging="357"/>
        <w:jc w:val="both"/>
        <w:rPr>
          <w:rStyle w:val="Char3"/>
          <w:rtl/>
        </w:rPr>
      </w:pPr>
      <w:r w:rsidRPr="00F70297">
        <w:rPr>
          <w:rStyle w:val="Char3"/>
          <w:rFonts w:hint="cs"/>
          <w:rtl/>
        </w:rPr>
        <w:t>منهاج الابتهاج</w:t>
      </w:r>
      <w:r w:rsidRPr="003E15C0">
        <w:rPr>
          <w:rFonts w:ascii="IRNazli" w:hAnsi="IRNazli" w:cs="IRNazli"/>
          <w:spacing w:val="-6"/>
          <w:vertAlign w:val="superscript"/>
          <w:rtl/>
          <w:lang w:bidi="fa-IR"/>
        </w:rPr>
        <w:footnoteReference w:id="472"/>
      </w:r>
      <w:r w:rsidRPr="00F70297">
        <w:rPr>
          <w:rStyle w:val="Char3"/>
          <w:rFonts w:hint="cs"/>
          <w:rtl/>
        </w:rPr>
        <w:t xml:space="preserve"> فی شرح صحیح مسلم بن الحجاج</w:t>
      </w:r>
      <w:r w:rsidR="00516453">
        <w:rPr>
          <w:rStyle w:val="Char3"/>
          <w:rFonts w:hint="cs"/>
          <w:rtl/>
        </w:rPr>
        <w:t xml:space="preserve">، </w:t>
      </w:r>
      <w:r w:rsidRPr="00F70297">
        <w:rPr>
          <w:rStyle w:val="Char3"/>
          <w:rFonts w:hint="cs"/>
          <w:rtl/>
        </w:rPr>
        <w:t>تألیف احمدبن محمد الخطیب القسطلانی (م 923)</w:t>
      </w:r>
      <w:r w:rsidR="00516453">
        <w:rPr>
          <w:rStyle w:val="Char3"/>
          <w:rFonts w:hint="cs"/>
          <w:rtl/>
        </w:rPr>
        <w:t xml:space="preserve">. </w:t>
      </w:r>
    </w:p>
    <w:p w:rsidR="006C7E59" w:rsidRPr="00F70297" w:rsidRDefault="006C7E59" w:rsidP="001F72A0">
      <w:pPr>
        <w:numPr>
          <w:ilvl w:val="0"/>
          <w:numId w:val="23"/>
        </w:numPr>
        <w:ind w:left="641" w:hanging="357"/>
        <w:jc w:val="both"/>
        <w:rPr>
          <w:rStyle w:val="Char3"/>
          <w:rtl/>
        </w:rPr>
      </w:pPr>
      <w:r w:rsidRPr="00F70297">
        <w:rPr>
          <w:rStyle w:val="Char3"/>
          <w:rFonts w:hint="cs"/>
          <w:rtl/>
        </w:rPr>
        <w:t>فتح الملهم فی شرح صحیح مسلم</w:t>
      </w:r>
      <w:r w:rsidRPr="003E15C0">
        <w:rPr>
          <w:rFonts w:ascii="IRNazli" w:hAnsi="IRNazli" w:cs="IRNazli"/>
          <w:spacing w:val="-6"/>
          <w:vertAlign w:val="superscript"/>
          <w:rtl/>
          <w:lang w:bidi="fa-IR"/>
        </w:rPr>
        <w:footnoteReference w:id="473"/>
      </w:r>
      <w:r w:rsidRPr="00F70297">
        <w:rPr>
          <w:rStyle w:val="Char3"/>
          <w:rFonts w:hint="cs"/>
          <w:rtl/>
        </w:rPr>
        <w:t xml:space="preserve"> تألیف محمد تقی عثمانی از علمای کراچی</w:t>
      </w:r>
      <w:r w:rsidR="00516453">
        <w:rPr>
          <w:rStyle w:val="Char3"/>
          <w:rFonts w:hint="cs"/>
          <w:rtl/>
        </w:rPr>
        <w:t xml:space="preserve">. </w:t>
      </w:r>
    </w:p>
    <w:p w:rsidR="006C7E59" w:rsidRPr="001F72A0" w:rsidRDefault="006C7E59" w:rsidP="001F72A0">
      <w:pPr>
        <w:pStyle w:val="a0"/>
        <w:rPr>
          <w:rtl/>
        </w:rPr>
      </w:pPr>
      <w:bookmarkStart w:id="73" w:name="_Toc285153535"/>
      <w:bookmarkStart w:id="74" w:name="_Toc440481543"/>
      <w:r w:rsidRPr="001F72A0">
        <w:rPr>
          <w:rFonts w:hint="cs"/>
          <w:rtl/>
        </w:rPr>
        <w:t>د- شرح‌های سُنن ابوداود</w:t>
      </w:r>
      <w:bookmarkEnd w:id="73"/>
      <w:bookmarkEnd w:id="74"/>
      <w:r w:rsidRPr="001F72A0">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د- بر کتاب سنن ابوداود نیز شرح‌های متعددی نوشته شده است که مهمترین</w:t>
      </w:r>
      <w:r w:rsidR="006844B1">
        <w:rPr>
          <w:rStyle w:val="Char3"/>
          <w:rFonts w:hint="cs"/>
          <w:rtl/>
        </w:rPr>
        <w:t xml:space="preserve"> آن‌ها </w:t>
      </w:r>
      <w:r w:rsidRPr="00F70297">
        <w:rPr>
          <w:rStyle w:val="Char3"/>
          <w:rFonts w:hint="cs"/>
          <w:rtl/>
        </w:rPr>
        <w:t>عبارتند از</w:t>
      </w:r>
      <w:r w:rsidR="00516453">
        <w:rPr>
          <w:rStyle w:val="Char3"/>
          <w:rFonts w:hint="cs"/>
          <w:rtl/>
        </w:rPr>
        <w:t xml:space="preserve">: </w:t>
      </w:r>
    </w:p>
    <w:p w:rsidR="006C7E59" w:rsidRPr="00F70297" w:rsidRDefault="006C7E59" w:rsidP="001F72A0">
      <w:pPr>
        <w:ind w:left="641" w:hanging="357"/>
        <w:jc w:val="both"/>
        <w:rPr>
          <w:rStyle w:val="Char3"/>
          <w:rtl/>
        </w:rPr>
      </w:pPr>
      <w:r w:rsidRPr="00F70297">
        <w:rPr>
          <w:rStyle w:val="Char3"/>
          <w:rFonts w:hint="cs"/>
          <w:rtl/>
        </w:rPr>
        <w:t>1- معالم السنن</w:t>
      </w:r>
      <w:r w:rsidRPr="003E15C0">
        <w:rPr>
          <w:rFonts w:ascii="IRNazli" w:hAnsi="IRNazli" w:cs="IRNazli"/>
          <w:spacing w:val="-6"/>
          <w:vertAlign w:val="superscript"/>
          <w:rtl/>
          <w:lang w:bidi="fa-IR"/>
        </w:rPr>
        <w:footnoteReference w:id="474"/>
      </w:r>
      <w:r w:rsidR="00516453">
        <w:rPr>
          <w:rStyle w:val="Char3"/>
          <w:rFonts w:hint="cs"/>
          <w:rtl/>
        </w:rPr>
        <w:t xml:space="preserve">، </w:t>
      </w:r>
      <w:r w:rsidRPr="00F70297">
        <w:rPr>
          <w:rStyle w:val="Char3"/>
          <w:rFonts w:hint="cs"/>
          <w:rtl/>
        </w:rPr>
        <w:t>تألیف ابوسلیمان خطابی (م ـ 388)</w:t>
      </w:r>
      <w:r w:rsidR="00516453">
        <w:rPr>
          <w:rStyle w:val="Char3"/>
          <w:rFonts w:hint="cs"/>
          <w:rtl/>
        </w:rPr>
        <w:t xml:space="preserve">. </w:t>
      </w:r>
    </w:p>
    <w:p w:rsidR="006C7E59" w:rsidRPr="00F70297" w:rsidRDefault="006C7E59" w:rsidP="001F72A0">
      <w:pPr>
        <w:ind w:left="641" w:hanging="357"/>
        <w:jc w:val="both"/>
        <w:rPr>
          <w:rStyle w:val="Char3"/>
          <w:rtl/>
        </w:rPr>
      </w:pPr>
      <w:r w:rsidRPr="00F70297">
        <w:rPr>
          <w:rStyle w:val="Char3"/>
          <w:rFonts w:hint="cs"/>
          <w:rtl/>
        </w:rPr>
        <w:t>2 و 3- مرقاه الصعود</w:t>
      </w:r>
      <w:r w:rsidRPr="003E15C0">
        <w:rPr>
          <w:rFonts w:ascii="IRNazli" w:hAnsi="IRNazli" w:cs="IRNazli"/>
          <w:spacing w:val="-6"/>
          <w:vertAlign w:val="superscript"/>
          <w:rtl/>
          <w:lang w:bidi="fa-IR"/>
        </w:rPr>
        <w:footnoteReference w:id="475"/>
      </w:r>
      <w:r w:rsidRPr="00F70297">
        <w:rPr>
          <w:rStyle w:val="Char3"/>
          <w:rFonts w:hint="cs"/>
          <w:rtl/>
        </w:rPr>
        <w:t xml:space="preserve"> الی سنن ابی‌داود</w:t>
      </w:r>
      <w:r w:rsidR="00516453">
        <w:rPr>
          <w:rStyle w:val="Char3"/>
          <w:rFonts w:hint="cs"/>
          <w:rtl/>
        </w:rPr>
        <w:t xml:space="preserve">، </w:t>
      </w:r>
      <w:r w:rsidRPr="00F70297">
        <w:rPr>
          <w:rStyle w:val="Char3"/>
          <w:rFonts w:hint="cs"/>
          <w:rtl/>
        </w:rPr>
        <w:t>تألیف شیخ سیوطی و عون المعبود فی شرح سنن ابی‌داود</w:t>
      </w:r>
      <w:r w:rsidR="00516453">
        <w:rPr>
          <w:rStyle w:val="Char3"/>
          <w:rFonts w:hint="cs"/>
          <w:rtl/>
        </w:rPr>
        <w:t xml:space="preserve">، </w:t>
      </w:r>
      <w:r w:rsidRPr="00F70297">
        <w:rPr>
          <w:rStyle w:val="Char3"/>
          <w:rFonts w:hint="cs"/>
          <w:rtl/>
        </w:rPr>
        <w:t>نیز تألیف شیخ سیوطی</w:t>
      </w:r>
      <w:r w:rsidR="00516453">
        <w:rPr>
          <w:rStyle w:val="Char3"/>
          <w:rFonts w:hint="cs"/>
          <w:rtl/>
        </w:rPr>
        <w:t xml:space="preserve">. </w:t>
      </w:r>
    </w:p>
    <w:p w:rsidR="006C7E59" w:rsidRPr="00F70297" w:rsidRDefault="006C7E59" w:rsidP="001F72A0">
      <w:pPr>
        <w:ind w:left="641" w:hanging="357"/>
        <w:jc w:val="both"/>
        <w:rPr>
          <w:rStyle w:val="Char3"/>
          <w:rtl/>
        </w:rPr>
      </w:pPr>
      <w:r w:rsidRPr="00F70297">
        <w:rPr>
          <w:rStyle w:val="Char3"/>
          <w:rFonts w:hint="cs"/>
          <w:rtl/>
        </w:rPr>
        <w:t>4- عون المعبود</w:t>
      </w:r>
      <w:r w:rsidRPr="003E15C0">
        <w:rPr>
          <w:rFonts w:ascii="IRNazli" w:hAnsi="IRNazli" w:cs="IRNazli"/>
          <w:spacing w:val="-6"/>
          <w:vertAlign w:val="superscript"/>
          <w:rtl/>
          <w:lang w:bidi="fa-IR"/>
        </w:rPr>
        <w:footnoteReference w:id="476"/>
      </w:r>
      <w:r w:rsidRPr="00F70297">
        <w:rPr>
          <w:rStyle w:val="Char3"/>
          <w:rFonts w:hint="cs"/>
          <w:rtl/>
        </w:rPr>
        <w:t xml:space="preserve"> علی سنن ابی‌داود</w:t>
      </w:r>
      <w:r w:rsidR="00516453">
        <w:rPr>
          <w:rStyle w:val="Char3"/>
          <w:rFonts w:hint="cs"/>
          <w:rtl/>
        </w:rPr>
        <w:t xml:space="preserve">، </w:t>
      </w:r>
      <w:r w:rsidRPr="00F70297">
        <w:rPr>
          <w:rStyle w:val="Char3"/>
          <w:rFonts w:hint="cs"/>
          <w:rtl/>
        </w:rPr>
        <w:t>تألیف شرف الحق محمد اشرف صدیقی</w:t>
      </w:r>
      <w:r w:rsidR="00516453">
        <w:rPr>
          <w:rStyle w:val="Char3"/>
          <w:rFonts w:hint="cs"/>
          <w:rtl/>
        </w:rPr>
        <w:t xml:space="preserve">. </w:t>
      </w:r>
    </w:p>
    <w:p w:rsidR="006C7E59" w:rsidRPr="00F70297" w:rsidRDefault="006C7E59" w:rsidP="001F72A0">
      <w:pPr>
        <w:ind w:left="641" w:hanging="357"/>
        <w:jc w:val="both"/>
        <w:rPr>
          <w:rStyle w:val="Char3"/>
          <w:rtl/>
        </w:rPr>
      </w:pPr>
      <w:r w:rsidRPr="00F70297">
        <w:rPr>
          <w:rStyle w:val="Char3"/>
          <w:rFonts w:hint="cs"/>
          <w:rtl/>
        </w:rPr>
        <w:t>5- عون المعبود</w:t>
      </w:r>
      <w:r w:rsidRPr="003E15C0">
        <w:rPr>
          <w:rFonts w:ascii="IRNazli" w:hAnsi="IRNazli" w:cs="IRNazli"/>
          <w:spacing w:val="-6"/>
          <w:vertAlign w:val="superscript"/>
          <w:rtl/>
          <w:lang w:bidi="fa-IR"/>
        </w:rPr>
        <w:footnoteReference w:id="477"/>
      </w:r>
      <w:r w:rsidRPr="00F70297">
        <w:rPr>
          <w:rStyle w:val="Char3"/>
          <w:rFonts w:hint="cs"/>
          <w:rtl/>
        </w:rPr>
        <w:t xml:space="preserve"> شرح سنن ابی‌داود</w:t>
      </w:r>
      <w:r w:rsidR="00516453">
        <w:rPr>
          <w:rStyle w:val="Char3"/>
          <w:rFonts w:hint="cs"/>
          <w:rtl/>
        </w:rPr>
        <w:t xml:space="preserve">، </w:t>
      </w:r>
      <w:r w:rsidRPr="00F70297">
        <w:rPr>
          <w:rStyle w:val="Char3"/>
          <w:rFonts w:hint="cs"/>
          <w:rtl/>
        </w:rPr>
        <w:t>تألیف حافظ شمس‌الدین ابن قیم جوزیه (م ـ 751)</w:t>
      </w:r>
      <w:r w:rsidR="00516453">
        <w:rPr>
          <w:rStyle w:val="Char3"/>
          <w:rFonts w:hint="cs"/>
          <w:rtl/>
        </w:rPr>
        <w:t xml:space="preserve">. </w:t>
      </w:r>
    </w:p>
    <w:p w:rsidR="006C7E59" w:rsidRPr="00F70297" w:rsidRDefault="006C7E59" w:rsidP="001F72A0">
      <w:pPr>
        <w:ind w:left="641" w:hanging="357"/>
        <w:jc w:val="both"/>
        <w:rPr>
          <w:rStyle w:val="Char3"/>
          <w:rtl/>
        </w:rPr>
      </w:pPr>
      <w:r w:rsidRPr="00F70297">
        <w:rPr>
          <w:rStyle w:val="Char3"/>
          <w:rFonts w:hint="cs"/>
          <w:rtl/>
        </w:rPr>
        <w:t>6- بذل المجهود</w:t>
      </w:r>
      <w:r w:rsidRPr="003E15C0">
        <w:rPr>
          <w:rFonts w:ascii="IRNazli" w:hAnsi="IRNazli" w:cs="IRNazli"/>
          <w:spacing w:val="-6"/>
          <w:vertAlign w:val="superscript"/>
          <w:rtl/>
          <w:lang w:bidi="fa-IR"/>
        </w:rPr>
        <w:footnoteReference w:id="478"/>
      </w:r>
      <w:r w:rsidRPr="00F70297">
        <w:rPr>
          <w:rStyle w:val="Char3"/>
          <w:rFonts w:hint="cs"/>
          <w:rtl/>
        </w:rPr>
        <w:t xml:space="preserve"> فی حلّ ابی‌داود</w:t>
      </w:r>
      <w:r w:rsidR="00516453">
        <w:rPr>
          <w:rStyle w:val="Char3"/>
          <w:rFonts w:hint="cs"/>
          <w:rtl/>
        </w:rPr>
        <w:t xml:space="preserve">، </w:t>
      </w:r>
      <w:r w:rsidRPr="00F70297">
        <w:rPr>
          <w:rStyle w:val="Char3"/>
          <w:rFonts w:hint="cs"/>
          <w:rtl/>
        </w:rPr>
        <w:t>تألیف شیخ خلیل احمد بهارنفوری (م ـ 1346)</w:t>
      </w:r>
      <w:r w:rsidR="00516453">
        <w:rPr>
          <w:rStyle w:val="Char3"/>
          <w:rFonts w:hint="cs"/>
          <w:rtl/>
        </w:rPr>
        <w:t xml:space="preserve">. </w:t>
      </w:r>
    </w:p>
    <w:p w:rsidR="006C7E59" w:rsidRPr="001F72A0" w:rsidRDefault="006C7E59" w:rsidP="001F72A0">
      <w:pPr>
        <w:pStyle w:val="a0"/>
        <w:rPr>
          <w:rtl/>
        </w:rPr>
      </w:pPr>
      <w:bookmarkStart w:id="75" w:name="_Toc285153536"/>
      <w:bookmarkStart w:id="76" w:name="_Toc440481544"/>
      <w:r w:rsidRPr="001F72A0">
        <w:rPr>
          <w:rFonts w:hint="cs"/>
          <w:rtl/>
        </w:rPr>
        <w:t>ه‍- شرح‌های سنن ترمذی</w:t>
      </w:r>
      <w:bookmarkEnd w:id="75"/>
      <w:bookmarkEnd w:id="76"/>
      <w:r w:rsidRPr="001F72A0">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ه‍- بر کتاب سنن ترمذی نیز شرح‌هایی نوشته‌اند که عبارتند از</w:t>
      </w:r>
      <w:r w:rsidR="00516453">
        <w:rPr>
          <w:rStyle w:val="Char3"/>
          <w:rFonts w:hint="cs"/>
          <w:rtl/>
        </w:rPr>
        <w:t xml:space="preserve">: </w:t>
      </w:r>
      <w:r w:rsidRPr="003E15C0">
        <w:rPr>
          <w:rFonts w:ascii="IRNazli" w:hAnsi="IRNazli" w:cs="IRNazli"/>
          <w:spacing w:val="-6"/>
          <w:vertAlign w:val="superscript"/>
          <w:rtl/>
          <w:lang w:bidi="fa-IR"/>
        </w:rPr>
        <w:footnoteReference w:id="479"/>
      </w:r>
    </w:p>
    <w:p w:rsidR="006C7E59" w:rsidRPr="00F70297" w:rsidRDefault="006C7E59" w:rsidP="001F72A0">
      <w:pPr>
        <w:numPr>
          <w:ilvl w:val="0"/>
          <w:numId w:val="25"/>
        </w:numPr>
        <w:ind w:left="641" w:hanging="357"/>
        <w:jc w:val="both"/>
        <w:rPr>
          <w:rStyle w:val="Char3"/>
          <w:rtl/>
        </w:rPr>
      </w:pPr>
      <w:r w:rsidRPr="00F70297">
        <w:rPr>
          <w:rStyle w:val="Char3"/>
          <w:rFonts w:hint="cs"/>
          <w:rtl/>
        </w:rPr>
        <w:t>عارضه الاحوذی فی شرح صحیح الترمذی تألیف ابوبکر محمدبن عبدالله</w:t>
      </w:r>
      <w:r w:rsidRPr="003E15C0">
        <w:rPr>
          <w:rFonts w:ascii="IRNazli" w:hAnsi="IRNazli" w:cs="IRNazli"/>
          <w:spacing w:val="-6"/>
          <w:vertAlign w:val="superscript"/>
          <w:rtl/>
          <w:lang w:bidi="fa-IR"/>
        </w:rPr>
        <w:footnoteReference w:id="480"/>
      </w:r>
      <w:r w:rsidRPr="00F70297">
        <w:rPr>
          <w:rStyle w:val="Char3"/>
          <w:rFonts w:hint="cs"/>
          <w:rtl/>
        </w:rPr>
        <w:t xml:space="preserve"> معروف به ابن العربی مالکی (م ـ 543)</w:t>
      </w:r>
      <w:r w:rsidR="00516453">
        <w:rPr>
          <w:rStyle w:val="Char3"/>
          <w:rFonts w:hint="cs"/>
          <w:rtl/>
        </w:rPr>
        <w:t xml:space="preserve">. </w:t>
      </w:r>
    </w:p>
    <w:p w:rsidR="006C7E59" w:rsidRPr="00F70297" w:rsidRDefault="006C7E59" w:rsidP="001F72A0">
      <w:pPr>
        <w:numPr>
          <w:ilvl w:val="0"/>
          <w:numId w:val="25"/>
        </w:numPr>
        <w:ind w:left="641" w:hanging="357"/>
        <w:jc w:val="both"/>
        <w:rPr>
          <w:rStyle w:val="Char3"/>
          <w:rtl/>
        </w:rPr>
      </w:pPr>
      <w:r w:rsidRPr="00F70297">
        <w:rPr>
          <w:rStyle w:val="Char3"/>
          <w:rFonts w:hint="cs"/>
          <w:rtl/>
        </w:rPr>
        <w:t>العرف</w:t>
      </w:r>
      <w:r w:rsidRPr="003E15C0">
        <w:rPr>
          <w:rFonts w:ascii="IRNazli" w:hAnsi="IRNazli" w:cs="IRNazli"/>
          <w:spacing w:val="-6"/>
          <w:vertAlign w:val="superscript"/>
          <w:rtl/>
          <w:lang w:bidi="fa-IR"/>
        </w:rPr>
        <w:footnoteReference w:id="481"/>
      </w:r>
      <w:r w:rsidRPr="00F70297">
        <w:rPr>
          <w:rStyle w:val="Char3"/>
          <w:rFonts w:hint="cs"/>
          <w:rtl/>
        </w:rPr>
        <w:t xml:space="preserve"> الشذی علی جامع الترمذی</w:t>
      </w:r>
      <w:r w:rsidR="00516453">
        <w:rPr>
          <w:rStyle w:val="Char3"/>
          <w:rFonts w:hint="cs"/>
          <w:rtl/>
        </w:rPr>
        <w:t xml:space="preserve">، </w:t>
      </w:r>
      <w:r w:rsidRPr="00F70297">
        <w:rPr>
          <w:rStyle w:val="Char3"/>
          <w:rFonts w:hint="cs"/>
          <w:rtl/>
        </w:rPr>
        <w:t>تألیف سراج‌ الدین بن عمر رسلان یلقینی (م ـ 805)</w:t>
      </w:r>
      <w:r w:rsidR="00516453">
        <w:rPr>
          <w:rStyle w:val="Char3"/>
          <w:rFonts w:hint="cs"/>
          <w:rtl/>
        </w:rPr>
        <w:t xml:space="preserve">. </w:t>
      </w:r>
    </w:p>
    <w:p w:rsidR="006C7E59" w:rsidRPr="00F70297" w:rsidRDefault="006C7E59" w:rsidP="001F72A0">
      <w:pPr>
        <w:numPr>
          <w:ilvl w:val="0"/>
          <w:numId w:val="25"/>
        </w:numPr>
        <w:ind w:left="641" w:hanging="357"/>
        <w:jc w:val="both"/>
        <w:rPr>
          <w:rStyle w:val="Char3"/>
          <w:rtl/>
        </w:rPr>
      </w:pPr>
      <w:r w:rsidRPr="00F70297">
        <w:rPr>
          <w:rStyle w:val="Char3"/>
          <w:rFonts w:hint="cs"/>
          <w:rtl/>
        </w:rPr>
        <w:t>قوت</w:t>
      </w:r>
      <w:r w:rsidRPr="003E15C0">
        <w:rPr>
          <w:rFonts w:ascii="IRNazli" w:hAnsi="IRNazli" w:cs="IRNazli"/>
          <w:spacing w:val="-6"/>
          <w:vertAlign w:val="superscript"/>
          <w:rtl/>
          <w:lang w:bidi="fa-IR"/>
        </w:rPr>
        <w:footnoteReference w:id="482"/>
      </w:r>
      <w:r w:rsidRPr="00F70297">
        <w:rPr>
          <w:rStyle w:val="Char3"/>
          <w:rFonts w:hint="cs"/>
          <w:rtl/>
        </w:rPr>
        <w:t xml:space="preserve"> المغتذی علی جامع الترمذی</w:t>
      </w:r>
      <w:r w:rsidR="00516453">
        <w:rPr>
          <w:rStyle w:val="Char3"/>
          <w:rFonts w:hint="cs"/>
          <w:rtl/>
        </w:rPr>
        <w:t xml:space="preserve">، </w:t>
      </w:r>
      <w:r w:rsidRPr="00F70297">
        <w:rPr>
          <w:rStyle w:val="Char3"/>
          <w:rFonts w:hint="cs"/>
          <w:rtl/>
        </w:rPr>
        <w:t>تألیف جلال‌الدین سیوطی (م ـ 911)</w:t>
      </w:r>
      <w:r w:rsidR="00516453">
        <w:rPr>
          <w:rStyle w:val="Char3"/>
          <w:rFonts w:hint="cs"/>
          <w:rtl/>
        </w:rPr>
        <w:t xml:space="preserve">. </w:t>
      </w:r>
    </w:p>
    <w:p w:rsidR="006C7E59" w:rsidRPr="00F70297" w:rsidRDefault="006C7E59" w:rsidP="001F72A0">
      <w:pPr>
        <w:numPr>
          <w:ilvl w:val="0"/>
          <w:numId w:val="25"/>
        </w:numPr>
        <w:ind w:left="641" w:hanging="357"/>
        <w:jc w:val="both"/>
        <w:rPr>
          <w:rStyle w:val="Char3"/>
          <w:rtl/>
        </w:rPr>
      </w:pPr>
      <w:r w:rsidRPr="00F70297">
        <w:rPr>
          <w:rStyle w:val="Char3"/>
          <w:rFonts w:hint="cs"/>
          <w:rtl/>
        </w:rPr>
        <w:t>تحفه الاحوذی فی شرح جامع الترمذی</w:t>
      </w:r>
      <w:r w:rsidR="00516453">
        <w:rPr>
          <w:rStyle w:val="Char3"/>
          <w:rFonts w:hint="cs"/>
          <w:rtl/>
        </w:rPr>
        <w:t xml:space="preserve">، </w:t>
      </w:r>
      <w:r w:rsidRPr="00F70297">
        <w:rPr>
          <w:rStyle w:val="Char3"/>
          <w:rFonts w:hint="cs"/>
          <w:rtl/>
        </w:rPr>
        <w:t>تألیف ابوالعلاء محمدبن عبدالرحمن مبارکفوری (م ـ 1353)</w:t>
      </w:r>
      <w:r w:rsidR="00516453">
        <w:rPr>
          <w:rStyle w:val="Char3"/>
          <w:rFonts w:hint="cs"/>
          <w:rtl/>
        </w:rPr>
        <w:t xml:space="preserve">. </w:t>
      </w:r>
    </w:p>
    <w:p w:rsidR="006C7E59" w:rsidRPr="001F72A0" w:rsidRDefault="006C7E59" w:rsidP="001F72A0">
      <w:pPr>
        <w:pStyle w:val="a0"/>
        <w:rPr>
          <w:rtl/>
        </w:rPr>
      </w:pPr>
      <w:bookmarkStart w:id="77" w:name="_Toc285153537"/>
      <w:bookmarkStart w:id="78" w:name="_Toc440481545"/>
      <w:r w:rsidRPr="001F72A0">
        <w:rPr>
          <w:rFonts w:hint="cs"/>
          <w:rtl/>
        </w:rPr>
        <w:t>و- شرح‌های سُنن نسائی</w:t>
      </w:r>
      <w:bookmarkEnd w:id="77"/>
      <w:bookmarkEnd w:id="78"/>
      <w:r w:rsidRPr="001F72A0">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و- بر کتاب سنن نسائی نیز شرح‌های نوشته‌اند ولی نسبت به شرح بقی</w:t>
      </w:r>
      <w:r w:rsidR="00F70297">
        <w:rPr>
          <w:rStyle w:val="Char3"/>
          <w:rFonts w:hint="cs"/>
          <w:rtl/>
        </w:rPr>
        <w:t>ۀ</w:t>
      </w:r>
      <w:r w:rsidRPr="00F70297">
        <w:rPr>
          <w:rStyle w:val="Char3"/>
          <w:rFonts w:hint="cs"/>
          <w:rtl/>
        </w:rPr>
        <w:t xml:space="preserve"> صحاح تعدادشان کم</w:t>
      </w:r>
      <w:r w:rsidR="003C24B4">
        <w:rPr>
          <w:rStyle w:val="Char3"/>
          <w:rFonts w:hint="eastAsia"/>
          <w:rtl/>
        </w:rPr>
        <w:t>‌</w:t>
      </w:r>
      <w:r w:rsidRPr="00F70297">
        <w:rPr>
          <w:rStyle w:val="Char3"/>
          <w:rFonts w:hint="cs"/>
          <w:rtl/>
        </w:rPr>
        <w:t>تر است و مهم</w:t>
      </w:r>
      <w:r w:rsidR="003C24B4">
        <w:rPr>
          <w:rStyle w:val="Char3"/>
          <w:rFonts w:hint="eastAsia"/>
          <w:rtl/>
        </w:rPr>
        <w:t>‌</w:t>
      </w:r>
      <w:r w:rsidRPr="00F70297">
        <w:rPr>
          <w:rStyle w:val="Char3"/>
          <w:rFonts w:hint="cs"/>
          <w:rtl/>
        </w:rPr>
        <w:t>ترین</w:t>
      </w:r>
      <w:r w:rsidR="006844B1">
        <w:rPr>
          <w:rStyle w:val="Char3"/>
          <w:rFonts w:hint="cs"/>
          <w:rtl/>
        </w:rPr>
        <w:t xml:space="preserve"> آن‌ها </w:t>
      </w:r>
      <w:r w:rsidRPr="00F70297">
        <w:rPr>
          <w:rStyle w:val="Char3"/>
          <w:rFonts w:hint="cs"/>
          <w:rtl/>
        </w:rPr>
        <w:t>عبارتند از</w:t>
      </w:r>
      <w:r w:rsidR="00516453">
        <w:rPr>
          <w:rStyle w:val="Char3"/>
          <w:rFonts w:hint="cs"/>
          <w:rtl/>
        </w:rPr>
        <w:t xml:space="preserve">: </w:t>
      </w:r>
    </w:p>
    <w:p w:rsidR="006C7E59" w:rsidRPr="00F70297" w:rsidRDefault="006C7E59" w:rsidP="001F72A0">
      <w:pPr>
        <w:numPr>
          <w:ilvl w:val="0"/>
          <w:numId w:val="27"/>
        </w:numPr>
        <w:ind w:left="641" w:hanging="357"/>
        <w:jc w:val="both"/>
        <w:rPr>
          <w:rStyle w:val="Char3"/>
          <w:rtl/>
        </w:rPr>
      </w:pPr>
      <w:r w:rsidRPr="00F70297">
        <w:rPr>
          <w:rStyle w:val="Char3"/>
          <w:rFonts w:hint="cs"/>
          <w:rtl/>
        </w:rPr>
        <w:t>شرح شیخ سراج‌الدین عمربن علی‌بن الملقن</w:t>
      </w:r>
      <w:r w:rsidRPr="003E15C0">
        <w:rPr>
          <w:rFonts w:ascii="IRNazli" w:hAnsi="IRNazli" w:cs="IRNazli"/>
          <w:spacing w:val="-6"/>
          <w:vertAlign w:val="superscript"/>
          <w:rtl/>
          <w:lang w:bidi="fa-IR"/>
        </w:rPr>
        <w:footnoteReference w:id="483"/>
      </w:r>
      <w:r w:rsidRPr="00F70297">
        <w:rPr>
          <w:rStyle w:val="Char3"/>
          <w:rFonts w:hint="cs"/>
          <w:rtl/>
        </w:rPr>
        <w:t xml:space="preserve"> الشافعی (م ـ 804)</w:t>
      </w:r>
      <w:r w:rsidR="00516453">
        <w:rPr>
          <w:rStyle w:val="Char3"/>
          <w:rFonts w:hint="cs"/>
          <w:rtl/>
        </w:rPr>
        <w:t xml:space="preserve">. </w:t>
      </w:r>
    </w:p>
    <w:p w:rsidR="006C7E59" w:rsidRPr="00F70297" w:rsidRDefault="006C7E59" w:rsidP="001F72A0">
      <w:pPr>
        <w:numPr>
          <w:ilvl w:val="0"/>
          <w:numId w:val="27"/>
        </w:numPr>
        <w:ind w:left="641" w:hanging="357"/>
        <w:jc w:val="both"/>
        <w:rPr>
          <w:rStyle w:val="Char3"/>
          <w:rtl/>
        </w:rPr>
      </w:pPr>
      <w:r w:rsidRPr="00F70297">
        <w:rPr>
          <w:rStyle w:val="Char3"/>
          <w:rFonts w:hint="cs"/>
          <w:rtl/>
        </w:rPr>
        <w:t>زهر الربی</w:t>
      </w:r>
      <w:r w:rsidRPr="003E15C0">
        <w:rPr>
          <w:rFonts w:ascii="IRNazli" w:hAnsi="IRNazli" w:cs="IRNazli"/>
          <w:spacing w:val="-6"/>
          <w:vertAlign w:val="superscript"/>
          <w:rtl/>
          <w:lang w:bidi="fa-IR"/>
        </w:rPr>
        <w:footnoteReference w:id="484"/>
      </w:r>
      <w:r w:rsidRPr="00F70297">
        <w:rPr>
          <w:rStyle w:val="Char3"/>
          <w:rFonts w:hint="cs"/>
          <w:rtl/>
        </w:rPr>
        <w:t xml:space="preserve"> علی المجتبی</w:t>
      </w:r>
      <w:r w:rsidR="00516453">
        <w:rPr>
          <w:rStyle w:val="Char3"/>
          <w:rFonts w:hint="cs"/>
          <w:rtl/>
        </w:rPr>
        <w:t xml:space="preserve">، </w:t>
      </w:r>
      <w:r w:rsidRPr="00F70297">
        <w:rPr>
          <w:rStyle w:val="Char3"/>
          <w:rFonts w:hint="cs"/>
          <w:rtl/>
        </w:rPr>
        <w:t>تألیف جلال‌الدین سیوطی (م ـ 911)</w:t>
      </w:r>
      <w:r w:rsidR="00516453">
        <w:rPr>
          <w:rStyle w:val="Char3"/>
          <w:rFonts w:hint="cs"/>
          <w:rtl/>
        </w:rPr>
        <w:t xml:space="preserve">. </w:t>
      </w:r>
    </w:p>
    <w:p w:rsidR="006C7E59" w:rsidRPr="00F70297" w:rsidRDefault="006C7E59" w:rsidP="001F72A0">
      <w:pPr>
        <w:numPr>
          <w:ilvl w:val="0"/>
          <w:numId w:val="27"/>
        </w:numPr>
        <w:ind w:left="641" w:hanging="357"/>
        <w:jc w:val="both"/>
        <w:rPr>
          <w:rStyle w:val="Char3"/>
          <w:rtl/>
        </w:rPr>
      </w:pPr>
      <w:r w:rsidRPr="00F70297">
        <w:rPr>
          <w:rStyle w:val="Char3"/>
          <w:rFonts w:hint="cs"/>
          <w:rtl/>
        </w:rPr>
        <w:t>حاشیه سندی</w:t>
      </w:r>
      <w:r w:rsidR="00516453">
        <w:rPr>
          <w:rStyle w:val="Char3"/>
          <w:rFonts w:hint="cs"/>
          <w:rtl/>
        </w:rPr>
        <w:t xml:space="preserve">، </w:t>
      </w:r>
      <w:r w:rsidRPr="00F70297">
        <w:rPr>
          <w:rStyle w:val="Char3"/>
          <w:rFonts w:hint="cs"/>
          <w:rtl/>
        </w:rPr>
        <w:t>تأْلیف محمدبن عبدالهادی سندی (م ـ 1138)</w:t>
      </w:r>
      <w:r w:rsidR="00516453">
        <w:rPr>
          <w:rStyle w:val="Char3"/>
          <w:rFonts w:hint="cs"/>
          <w:rtl/>
        </w:rPr>
        <w:t xml:space="preserve">. </w:t>
      </w:r>
    </w:p>
    <w:p w:rsidR="006C7E59" w:rsidRPr="001F72A0" w:rsidRDefault="006C7E59" w:rsidP="001F72A0">
      <w:pPr>
        <w:pStyle w:val="a0"/>
        <w:rPr>
          <w:rtl/>
        </w:rPr>
      </w:pPr>
      <w:bookmarkStart w:id="79" w:name="_Toc285153538"/>
      <w:bookmarkStart w:id="80" w:name="_Toc440481546"/>
      <w:r w:rsidRPr="001F72A0">
        <w:rPr>
          <w:rFonts w:hint="cs"/>
          <w:rtl/>
        </w:rPr>
        <w:t>ز- شرح‌های سنن ابن ماجه</w:t>
      </w:r>
      <w:bookmarkEnd w:id="79"/>
      <w:bookmarkEnd w:id="80"/>
      <w:r w:rsidRPr="001F72A0">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ز- بر سنن ابن ماجه نیز شرح‌های نوشته</w:t>
      </w:r>
      <w:r w:rsidR="001F72A0">
        <w:rPr>
          <w:rStyle w:val="Char3"/>
          <w:rFonts w:hint="cs"/>
          <w:rtl/>
        </w:rPr>
        <w:t>‌اند که مهم</w:t>
      </w:r>
      <w:r w:rsidR="003C24B4">
        <w:rPr>
          <w:rStyle w:val="Char3"/>
          <w:rFonts w:hint="eastAsia"/>
          <w:rtl/>
        </w:rPr>
        <w:t>‌</w:t>
      </w:r>
      <w:r w:rsidR="001F72A0">
        <w:rPr>
          <w:rStyle w:val="Char3"/>
          <w:rFonts w:hint="cs"/>
          <w:rtl/>
        </w:rPr>
        <w:t>ترین</w:t>
      </w:r>
      <w:r w:rsidR="006844B1">
        <w:rPr>
          <w:rStyle w:val="Char3"/>
          <w:rFonts w:hint="cs"/>
          <w:rtl/>
        </w:rPr>
        <w:t xml:space="preserve"> آن‌ها </w:t>
      </w:r>
      <w:r w:rsidR="001F72A0">
        <w:rPr>
          <w:rStyle w:val="Char3"/>
          <w:rFonts w:hint="cs"/>
          <w:rtl/>
        </w:rPr>
        <w:t>عبارتند از</w:t>
      </w:r>
      <w:r w:rsidR="00516453">
        <w:rPr>
          <w:rStyle w:val="Char3"/>
          <w:rFonts w:hint="cs"/>
          <w:rtl/>
        </w:rPr>
        <w:t xml:space="preserve">: </w:t>
      </w:r>
    </w:p>
    <w:p w:rsidR="006C7E59" w:rsidRPr="00F70297" w:rsidRDefault="006C7E59" w:rsidP="001F72A0">
      <w:pPr>
        <w:numPr>
          <w:ilvl w:val="0"/>
          <w:numId w:val="29"/>
        </w:numPr>
        <w:ind w:left="641" w:hanging="357"/>
        <w:jc w:val="both"/>
        <w:rPr>
          <w:rStyle w:val="Char3"/>
          <w:rtl/>
        </w:rPr>
      </w:pPr>
      <w:r w:rsidRPr="00F70297">
        <w:rPr>
          <w:rStyle w:val="Char3"/>
          <w:rFonts w:hint="cs"/>
          <w:rtl/>
        </w:rPr>
        <w:t>الدیباجه</w:t>
      </w:r>
      <w:r w:rsidRPr="003E15C0">
        <w:rPr>
          <w:rFonts w:ascii="IRNazli" w:hAnsi="IRNazli" w:cs="IRNazli"/>
          <w:spacing w:val="-6"/>
          <w:vertAlign w:val="superscript"/>
          <w:rtl/>
          <w:lang w:bidi="fa-IR"/>
        </w:rPr>
        <w:footnoteReference w:id="485"/>
      </w:r>
      <w:r w:rsidRPr="00F70297">
        <w:rPr>
          <w:rStyle w:val="Char3"/>
          <w:rFonts w:hint="cs"/>
          <w:rtl/>
        </w:rPr>
        <w:t xml:space="preserve"> شرح سنن ابن ماجه</w:t>
      </w:r>
      <w:r w:rsidR="00516453">
        <w:rPr>
          <w:rStyle w:val="Char3"/>
          <w:rFonts w:hint="cs"/>
          <w:rtl/>
        </w:rPr>
        <w:t xml:space="preserve">، </w:t>
      </w:r>
      <w:r w:rsidRPr="00F70297">
        <w:rPr>
          <w:rStyle w:val="Char3"/>
          <w:rFonts w:hint="cs"/>
          <w:rtl/>
        </w:rPr>
        <w:t>تألیف محمدبن موسی الدمیری (م ـ 808)</w:t>
      </w:r>
      <w:r w:rsidR="00516453">
        <w:rPr>
          <w:rStyle w:val="Char3"/>
          <w:rFonts w:hint="cs"/>
          <w:rtl/>
        </w:rPr>
        <w:t xml:space="preserve">. </w:t>
      </w:r>
    </w:p>
    <w:p w:rsidR="006C7E59" w:rsidRPr="00F70297" w:rsidRDefault="006C7E59" w:rsidP="001F72A0">
      <w:pPr>
        <w:numPr>
          <w:ilvl w:val="0"/>
          <w:numId w:val="29"/>
        </w:numPr>
        <w:ind w:left="641" w:hanging="357"/>
        <w:jc w:val="both"/>
        <w:rPr>
          <w:rStyle w:val="Char3"/>
          <w:rtl/>
        </w:rPr>
      </w:pPr>
      <w:r w:rsidRPr="00F70297">
        <w:rPr>
          <w:rStyle w:val="Char3"/>
          <w:rFonts w:hint="cs"/>
          <w:rtl/>
        </w:rPr>
        <w:t>شرح ابراهیم</w:t>
      </w:r>
      <w:r w:rsidRPr="003E15C0">
        <w:rPr>
          <w:rFonts w:ascii="IRNazli" w:hAnsi="IRNazli" w:cs="IRNazli"/>
          <w:spacing w:val="-6"/>
          <w:vertAlign w:val="superscript"/>
          <w:rtl/>
          <w:lang w:bidi="fa-IR"/>
        </w:rPr>
        <w:footnoteReference w:id="486"/>
      </w:r>
      <w:r w:rsidRPr="00F70297">
        <w:rPr>
          <w:rStyle w:val="Char3"/>
          <w:rFonts w:hint="cs"/>
          <w:rtl/>
        </w:rPr>
        <w:t xml:space="preserve"> بن محمد چلبی (م ـ 841)</w:t>
      </w:r>
      <w:r w:rsidR="00516453">
        <w:rPr>
          <w:rStyle w:val="Char3"/>
          <w:rFonts w:hint="cs"/>
          <w:rtl/>
        </w:rPr>
        <w:t xml:space="preserve">. </w:t>
      </w:r>
    </w:p>
    <w:p w:rsidR="006C7E59" w:rsidRPr="00F70297" w:rsidRDefault="006C7E59" w:rsidP="001F72A0">
      <w:pPr>
        <w:numPr>
          <w:ilvl w:val="0"/>
          <w:numId w:val="29"/>
        </w:numPr>
        <w:ind w:left="641" w:hanging="357"/>
        <w:jc w:val="both"/>
        <w:rPr>
          <w:rStyle w:val="Char3"/>
          <w:rtl/>
        </w:rPr>
      </w:pPr>
      <w:r w:rsidRPr="00F70297">
        <w:rPr>
          <w:rStyle w:val="Char3"/>
          <w:rFonts w:hint="cs"/>
          <w:rtl/>
        </w:rPr>
        <w:t>مصباح الزجاجه</w:t>
      </w:r>
      <w:r w:rsidRPr="003E15C0">
        <w:rPr>
          <w:rFonts w:ascii="IRNazli" w:hAnsi="IRNazli" w:cs="IRNazli"/>
          <w:spacing w:val="-6"/>
          <w:vertAlign w:val="superscript"/>
          <w:rtl/>
          <w:lang w:bidi="fa-IR"/>
        </w:rPr>
        <w:footnoteReference w:id="487"/>
      </w:r>
      <w:r w:rsidRPr="00F70297">
        <w:rPr>
          <w:rStyle w:val="Char3"/>
          <w:rFonts w:hint="cs"/>
          <w:rtl/>
        </w:rPr>
        <w:t xml:space="preserve"> علی‌ سنن ابن ماجه</w:t>
      </w:r>
      <w:r w:rsidR="00516453">
        <w:rPr>
          <w:rStyle w:val="Char3"/>
          <w:rFonts w:hint="cs"/>
          <w:rtl/>
        </w:rPr>
        <w:t xml:space="preserve">، </w:t>
      </w:r>
      <w:r w:rsidRPr="00F70297">
        <w:rPr>
          <w:rStyle w:val="Char3"/>
          <w:rFonts w:hint="cs"/>
          <w:rtl/>
        </w:rPr>
        <w:t>تألیف جلال‌الدین سیوطی</w:t>
      </w:r>
      <w:r w:rsidR="00516453">
        <w:rPr>
          <w:rStyle w:val="Char3"/>
          <w:rFonts w:hint="cs"/>
          <w:rtl/>
        </w:rPr>
        <w:t xml:space="preserve">. </w:t>
      </w:r>
    </w:p>
    <w:p w:rsidR="006C7E59" w:rsidRDefault="006C7E59" w:rsidP="001F72A0">
      <w:pPr>
        <w:numPr>
          <w:ilvl w:val="0"/>
          <w:numId w:val="29"/>
        </w:numPr>
        <w:ind w:left="641" w:hanging="357"/>
        <w:jc w:val="both"/>
        <w:rPr>
          <w:rStyle w:val="Char3"/>
        </w:rPr>
      </w:pPr>
      <w:r w:rsidRPr="00F70297">
        <w:rPr>
          <w:rStyle w:val="Char3"/>
          <w:rFonts w:hint="cs"/>
          <w:rtl/>
        </w:rPr>
        <w:t>کفایه الحاجه</w:t>
      </w:r>
      <w:r w:rsidRPr="003E15C0">
        <w:rPr>
          <w:rFonts w:ascii="IRNazli" w:hAnsi="IRNazli" w:cs="IRNazli"/>
          <w:spacing w:val="-6"/>
          <w:vertAlign w:val="superscript"/>
          <w:rtl/>
          <w:lang w:bidi="fa-IR"/>
        </w:rPr>
        <w:footnoteReference w:id="488"/>
      </w:r>
      <w:r w:rsidRPr="00F70297">
        <w:rPr>
          <w:rStyle w:val="Char3"/>
          <w:rFonts w:hint="cs"/>
          <w:rtl/>
        </w:rPr>
        <w:t xml:space="preserve"> فی شرح ابن ماجه</w:t>
      </w:r>
      <w:r w:rsidR="00516453">
        <w:rPr>
          <w:rStyle w:val="Char3"/>
          <w:rFonts w:hint="cs"/>
          <w:rtl/>
        </w:rPr>
        <w:t xml:space="preserve">، </w:t>
      </w:r>
      <w:r w:rsidRPr="00F70297">
        <w:rPr>
          <w:rStyle w:val="Char3"/>
          <w:rFonts w:hint="cs"/>
          <w:rtl/>
        </w:rPr>
        <w:t>تألیف ابوالحسن محمدبن عبدالهادی بندی (م ـ 1138)</w:t>
      </w:r>
      <w:r w:rsidR="00516453">
        <w:rPr>
          <w:rStyle w:val="Char3"/>
          <w:rFonts w:hint="cs"/>
          <w:rtl/>
        </w:rPr>
        <w:t xml:space="preserve">. </w:t>
      </w:r>
    </w:p>
    <w:p w:rsidR="003C24B4" w:rsidRDefault="003C24B4" w:rsidP="003C24B4">
      <w:pPr>
        <w:jc w:val="both"/>
        <w:rPr>
          <w:rStyle w:val="Char3"/>
          <w:rtl/>
        </w:rPr>
        <w:sectPr w:rsidR="003C24B4"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1F72A0" w:rsidRDefault="006C7E59" w:rsidP="001F72A0">
      <w:pPr>
        <w:pStyle w:val="a"/>
        <w:rPr>
          <w:rtl/>
        </w:rPr>
      </w:pPr>
      <w:bookmarkStart w:id="81" w:name="_Toc285153539"/>
      <w:bookmarkStart w:id="82" w:name="_Toc440481547"/>
      <w:r w:rsidRPr="001F72A0">
        <w:rPr>
          <w:rFonts w:hint="cs"/>
          <w:rtl/>
        </w:rPr>
        <w:t>2- تدوین کتب جوامع حدیث</w:t>
      </w:r>
      <w:bookmarkEnd w:id="81"/>
      <w:bookmarkEnd w:id="82"/>
      <w:r w:rsidRPr="001F72A0">
        <w:rPr>
          <w:rFonts w:hint="cs"/>
          <w:rtl/>
        </w:rPr>
        <w:t xml:space="preserve"> </w:t>
      </w:r>
    </w:p>
    <w:p w:rsidR="006C7E59" w:rsidRPr="00F70297" w:rsidRDefault="006C7E59" w:rsidP="000266D8">
      <w:pPr>
        <w:ind w:firstLine="284"/>
        <w:jc w:val="both"/>
        <w:rPr>
          <w:rStyle w:val="Char3"/>
          <w:rtl/>
        </w:rPr>
      </w:pPr>
      <w:r w:rsidRPr="00F70297">
        <w:rPr>
          <w:rStyle w:val="Char3"/>
          <w:rFonts w:hint="cs"/>
          <w:rtl/>
        </w:rPr>
        <w:t>دومین بخش از کتاب‌های غیر مستقل تدوین جوامع حدیثی است</w:t>
      </w:r>
      <w:r w:rsidR="00516453">
        <w:rPr>
          <w:rStyle w:val="Char3"/>
          <w:rFonts w:hint="cs"/>
          <w:rtl/>
        </w:rPr>
        <w:t xml:space="preserve">، </w:t>
      </w:r>
      <w:r w:rsidRPr="00F70297">
        <w:rPr>
          <w:rStyle w:val="Char3"/>
          <w:rFonts w:hint="cs"/>
          <w:rtl/>
        </w:rPr>
        <w:t>جوامع</w:t>
      </w:r>
      <w:r w:rsidR="00516453">
        <w:rPr>
          <w:rStyle w:val="Char3"/>
          <w:rFonts w:hint="cs"/>
          <w:rtl/>
        </w:rPr>
        <w:t xml:space="preserve">، </w:t>
      </w:r>
      <w:r w:rsidRPr="00F70297">
        <w:rPr>
          <w:rStyle w:val="Char3"/>
          <w:rFonts w:hint="cs"/>
          <w:rtl/>
        </w:rPr>
        <w:t>جمع جامع که در اصطلاح محدثین به دو معنی استعمال</w:t>
      </w:r>
      <w:r w:rsidR="006844B1">
        <w:rPr>
          <w:rStyle w:val="Char3"/>
          <w:rFonts w:hint="cs"/>
          <w:rtl/>
        </w:rPr>
        <w:t xml:space="preserve"> می‌گردد</w:t>
      </w:r>
      <w:r w:rsidR="00516453">
        <w:rPr>
          <w:rStyle w:val="Char3"/>
          <w:rFonts w:hint="cs"/>
          <w:rtl/>
        </w:rPr>
        <w:t xml:space="preserve">، </w:t>
      </w:r>
      <w:r w:rsidRPr="00F70297">
        <w:rPr>
          <w:rStyle w:val="Char3"/>
          <w:rFonts w:hint="cs"/>
          <w:rtl/>
        </w:rPr>
        <w:t>اول کتاب‌هایی که مستقلاً تألیف می‌گردند و مشتمل بر تمام</w:t>
      </w:r>
      <w:r w:rsidRPr="003E15C0">
        <w:rPr>
          <w:rFonts w:ascii="IRNazli" w:hAnsi="IRNazli" w:cs="IRNazli"/>
          <w:spacing w:val="-6"/>
          <w:vertAlign w:val="superscript"/>
          <w:rtl/>
          <w:lang w:bidi="fa-IR"/>
        </w:rPr>
        <w:footnoteReference w:id="489"/>
      </w:r>
      <w:r w:rsidRPr="00F70297">
        <w:rPr>
          <w:rStyle w:val="Char3"/>
          <w:rFonts w:hint="cs"/>
          <w:rtl/>
        </w:rPr>
        <w:t xml:space="preserve"> ابواب هشتگان</w:t>
      </w:r>
      <w:r w:rsidR="00F70297">
        <w:rPr>
          <w:rStyle w:val="Char3"/>
          <w:rFonts w:hint="cs"/>
          <w:rtl/>
        </w:rPr>
        <w:t>ۀ</w:t>
      </w:r>
      <w:r w:rsidRPr="00F70297">
        <w:rPr>
          <w:rStyle w:val="Char3"/>
          <w:rFonts w:hint="cs"/>
          <w:rtl/>
        </w:rPr>
        <w:t xml:space="preserve"> حدیث هستند یعنی</w:t>
      </w:r>
      <w:r w:rsidR="00516453">
        <w:rPr>
          <w:rStyle w:val="Char3"/>
          <w:rFonts w:hint="cs"/>
          <w:rtl/>
        </w:rPr>
        <w:t xml:space="preserve">: </w:t>
      </w:r>
      <w:r w:rsidRPr="00F70297">
        <w:rPr>
          <w:rStyle w:val="Char3"/>
          <w:rFonts w:hint="cs"/>
          <w:rtl/>
        </w:rPr>
        <w:t>«عقاید</w:t>
      </w:r>
      <w:r w:rsidR="00516453">
        <w:rPr>
          <w:rStyle w:val="Char3"/>
          <w:rFonts w:hint="cs"/>
          <w:rtl/>
        </w:rPr>
        <w:t xml:space="preserve">، </w:t>
      </w:r>
      <w:r w:rsidRPr="00F70297">
        <w:rPr>
          <w:rStyle w:val="Char3"/>
          <w:rFonts w:hint="cs"/>
          <w:rtl/>
        </w:rPr>
        <w:t>احکام</w:t>
      </w:r>
      <w:r w:rsidR="00516453">
        <w:rPr>
          <w:rStyle w:val="Char3"/>
          <w:rFonts w:hint="cs"/>
          <w:rtl/>
        </w:rPr>
        <w:t xml:space="preserve">، </w:t>
      </w:r>
      <w:r w:rsidRPr="00F70297">
        <w:rPr>
          <w:rStyle w:val="Char3"/>
          <w:rFonts w:hint="cs"/>
          <w:rtl/>
        </w:rPr>
        <w:t>رقاق</w:t>
      </w:r>
      <w:r w:rsidR="00516453">
        <w:rPr>
          <w:rStyle w:val="Char3"/>
          <w:rFonts w:hint="cs"/>
          <w:rtl/>
        </w:rPr>
        <w:t xml:space="preserve">، </w:t>
      </w:r>
      <w:r w:rsidRPr="00F70297">
        <w:rPr>
          <w:rStyle w:val="Char3"/>
          <w:rFonts w:hint="cs"/>
          <w:rtl/>
        </w:rPr>
        <w:t>آداب طعام</w:t>
      </w:r>
      <w:r w:rsidR="00516453">
        <w:rPr>
          <w:rStyle w:val="Char3"/>
          <w:rFonts w:hint="cs"/>
          <w:rtl/>
        </w:rPr>
        <w:t xml:space="preserve">، </w:t>
      </w:r>
      <w:r w:rsidRPr="00F70297">
        <w:rPr>
          <w:rStyle w:val="Char3"/>
          <w:rFonts w:hint="cs"/>
          <w:rtl/>
        </w:rPr>
        <w:t>تفسیر</w:t>
      </w:r>
      <w:r w:rsidR="00516453">
        <w:rPr>
          <w:rStyle w:val="Char3"/>
          <w:rFonts w:hint="cs"/>
          <w:rtl/>
        </w:rPr>
        <w:t xml:space="preserve">، </w:t>
      </w:r>
      <w:r w:rsidRPr="00F70297">
        <w:rPr>
          <w:rStyle w:val="Char3"/>
          <w:rFonts w:hint="cs"/>
          <w:rtl/>
        </w:rPr>
        <w:t>تاریخ و سیر</w:t>
      </w:r>
      <w:r w:rsidR="00516453">
        <w:rPr>
          <w:rStyle w:val="Char3"/>
          <w:rFonts w:hint="cs"/>
          <w:rtl/>
        </w:rPr>
        <w:t xml:space="preserve">، </w:t>
      </w:r>
      <w:r w:rsidRPr="00F70297">
        <w:rPr>
          <w:rStyle w:val="Char3"/>
          <w:rFonts w:hint="cs"/>
          <w:rtl/>
        </w:rPr>
        <w:t>سفر و قیام و قعود (که شمایل هم نامیده می‌شود) و مناقب و مثالب و هر کتاب حدیثی مشتمل بر ابواب هشتگانه باشد آن را جامع می‌نامند</w:t>
      </w:r>
      <w:r w:rsidR="00516453">
        <w:rPr>
          <w:rStyle w:val="Char3"/>
          <w:rFonts w:hint="cs"/>
          <w:rtl/>
        </w:rPr>
        <w:t xml:space="preserve">، </w:t>
      </w:r>
      <w:r w:rsidRPr="00F70297">
        <w:rPr>
          <w:rStyle w:val="Char3"/>
          <w:rFonts w:hint="cs"/>
          <w:rtl/>
        </w:rPr>
        <w:t>زیرا در یکایک این ابواب و موضوعات کتاب‌هایی تألیف شده‌اند مانند</w:t>
      </w:r>
      <w:r w:rsidR="00516453">
        <w:rPr>
          <w:rStyle w:val="Char3"/>
          <w:rFonts w:hint="cs"/>
          <w:rtl/>
        </w:rPr>
        <w:t xml:space="preserve">: </w:t>
      </w:r>
      <w:r w:rsidRPr="00F70297">
        <w:rPr>
          <w:rStyle w:val="Char3"/>
          <w:rFonts w:hint="cs"/>
          <w:rtl/>
        </w:rPr>
        <w:t>«کتاب توحید</w:t>
      </w:r>
      <w:r w:rsidRPr="003E15C0">
        <w:rPr>
          <w:rFonts w:ascii="IRNazli" w:hAnsi="IRNazli" w:cs="IRNazli"/>
          <w:spacing w:val="-6"/>
          <w:vertAlign w:val="superscript"/>
          <w:rtl/>
          <w:lang w:bidi="fa-IR"/>
        </w:rPr>
        <w:footnoteReference w:id="490"/>
      </w:r>
      <w:r w:rsidRPr="00F70297">
        <w:rPr>
          <w:rStyle w:val="Char3"/>
          <w:rFonts w:hint="cs"/>
          <w:rtl/>
        </w:rPr>
        <w:t xml:space="preserve"> ابن خزیمه در عقاید</w:t>
      </w:r>
      <w:r w:rsidR="00516453">
        <w:rPr>
          <w:rStyle w:val="Char3"/>
          <w:rFonts w:hint="cs"/>
          <w:rtl/>
        </w:rPr>
        <w:t xml:space="preserve">، </w:t>
      </w:r>
      <w:r w:rsidRPr="00F70297">
        <w:rPr>
          <w:rStyle w:val="Char3"/>
          <w:rFonts w:hint="cs"/>
          <w:rtl/>
        </w:rPr>
        <w:t>و سنن اربعه در احکام</w:t>
      </w:r>
      <w:r w:rsidR="00516453">
        <w:rPr>
          <w:rStyle w:val="Char3"/>
          <w:rFonts w:hint="cs"/>
          <w:rtl/>
        </w:rPr>
        <w:t xml:space="preserve">، </w:t>
      </w:r>
      <w:r w:rsidRPr="00F70297">
        <w:rPr>
          <w:rStyle w:val="Char3"/>
          <w:rFonts w:hint="cs"/>
          <w:rtl/>
        </w:rPr>
        <w:t>و کتاب زهد امام احمد در رقاق</w:t>
      </w:r>
      <w:r w:rsidR="00516453">
        <w:rPr>
          <w:rStyle w:val="Char3"/>
          <w:rFonts w:hint="cs"/>
          <w:rtl/>
        </w:rPr>
        <w:t xml:space="preserve">، </w:t>
      </w:r>
      <w:r w:rsidRPr="00F70297">
        <w:rPr>
          <w:rStyle w:val="Char3"/>
          <w:rFonts w:hint="cs"/>
          <w:rtl/>
        </w:rPr>
        <w:t>و کتاب ادب مفرد بخاری در آداب</w:t>
      </w:r>
      <w:r w:rsidR="00516453">
        <w:rPr>
          <w:rStyle w:val="Char3"/>
          <w:rFonts w:hint="cs"/>
          <w:rtl/>
        </w:rPr>
        <w:t xml:space="preserve">، </w:t>
      </w:r>
      <w:r w:rsidRPr="00F70297">
        <w:rPr>
          <w:rStyle w:val="Char3"/>
          <w:rFonts w:hint="cs"/>
          <w:rtl/>
        </w:rPr>
        <w:t>و کتاب ابن مردویه و ابن جریر در تفسیر</w:t>
      </w:r>
      <w:r w:rsidR="00516453">
        <w:rPr>
          <w:rStyle w:val="Char3"/>
          <w:rFonts w:hint="cs"/>
          <w:rtl/>
        </w:rPr>
        <w:t xml:space="preserve">، </w:t>
      </w:r>
      <w:r w:rsidRPr="00F70297">
        <w:rPr>
          <w:rStyle w:val="Char3"/>
          <w:rFonts w:hint="cs"/>
          <w:rtl/>
        </w:rPr>
        <w:t>و کتاب شمایل ترمذی در سفر و قیام</w:t>
      </w:r>
      <w:r w:rsidR="00516453">
        <w:rPr>
          <w:rStyle w:val="Char3"/>
          <w:rFonts w:hint="cs"/>
          <w:rtl/>
        </w:rPr>
        <w:t xml:space="preserve">، </w:t>
      </w:r>
      <w:r w:rsidRPr="00F70297">
        <w:rPr>
          <w:rStyle w:val="Char3"/>
          <w:rFonts w:hint="cs"/>
          <w:rtl/>
        </w:rPr>
        <w:t>و کتاب نعیم بن حماد در متن و</w:t>
      </w:r>
      <w:r w:rsidR="00516453">
        <w:rPr>
          <w:rStyle w:val="Char3"/>
          <w:rFonts w:hint="cs"/>
          <w:rtl/>
        </w:rPr>
        <w:t xml:space="preserve">.. . </w:t>
      </w:r>
      <w:r w:rsidRPr="00F70297">
        <w:rPr>
          <w:rStyle w:val="Char3"/>
          <w:rFonts w:hint="cs"/>
          <w:rtl/>
        </w:rPr>
        <w:t>» و هر کتاب حدیثی مشتمل بر تمام ابواب هشتگانه باشد چون</w:t>
      </w:r>
      <w:r w:rsidR="006844B1">
        <w:rPr>
          <w:rStyle w:val="Char3"/>
          <w:rFonts w:hint="cs"/>
          <w:rtl/>
        </w:rPr>
        <w:t xml:space="preserve"> آن‌ها </w:t>
      </w:r>
      <w:r w:rsidRPr="00F70297">
        <w:rPr>
          <w:rStyle w:val="Char3"/>
          <w:rFonts w:hint="cs"/>
          <w:rtl/>
        </w:rPr>
        <w:t>را در خود جمع کرده است آن را «جامع» می‌نامند مانند جامع بخاری و جامع ترمذی</w:t>
      </w:r>
      <w:r w:rsidRPr="003E15C0">
        <w:rPr>
          <w:rFonts w:ascii="IRNazli" w:hAnsi="IRNazli" w:cs="IRNazli"/>
          <w:spacing w:val="-6"/>
          <w:vertAlign w:val="superscript"/>
          <w:rtl/>
          <w:lang w:bidi="fa-IR"/>
        </w:rPr>
        <w:footnoteReference w:id="491"/>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دوم «جامع» به معنی کتابی است که مستقلاً تألیف نشده است بلکه از جمع کردن روایات کتب اصلی (صحاح سته و موطا و مسندها و</w:t>
      </w:r>
      <w:r w:rsidR="00516453">
        <w:rPr>
          <w:rStyle w:val="Char3"/>
          <w:rFonts w:hint="cs"/>
          <w:rtl/>
        </w:rPr>
        <w:t xml:space="preserve">.. . </w:t>
      </w:r>
      <w:r w:rsidRPr="00F70297">
        <w:rPr>
          <w:rStyle w:val="Char3"/>
          <w:rFonts w:hint="cs"/>
          <w:rtl/>
        </w:rPr>
        <w:t>) به وجود آمده است و این جامع‌ها دو نوع هستند یکی جامع تنها روایات صحیحین و دیگری جامع روایات صحاح سته و غیره</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الف- جامع تنها روایات صحیحین که به چهار شکل صورت گرفته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اول با جمع کردن تمام روایات صحیحین بدون هیچ تغییری در نظم و بدون هیچ‌گونه تعبیر و تفسیر عبارات</w:t>
      </w:r>
      <w:r w:rsidR="006844B1">
        <w:rPr>
          <w:rStyle w:val="Char3"/>
          <w:rFonts w:hint="cs"/>
          <w:rtl/>
        </w:rPr>
        <w:t xml:space="preserve"> آن‌ها </w:t>
      </w:r>
      <w:r w:rsidRPr="00F70297">
        <w:rPr>
          <w:rStyle w:val="Char3"/>
          <w:rFonts w:hint="cs"/>
          <w:rtl/>
        </w:rPr>
        <w:t>و اکثر جوامع به این شکل صورت گرفته است که به وسیل</w:t>
      </w:r>
      <w:r w:rsidR="00F70297">
        <w:rPr>
          <w:rStyle w:val="Char3"/>
          <w:rFonts w:hint="cs"/>
          <w:rtl/>
        </w:rPr>
        <w:t>ۀ</w:t>
      </w:r>
      <w:r w:rsidRPr="00F70297">
        <w:rPr>
          <w:rStyle w:val="Char3"/>
          <w:rFonts w:hint="cs"/>
          <w:rtl/>
        </w:rPr>
        <w:t xml:space="preserve"> این دانشمندان جمع‌آوری شده‌اند</w:t>
      </w:r>
      <w:r w:rsidR="00516453">
        <w:rPr>
          <w:rStyle w:val="Char3"/>
          <w:rFonts w:hint="cs"/>
          <w:rtl/>
        </w:rPr>
        <w:t xml:space="preserve">: </w:t>
      </w:r>
      <w:r w:rsidRPr="00F70297">
        <w:rPr>
          <w:rStyle w:val="Char3"/>
          <w:rFonts w:hint="cs"/>
          <w:rtl/>
        </w:rPr>
        <w:t>«جوزقی نیشابوری (م ـ 388) ابومسعود دمشقی ابراهیم‌بن عبید (م ـ 401)</w:t>
      </w:r>
      <w:r w:rsidR="00516453">
        <w:rPr>
          <w:rStyle w:val="Char3"/>
          <w:rFonts w:hint="cs"/>
          <w:rtl/>
        </w:rPr>
        <w:t xml:space="preserve">، </w:t>
      </w:r>
      <w:r w:rsidRPr="00F70297">
        <w:rPr>
          <w:rStyle w:val="Char3"/>
          <w:rFonts w:hint="cs"/>
          <w:rtl/>
        </w:rPr>
        <w:t>اسماعیل‌بن احمد معروف به ابن فرات سرخسی (م ـ 414)</w:t>
      </w:r>
      <w:r w:rsidR="00516453">
        <w:rPr>
          <w:rStyle w:val="Char3"/>
          <w:rFonts w:hint="cs"/>
          <w:rtl/>
        </w:rPr>
        <w:t xml:space="preserve">، </w:t>
      </w:r>
      <w:r w:rsidRPr="00F70297">
        <w:rPr>
          <w:rStyle w:val="Char3"/>
          <w:rFonts w:hint="cs"/>
          <w:rtl/>
        </w:rPr>
        <w:t>ابوبکر احمدبن محمد برقانی (م ـ 425)</w:t>
      </w:r>
      <w:r w:rsidR="00516453">
        <w:rPr>
          <w:rStyle w:val="Char3"/>
          <w:rFonts w:hint="cs"/>
          <w:rtl/>
        </w:rPr>
        <w:t xml:space="preserve">، </w:t>
      </w:r>
      <w:r w:rsidRPr="00F70297">
        <w:rPr>
          <w:rStyle w:val="Char3"/>
          <w:rFonts w:hint="cs"/>
          <w:rtl/>
        </w:rPr>
        <w:t>محمدبن نصر فتوح حمیدی (م ـ 488) حسین بن مسعود مشهور به فراء بغوی (م ـ 516) محمدبن عبدالحق اشبیلی (م ـ 581) احمدبن محمد قرطبی (م ـ 642)</w:t>
      </w:r>
      <w:r w:rsidR="00516453">
        <w:rPr>
          <w:rStyle w:val="Char3"/>
          <w:rFonts w:hint="cs"/>
          <w:rtl/>
        </w:rPr>
        <w:t xml:space="preserve">، </w:t>
      </w:r>
      <w:r w:rsidRPr="00F70297">
        <w:rPr>
          <w:rStyle w:val="Char3"/>
          <w:rFonts w:hint="cs"/>
          <w:rtl/>
        </w:rPr>
        <w:t>صاعانی</w:t>
      </w:r>
      <w:r w:rsidRPr="003E15C0">
        <w:rPr>
          <w:rFonts w:ascii="IRNazli" w:hAnsi="IRNazli" w:cs="IRNazli"/>
          <w:spacing w:val="-6"/>
          <w:vertAlign w:val="superscript"/>
          <w:rtl/>
          <w:lang w:bidi="fa-IR"/>
        </w:rPr>
        <w:footnoteReference w:id="492"/>
      </w:r>
      <w:r w:rsidRPr="00F70297">
        <w:rPr>
          <w:rStyle w:val="Char3"/>
          <w:rFonts w:hint="cs"/>
          <w:rtl/>
        </w:rPr>
        <w:t xml:space="preserve"> (م ـ 650) که جامعش به نام «مشارق الانوار</w:t>
      </w:r>
      <w:r w:rsidRPr="003E15C0">
        <w:rPr>
          <w:rFonts w:ascii="IRNazli" w:hAnsi="IRNazli" w:cs="IRNazli"/>
          <w:spacing w:val="-6"/>
          <w:vertAlign w:val="superscript"/>
          <w:rtl/>
          <w:lang w:bidi="fa-IR"/>
        </w:rPr>
        <w:footnoteReference w:id="493"/>
      </w:r>
      <w:r w:rsidRPr="00F70297">
        <w:rPr>
          <w:rStyle w:val="Char3"/>
          <w:rFonts w:hint="cs"/>
          <w:rtl/>
        </w:rPr>
        <w:t xml:space="preserve"> النبویه</w:t>
      </w:r>
      <w:r w:rsidR="00516453">
        <w:rPr>
          <w:rStyle w:val="Char3"/>
          <w:rFonts w:hint="cs"/>
          <w:rtl/>
        </w:rPr>
        <w:t xml:space="preserve">، </w:t>
      </w:r>
      <w:r w:rsidRPr="00F70297">
        <w:rPr>
          <w:rStyle w:val="Char3"/>
          <w:rFonts w:hint="cs"/>
          <w:rtl/>
        </w:rPr>
        <w:t>من صحاح الاخبار المصطفویه» شهرت یافته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دوم</w:t>
      </w:r>
      <w:r w:rsidR="00516453">
        <w:rPr>
          <w:rStyle w:val="Char3"/>
          <w:rFonts w:hint="cs"/>
          <w:rtl/>
        </w:rPr>
        <w:t xml:space="preserve">، </w:t>
      </w:r>
      <w:r w:rsidRPr="00F70297">
        <w:rPr>
          <w:rStyle w:val="Char3"/>
          <w:rFonts w:hint="cs"/>
          <w:rtl/>
        </w:rPr>
        <w:t>با جمع روایات صحیحین و تغییر ترتیب</w:t>
      </w:r>
      <w:r w:rsidR="006844B1">
        <w:rPr>
          <w:rStyle w:val="Char3"/>
          <w:rFonts w:hint="cs"/>
          <w:rtl/>
        </w:rPr>
        <w:t xml:space="preserve"> آن‌ها </w:t>
      </w:r>
      <w:r w:rsidRPr="00F70297">
        <w:rPr>
          <w:rStyle w:val="Char3"/>
          <w:rFonts w:hint="cs"/>
          <w:rtl/>
        </w:rPr>
        <w:t>و مرتب کردن</w:t>
      </w:r>
      <w:r w:rsidR="006844B1">
        <w:rPr>
          <w:rStyle w:val="Char3"/>
          <w:rFonts w:hint="cs"/>
          <w:rtl/>
        </w:rPr>
        <w:t xml:space="preserve"> آن‌ها </w:t>
      </w:r>
      <w:r w:rsidRPr="00F70297">
        <w:rPr>
          <w:rStyle w:val="Char3"/>
          <w:rFonts w:hint="cs"/>
          <w:rtl/>
        </w:rPr>
        <w:t>به ترتیب مسندها مانند جامع ابراهیم بن عبید و حمیدی</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سوم</w:t>
      </w:r>
      <w:r w:rsidR="00516453">
        <w:rPr>
          <w:rStyle w:val="Char3"/>
          <w:rFonts w:hint="cs"/>
          <w:rtl/>
        </w:rPr>
        <w:t xml:space="preserve">، </w:t>
      </w:r>
      <w:r w:rsidRPr="00F70297">
        <w:rPr>
          <w:rStyle w:val="Char3"/>
          <w:rFonts w:hint="cs"/>
          <w:rtl/>
        </w:rPr>
        <w:t>بعد از جمع روایات صحیحین کلمات و مشکل و عبارات معضل</w:t>
      </w:r>
      <w:r w:rsidR="006844B1">
        <w:rPr>
          <w:rStyle w:val="Char3"/>
          <w:rFonts w:hint="cs"/>
          <w:rtl/>
        </w:rPr>
        <w:t xml:space="preserve"> آن‌ها </w:t>
      </w:r>
      <w:r w:rsidRPr="00F70297">
        <w:rPr>
          <w:rStyle w:val="Char3"/>
          <w:rFonts w:hint="cs"/>
          <w:rtl/>
        </w:rPr>
        <w:t>را نیز توضیح داده‌اند مانند جامع ابوالفرج عبدالرحمن بن جوزی به نام «کشف المشکل من</w:t>
      </w:r>
      <w:r w:rsidRPr="003E15C0">
        <w:rPr>
          <w:rFonts w:ascii="IRNazli" w:hAnsi="IRNazli" w:cs="IRNazli"/>
          <w:spacing w:val="-6"/>
          <w:vertAlign w:val="superscript"/>
          <w:rtl/>
          <w:lang w:bidi="fa-IR"/>
        </w:rPr>
        <w:footnoteReference w:id="494"/>
      </w:r>
      <w:r w:rsidRPr="00F70297">
        <w:rPr>
          <w:rStyle w:val="Char3"/>
          <w:rFonts w:hint="cs"/>
          <w:rtl/>
        </w:rPr>
        <w:t xml:space="preserve"> حدیث الصحیحین»</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چهارم</w:t>
      </w:r>
      <w:r w:rsidR="00516453">
        <w:rPr>
          <w:rStyle w:val="Char3"/>
          <w:rFonts w:hint="cs"/>
          <w:rtl/>
        </w:rPr>
        <w:t xml:space="preserve">، </w:t>
      </w:r>
      <w:r w:rsidRPr="00F70297">
        <w:rPr>
          <w:rStyle w:val="Char3"/>
          <w:rFonts w:hint="cs"/>
          <w:rtl/>
        </w:rPr>
        <w:t>تمام روایات صحیحین را جمع‌آوری نکرده‌اند</w:t>
      </w:r>
      <w:r w:rsidR="00516453">
        <w:rPr>
          <w:rStyle w:val="Char3"/>
          <w:rFonts w:hint="cs"/>
          <w:rtl/>
        </w:rPr>
        <w:t xml:space="preserve">، </w:t>
      </w:r>
      <w:r w:rsidRPr="00F70297">
        <w:rPr>
          <w:rStyle w:val="Char3"/>
          <w:rFonts w:hint="cs"/>
          <w:rtl/>
        </w:rPr>
        <w:t>بلکه مشترکات و آنچه در بین مسلم و بخاری مورد اتفاق بوده جمع‌آوری کرده‌اند مانند کتاب «زاد المسلم فیما التفق علیه البخاری و مسلم</w:t>
      </w:r>
      <w:r w:rsidR="00516453">
        <w:rPr>
          <w:rStyle w:val="Char3"/>
          <w:rFonts w:hint="cs"/>
          <w:rtl/>
        </w:rPr>
        <w:t xml:space="preserve">، </w:t>
      </w:r>
      <w:r w:rsidRPr="00F70297">
        <w:rPr>
          <w:rStyle w:val="Char3"/>
          <w:rFonts w:hint="cs"/>
          <w:rtl/>
        </w:rPr>
        <w:t>تألیف محمد حبیب الله شنقیطی (م ـ 1363) و کتاب اللؤللؤ و المرجان فیما اتفق علیه الشیخان تدوین محمد فؤاد عبدالباقی از معاصرین</w:t>
      </w:r>
      <w:r w:rsidR="00516453">
        <w:rPr>
          <w:rStyle w:val="Char3"/>
          <w:rFonts w:hint="cs"/>
          <w:rtl/>
        </w:rPr>
        <w:t xml:space="preserve">. </w:t>
      </w:r>
    </w:p>
    <w:p w:rsidR="006C7E59" w:rsidRPr="00632FB5" w:rsidRDefault="006C7E59" w:rsidP="00632FB5">
      <w:pPr>
        <w:pStyle w:val="a0"/>
        <w:rPr>
          <w:rtl/>
        </w:rPr>
      </w:pPr>
      <w:bookmarkStart w:id="83" w:name="_Toc285153540"/>
      <w:bookmarkStart w:id="84" w:name="_Toc440481548"/>
      <w:r w:rsidRPr="00632FB5">
        <w:rPr>
          <w:rFonts w:hint="cs"/>
          <w:rtl/>
        </w:rPr>
        <w:t>جوامع صحاح سته و غیره</w:t>
      </w:r>
      <w:bookmarkEnd w:id="83"/>
      <w:bookmarkEnd w:id="84"/>
    </w:p>
    <w:p w:rsidR="006C7E59" w:rsidRPr="00F70297" w:rsidRDefault="006C7E59" w:rsidP="00F70297">
      <w:pPr>
        <w:ind w:firstLine="284"/>
        <w:jc w:val="both"/>
        <w:rPr>
          <w:rStyle w:val="Char3"/>
          <w:rtl/>
        </w:rPr>
      </w:pPr>
      <w:r w:rsidRPr="00F70297">
        <w:rPr>
          <w:rStyle w:val="Char3"/>
          <w:rFonts w:hint="cs"/>
          <w:rtl/>
        </w:rPr>
        <w:t>ب- جوامع صحاح سته و غیره</w:t>
      </w:r>
      <w:r w:rsidR="00516453">
        <w:rPr>
          <w:rStyle w:val="Char3"/>
          <w:rFonts w:hint="cs"/>
          <w:rtl/>
        </w:rPr>
        <w:t xml:space="preserve">، </w:t>
      </w:r>
      <w:r w:rsidRPr="00F70297">
        <w:rPr>
          <w:rStyle w:val="Char3"/>
          <w:rFonts w:hint="cs"/>
          <w:rtl/>
        </w:rPr>
        <w:t>تألیف جوامعی مشتمل بر احادیث صحاح سته و</w:t>
      </w:r>
      <w:r w:rsidR="00516453">
        <w:rPr>
          <w:rStyle w:val="Char3"/>
          <w:rFonts w:hint="cs"/>
          <w:rtl/>
        </w:rPr>
        <w:t xml:space="preserve">.. . </w:t>
      </w:r>
      <w:r w:rsidRPr="00F70297">
        <w:rPr>
          <w:rStyle w:val="Char3"/>
          <w:rFonts w:hint="cs"/>
          <w:rtl/>
        </w:rPr>
        <w:t>از نیمه اول قرن ششم آغاز گردیده و تا عصر حاضر ادامه داشته است</w:t>
      </w:r>
      <w:r w:rsidR="00516453">
        <w:rPr>
          <w:rStyle w:val="Char3"/>
          <w:rFonts w:hint="cs"/>
          <w:rtl/>
        </w:rPr>
        <w:t xml:space="preserve">، </w:t>
      </w:r>
      <w:r w:rsidRPr="00F70297">
        <w:rPr>
          <w:rStyle w:val="Char3"/>
          <w:rFonts w:hint="cs"/>
          <w:rtl/>
        </w:rPr>
        <w:t>و اینک معرفی اهم</w:t>
      </w:r>
      <w:r w:rsidR="006844B1">
        <w:rPr>
          <w:rStyle w:val="Char3"/>
          <w:rFonts w:hint="cs"/>
          <w:rtl/>
        </w:rPr>
        <w:t xml:space="preserve"> آن‌ها</w:t>
      </w:r>
      <w:r w:rsidR="00516453">
        <w:rPr>
          <w:rStyle w:val="Char3"/>
          <w:rFonts w:hint="cs"/>
          <w:rtl/>
        </w:rPr>
        <w:t xml:space="preserve">: </w:t>
      </w:r>
    </w:p>
    <w:p w:rsidR="006C7E59" w:rsidRPr="00F70297" w:rsidRDefault="006C7E59" w:rsidP="00632FB5">
      <w:pPr>
        <w:numPr>
          <w:ilvl w:val="0"/>
          <w:numId w:val="30"/>
        </w:numPr>
        <w:ind w:left="641" w:hanging="357"/>
        <w:jc w:val="both"/>
        <w:rPr>
          <w:rStyle w:val="Char3"/>
          <w:rtl/>
        </w:rPr>
      </w:pPr>
      <w:r w:rsidRPr="00F70297">
        <w:rPr>
          <w:rStyle w:val="Char3"/>
          <w:rFonts w:hint="cs"/>
          <w:rtl/>
        </w:rPr>
        <w:t xml:space="preserve"> نخستین جامع از کتب حدیث که با استفاده از کتب متقدمین به وجود آمد</w:t>
      </w:r>
      <w:r w:rsidR="00516453">
        <w:rPr>
          <w:rStyle w:val="Char3"/>
          <w:rFonts w:hint="cs"/>
          <w:rtl/>
        </w:rPr>
        <w:t xml:space="preserve">، </w:t>
      </w:r>
      <w:r w:rsidRPr="00F70297">
        <w:rPr>
          <w:rStyle w:val="Char3"/>
          <w:rFonts w:hint="cs"/>
          <w:rtl/>
        </w:rPr>
        <w:t>کتاب «التجرید الصحیح للصحاح السته» تألیف احمدبن</w:t>
      </w:r>
      <w:r w:rsidRPr="003E15C0">
        <w:rPr>
          <w:rFonts w:ascii="IRNazli" w:hAnsi="IRNazli" w:cs="IRNazli"/>
          <w:spacing w:val="-4"/>
          <w:vertAlign w:val="superscript"/>
          <w:rtl/>
          <w:lang w:bidi="fa-IR"/>
        </w:rPr>
        <w:footnoteReference w:id="495"/>
      </w:r>
      <w:r w:rsidRPr="00F70297">
        <w:rPr>
          <w:rStyle w:val="Char3"/>
          <w:rFonts w:hint="cs"/>
          <w:rtl/>
        </w:rPr>
        <w:t xml:space="preserve"> رزین بن معاویه (م ـ 535) است</w:t>
      </w:r>
      <w:r w:rsidR="00516453">
        <w:rPr>
          <w:rStyle w:val="Char3"/>
          <w:rFonts w:hint="cs"/>
          <w:rtl/>
        </w:rPr>
        <w:t xml:space="preserve">، </w:t>
      </w:r>
      <w:r w:rsidRPr="00F70297">
        <w:rPr>
          <w:rStyle w:val="Char3"/>
          <w:rFonts w:hint="cs"/>
          <w:rtl/>
        </w:rPr>
        <w:t>این مؤلف همان‌گونه که از نام کتابش پیداست به جمع روایات کتب ششگانه پرداخته است اما با این تفاوت که به جای «سنن ابن ماجه»</w:t>
      </w:r>
      <w:r w:rsidR="00516453">
        <w:rPr>
          <w:rStyle w:val="Char3"/>
          <w:rFonts w:hint="cs"/>
          <w:rtl/>
        </w:rPr>
        <w:t xml:space="preserve">، </w:t>
      </w:r>
      <w:r w:rsidRPr="00F70297">
        <w:rPr>
          <w:rStyle w:val="Char3"/>
          <w:rFonts w:hint="cs"/>
          <w:rtl/>
        </w:rPr>
        <w:t>«موطای ابن مالک» را در نظر گرفته است و از طرف دیگر تنها منتخباتی از آن صحاح را جمع‌آوری کرده</w:t>
      </w:r>
      <w:r w:rsidR="00516453">
        <w:rPr>
          <w:rStyle w:val="Char3"/>
          <w:rFonts w:hint="cs"/>
          <w:rtl/>
        </w:rPr>
        <w:t xml:space="preserve">، </w:t>
      </w:r>
      <w:r w:rsidRPr="00F70297">
        <w:rPr>
          <w:rStyle w:val="Char3"/>
          <w:rFonts w:hint="cs"/>
          <w:rtl/>
        </w:rPr>
        <w:t>و موفق به تبویب دقیق روایت‌ها و تنظیم کامل کتابش هم نگشته است</w:t>
      </w:r>
      <w:r w:rsidR="00516453">
        <w:rPr>
          <w:rStyle w:val="Char3"/>
          <w:rFonts w:hint="cs"/>
          <w:rtl/>
        </w:rPr>
        <w:t xml:space="preserve">، </w:t>
      </w:r>
      <w:r w:rsidRPr="00F70297">
        <w:rPr>
          <w:rStyle w:val="Char3"/>
          <w:rFonts w:hint="cs"/>
          <w:rtl/>
        </w:rPr>
        <w:t>ولی چون در این اقدام پیشتاز بوده و قدم اول را برداشته همراه تحسین در تدوین جوامع سرمشق محدثین بعدی گردیده است</w:t>
      </w:r>
      <w:r w:rsidR="00516453">
        <w:rPr>
          <w:rStyle w:val="Char3"/>
          <w:rFonts w:hint="cs"/>
          <w:rtl/>
        </w:rPr>
        <w:t xml:space="preserve">. </w:t>
      </w:r>
    </w:p>
    <w:p w:rsidR="006C7E59" w:rsidRPr="00F70297" w:rsidRDefault="006C7E59" w:rsidP="00632FB5">
      <w:pPr>
        <w:numPr>
          <w:ilvl w:val="0"/>
          <w:numId w:val="30"/>
        </w:numPr>
        <w:ind w:left="641" w:hanging="357"/>
        <w:jc w:val="both"/>
        <w:rPr>
          <w:rStyle w:val="Char3"/>
          <w:rtl/>
        </w:rPr>
      </w:pPr>
      <w:r w:rsidRPr="00F70297">
        <w:rPr>
          <w:rStyle w:val="Char3"/>
          <w:rFonts w:hint="cs"/>
          <w:rtl/>
        </w:rPr>
        <w:t xml:space="preserve"> دومین جامع حدیثی کتاب «مصابیح السنه»</w:t>
      </w:r>
      <w:r w:rsidRPr="003E15C0">
        <w:rPr>
          <w:rFonts w:ascii="IRNazli" w:hAnsi="IRNazli" w:cs="IRNazli"/>
          <w:spacing w:val="-6"/>
          <w:vertAlign w:val="superscript"/>
          <w:rtl/>
          <w:lang w:bidi="fa-IR"/>
        </w:rPr>
        <w:footnoteReference w:id="496"/>
      </w:r>
      <w:r w:rsidRPr="00F70297">
        <w:rPr>
          <w:rStyle w:val="Char3"/>
          <w:rFonts w:hint="cs"/>
          <w:rtl/>
        </w:rPr>
        <w:t xml:space="preserve"> است که تألیف حسین‌ بن مسعود شافعی مشهور به فراء بغوی</w:t>
      </w:r>
      <w:r w:rsidRPr="003E15C0">
        <w:rPr>
          <w:rFonts w:ascii="IRNazli" w:hAnsi="IRNazli" w:cs="IRNazli"/>
          <w:spacing w:val="-6"/>
          <w:vertAlign w:val="superscript"/>
          <w:rtl/>
          <w:lang w:bidi="fa-IR"/>
        </w:rPr>
        <w:footnoteReference w:id="497"/>
      </w:r>
      <w:r w:rsidRPr="00F70297">
        <w:rPr>
          <w:rStyle w:val="Char3"/>
          <w:rFonts w:hint="cs"/>
          <w:rtl/>
        </w:rPr>
        <w:t xml:space="preserve"> (م ـ 516)</w:t>
      </w:r>
      <w:r w:rsidR="006844B1">
        <w:rPr>
          <w:rStyle w:val="Char3"/>
          <w:rFonts w:hint="cs"/>
          <w:rtl/>
        </w:rPr>
        <w:t xml:space="preserve"> می‌باشد </w:t>
      </w:r>
      <w:r w:rsidRPr="00F70297">
        <w:rPr>
          <w:rStyle w:val="Char3"/>
          <w:rFonts w:hint="cs"/>
          <w:rtl/>
        </w:rPr>
        <w:t>بغوی در (مصابیح السنه) روایات کتب هفتگانه حدیث یعنی صحاح سته و موطا مالک‌ بن انس را جمع‌آوری کرده</w:t>
      </w:r>
      <w:r w:rsidR="00516453">
        <w:rPr>
          <w:rStyle w:val="Char3"/>
          <w:rFonts w:hint="cs"/>
          <w:rtl/>
        </w:rPr>
        <w:t xml:space="preserve">، </w:t>
      </w:r>
      <w:r w:rsidRPr="00F70297">
        <w:rPr>
          <w:rStyle w:val="Char3"/>
          <w:rFonts w:hint="cs"/>
          <w:rtl/>
        </w:rPr>
        <w:t>و پس از حذف سند</w:t>
      </w:r>
      <w:r w:rsidR="00516453">
        <w:rPr>
          <w:rStyle w:val="Char3"/>
          <w:rFonts w:hint="cs"/>
          <w:rtl/>
        </w:rPr>
        <w:t xml:space="preserve">، </w:t>
      </w:r>
      <w:r w:rsidR="006844B1">
        <w:rPr>
          <w:rStyle w:val="Char3"/>
          <w:rFonts w:hint="cs"/>
          <w:rtl/>
        </w:rPr>
        <w:t xml:space="preserve">آن‌ها </w:t>
      </w:r>
      <w:r w:rsidRPr="00F70297">
        <w:rPr>
          <w:rStyle w:val="Char3"/>
          <w:rFonts w:hint="cs"/>
          <w:rtl/>
        </w:rPr>
        <w:t>را با تبویب جدید تنظیم نموده است</w:t>
      </w:r>
      <w:r w:rsidR="00516453">
        <w:rPr>
          <w:rStyle w:val="Char3"/>
          <w:rFonts w:hint="cs"/>
          <w:rtl/>
        </w:rPr>
        <w:t xml:space="preserve">، </w:t>
      </w:r>
      <w:r w:rsidRPr="00F70297">
        <w:rPr>
          <w:rStyle w:val="Char3"/>
          <w:rFonts w:hint="cs"/>
          <w:rtl/>
        </w:rPr>
        <w:t>بغوی روایات صحیحین (مسلم و بخاری) را صحیح شمرده است و احادیث</w:t>
      </w:r>
      <w:r w:rsidR="006844B1">
        <w:rPr>
          <w:rStyle w:val="Char3"/>
          <w:rFonts w:hint="cs"/>
          <w:rtl/>
        </w:rPr>
        <w:t xml:space="preserve"> آن‌ها </w:t>
      </w:r>
      <w:r w:rsidRPr="00F70297">
        <w:rPr>
          <w:rStyle w:val="Char3"/>
          <w:rFonts w:hint="cs"/>
          <w:rtl/>
        </w:rPr>
        <w:t>را با تعبیر (من الصحاح) بیان کرده است و احادیث بقیه سنن و احادیث موطا را</w:t>
      </w:r>
      <w:r w:rsidR="00516453">
        <w:rPr>
          <w:rStyle w:val="Char3"/>
          <w:rFonts w:hint="cs"/>
          <w:rtl/>
        </w:rPr>
        <w:t xml:space="preserve">، </w:t>
      </w:r>
      <w:r w:rsidRPr="00F70297">
        <w:rPr>
          <w:rStyle w:val="Char3"/>
          <w:rFonts w:hint="cs"/>
          <w:rtl/>
        </w:rPr>
        <w:t>حدیث حسن شمرده است</w:t>
      </w:r>
      <w:r w:rsidRPr="003E15C0">
        <w:rPr>
          <w:rFonts w:ascii="IRNazli" w:hAnsi="IRNazli" w:cs="IRNazli"/>
          <w:spacing w:val="-6"/>
          <w:vertAlign w:val="superscript"/>
          <w:rtl/>
          <w:lang w:bidi="fa-IR"/>
        </w:rPr>
        <w:footnoteReference w:id="498"/>
      </w:r>
      <w:r w:rsidRPr="00F70297">
        <w:rPr>
          <w:rStyle w:val="Char3"/>
          <w:rFonts w:hint="cs"/>
          <w:rtl/>
        </w:rPr>
        <w:t xml:space="preserve"> و با تعبیر «من الحسان»</w:t>
      </w:r>
      <w:r w:rsidR="006844B1">
        <w:rPr>
          <w:rStyle w:val="Char3"/>
          <w:rFonts w:hint="cs"/>
          <w:rtl/>
        </w:rPr>
        <w:t xml:space="preserve"> آن‌ها </w:t>
      </w:r>
      <w:r w:rsidRPr="00F70297">
        <w:rPr>
          <w:rStyle w:val="Char3"/>
          <w:rFonts w:hint="cs"/>
          <w:rtl/>
        </w:rPr>
        <w:t>را ذکر نموده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«مصابیح السنه» بغوی با هم</w:t>
      </w:r>
      <w:r w:rsidR="00F70297">
        <w:rPr>
          <w:rStyle w:val="Char3"/>
          <w:rFonts w:hint="cs"/>
          <w:rtl/>
        </w:rPr>
        <w:t>ۀ</w:t>
      </w:r>
      <w:r w:rsidRPr="00F70297">
        <w:rPr>
          <w:rStyle w:val="Char3"/>
          <w:rFonts w:hint="cs"/>
          <w:rtl/>
        </w:rPr>
        <w:t xml:space="preserve"> محسناتی که داشت به علت حذف سند و حتی حذف نام راوی اصلی روایت‌ها</w:t>
      </w:r>
      <w:r w:rsidR="00516453">
        <w:rPr>
          <w:rStyle w:val="Char3"/>
          <w:rFonts w:hint="cs"/>
          <w:rtl/>
        </w:rPr>
        <w:t xml:space="preserve">، </w:t>
      </w:r>
      <w:r w:rsidRPr="00F70297">
        <w:rPr>
          <w:rStyle w:val="Char3"/>
          <w:rFonts w:hint="cs"/>
          <w:rtl/>
        </w:rPr>
        <w:t>دچار نقص فنی شده بود به همین جهت بعدها توسط دانشمند معروف به خطیب تبریزی (م ـ 730) مورد اصلح و تهذیب قرار گرفت</w:t>
      </w:r>
      <w:r w:rsidR="00516453">
        <w:rPr>
          <w:rStyle w:val="Char3"/>
          <w:rFonts w:hint="cs"/>
          <w:rtl/>
        </w:rPr>
        <w:t xml:space="preserve">، </w:t>
      </w:r>
      <w:r w:rsidRPr="00F70297">
        <w:rPr>
          <w:rStyle w:val="Char3"/>
          <w:rFonts w:hint="cs"/>
          <w:rtl/>
        </w:rPr>
        <w:t>و در مورد هر حدیثی به ذکر راوی و به ذکر کتابی که حدیث از آن نقل شده بود</w:t>
      </w:r>
      <w:r w:rsidR="00516453">
        <w:rPr>
          <w:rStyle w:val="Char3"/>
          <w:rFonts w:hint="cs"/>
          <w:rtl/>
        </w:rPr>
        <w:t xml:space="preserve">، </w:t>
      </w:r>
      <w:r w:rsidRPr="00F70297">
        <w:rPr>
          <w:rStyle w:val="Char3"/>
          <w:rFonts w:hint="cs"/>
          <w:rtl/>
        </w:rPr>
        <w:t>پرداخت و در اکثر باب‌ها پس از دو فصل «صحاح و حسان»</w:t>
      </w:r>
      <w:r w:rsidRPr="003E15C0">
        <w:rPr>
          <w:rFonts w:ascii="IRNazli" w:hAnsi="IRNazli" w:cs="IRNazli"/>
          <w:spacing w:val="-6"/>
          <w:vertAlign w:val="superscript"/>
          <w:rtl/>
          <w:lang w:bidi="fa-IR"/>
        </w:rPr>
        <w:footnoteReference w:id="499"/>
      </w:r>
      <w:r w:rsidRPr="00F70297">
        <w:rPr>
          <w:rStyle w:val="Char3"/>
          <w:rFonts w:hint="cs"/>
          <w:rtl/>
        </w:rPr>
        <w:t xml:space="preserve"> فصل سومی را هم اضافه کرد که مشتمل بر احادیث ضعاف بود</w:t>
      </w:r>
      <w:r w:rsidR="00516453">
        <w:rPr>
          <w:rStyle w:val="Char3"/>
          <w:rFonts w:hint="cs"/>
          <w:rtl/>
        </w:rPr>
        <w:t xml:space="preserve">، </w:t>
      </w:r>
      <w:r w:rsidRPr="00F70297">
        <w:rPr>
          <w:rStyle w:val="Char3"/>
          <w:rFonts w:hint="cs"/>
          <w:rtl/>
        </w:rPr>
        <w:t>و خطیب تبریزی کتابش را که ـ مصابیح السنه اصلاح شده بود</w:t>
      </w:r>
      <w:r w:rsidR="00516453">
        <w:rPr>
          <w:rStyle w:val="Char3"/>
          <w:rFonts w:hint="cs"/>
          <w:rtl/>
        </w:rPr>
        <w:t xml:space="preserve">، </w:t>
      </w:r>
      <w:r w:rsidRPr="00F70297">
        <w:rPr>
          <w:rStyle w:val="Char3"/>
          <w:rFonts w:hint="cs"/>
          <w:rtl/>
        </w:rPr>
        <w:t>«مشکاه المصابیح»</w:t>
      </w:r>
      <w:r w:rsidRPr="003E15C0">
        <w:rPr>
          <w:rFonts w:ascii="IRNazli" w:hAnsi="IRNazli" w:cs="IRNazli"/>
          <w:spacing w:val="-6"/>
          <w:vertAlign w:val="superscript"/>
          <w:rtl/>
          <w:lang w:bidi="fa-IR"/>
        </w:rPr>
        <w:footnoteReference w:id="500"/>
      </w:r>
      <w:r w:rsidRPr="00F70297">
        <w:rPr>
          <w:rStyle w:val="Char3"/>
          <w:rFonts w:hint="cs"/>
          <w:rtl/>
        </w:rPr>
        <w:t xml:space="preserve"> نامید و این کتاب به گونه‌ای مورد توجه دانشمندان قرار گرفت که عد</w:t>
      </w:r>
      <w:r w:rsidR="00F70297">
        <w:rPr>
          <w:rStyle w:val="Char3"/>
          <w:rFonts w:hint="cs"/>
          <w:rtl/>
        </w:rPr>
        <w:t>ۀ</w:t>
      </w:r>
      <w:r w:rsidRPr="00F70297">
        <w:rPr>
          <w:rStyle w:val="Char3"/>
          <w:rFonts w:hint="cs"/>
          <w:rtl/>
        </w:rPr>
        <w:t xml:space="preserve"> زیادی به شرح آن مبادرت نمودند</w:t>
      </w:r>
      <w:r w:rsidR="00516453">
        <w:rPr>
          <w:rStyle w:val="Char3"/>
          <w:rFonts w:hint="cs"/>
          <w:rtl/>
        </w:rPr>
        <w:t xml:space="preserve">، </w:t>
      </w:r>
      <w:r w:rsidRPr="00F70297">
        <w:rPr>
          <w:rStyle w:val="Char3"/>
          <w:rFonts w:hint="cs"/>
          <w:rtl/>
        </w:rPr>
        <w:t>از جمله قاضی ناصرالدین</w:t>
      </w:r>
      <w:r w:rsidRPr="003E15C0">
        <w:rPr>
          <w:rFonts w:ascii="IRNazli" w:hAnsi="IRNazli" w:cs="IRNazli"/>
          <w:spacing w:val="-6"/>
          <w:vertAlign w:val="superscript"/>
          <w:rtl/>
          <w:lang w:bidi="fa-IR"/>
        </w:rPr>
        <w:footnoteReference w:id="501"/>
      </w:r>
      <w:r w:rsidRPr="00F70297">
        <w:rPr>
          <w:rStyle w:val="Char3"/>
          <w:rFonts w:hint="cs"/>
          <w:rtl/>
        </w:rPr>
        <w:t xml:space="preserve"> عبدالله بن عمر بیضاوی (م ـ 685) شرح مفید و مهمی را بر مشکاه المصابیح نوشت</w:t>
      </w:r>
      <w:r w:rsidR="00516453">
        <w:rPr>
          <w:rStyle w:val="Char3"/>
          <w:rFonts w:hint="cs"/>
          <w:rtl/>
        </w:rPr>
        <w:t xml:space="preserve">. </w:t>
      </w:r>
    </w:p>
    <w:p w:rsidR="006C7E59" w:rsidRPr="00F70297" w:rsidRDefault="006C7E59" w:rsidP="00632FB5">
      <w:pPr>
        <w:numPr>
          <w:ilvl w:val="0"/>
          <w:numId w:val="30"/>
        </w:numPr>
        <w:ind w:left="641" w:hanging="357"/>
        <w:jc w:val="both"/>
        <w:rPr>
          <w:rStyle w:val="Char3"/>
          <w:rtl/>
        </w:rPr>
      </w:pPr>
      <w:r w:rsidRPr="00F70297">
        <w:rPr>
          <w:rStyle w:val="Char3"/>
          <w:rFonts w:hint="cs"/>
          <w:rtl/>
        </w:rPr>
        <w:t xml:space="preserve"> یک کتاب جامع حدیثی دیگری که در قرن ششم هجری جلب توجه کتاب «جامع الاصول لاحادیث الرسول»</w:t>
      </w:r>
      <w:r w:rsidRPr="003E15C0">
        <w:rPr>
          <w:rFonts w:ascii="IRNazli" w:hAnsi="IRNazli" w:cs="IRNazli"/>
          <w:spacing w:val="-6"/>
          <w:vertAlign w:val="superscript"/>
          <w:rtl/>
          <w:lang w:bidi="fa-IR"/>
        </w:rPr>
        <w:footnoteReference w:id="502"/>
      </w:r>
      <w:r w:rsidRPr="00F70297">
        <w:rPr>
          <w:rStyle w:val="Char3"/>
          <w:rFonts w:hint="cs"/>
          <w:rtl/>
        </w:rPr>
        <w:t xml:space="preserve"> تألیف ابوالسعادات مبارک بن محمد</w:t>
      </w:r>
      <w:r w:rsidRPr="003E15C0">
        <w:rPr>
          <w:rFonts w:ascii="IRNazli" w:hAnsi="IRNazli" w:cs="IRNazli"/>
          <w:spacing w:val="-6"/>
          <w:vertAlign w:val="superscript"/>
          <w:rtl/>
          <w:lang w:bidi="fa-IR"/>
        </w:rPr>
        <w:footnoteReference w:id="503"/>
      </w:r>
      <w:r w:rsidRPr="00F70297">
        <w:rPr>
          <w:rStyle w:val="Char3"/>
          <w:rFonts w:hint="cs"/>
          <w:rtl/>
        </w:rPr>
        <w:t xml:space="preserve"> معروف به ابن اثیر جزری (م ـ 606) است</w:t>
      </w:r>
      <w:r w:rsidR="00516453">
        <w:rPr>
          <w:rStyle w:val="Char3"/>
          <w:rFonts w:hint="cs"/>
          <w:rtl/>
        </w:rPr>
        <w:t xml:space="preserve">، </w:t>
      </w:r>
      <w:r w:rsidRPr="00F70297">
        <w:rPr>
          <w:rStyle w:val="Char3"/>
          <w:rFonts w:hint="cs"/>
          <w:rtl/>
        </w:rPr>
        <w:t>وی همان کتاب رزین «التجرید الصحیح للصحاح السته» را اصل و مبنای کار خود قرار داده و آن را مهذب و مرتب ساخت و علاوه بر منتخبات رزین سایر روایات صحاح سته را که رزین کنار گذارده بود در کتاب خود وارد ساخت</w:t>
      </w:r>
      <w:r w:rsidR="00516453">
        <w:rPr>
          <w:rStyle w:val="Char3"/>
          <w:rFonts w:hint="cs"/>
          <w:rtl/>
        </w:rPr>
        <w:t xml:space="preserve">، </w:t>
      </w:r>
      <w:r w:rsidRPr="00F70297">
        <w:rPr>
          <w:rStyle w:val="Char3"/>
          <w:rFonts w:hint="cs"/>
          <w:rtl/>
        </w:rPr>
        <w:t>ابن اثیر در این تألیف اسناد روایات را حذف کرد و تنها به ذکر نام آخرین راوی از صحابه یا تابعین اکتفا نمود و همچنین احادیث را بر مبنای حروف الفبا</w:t>
      </w:r>
      <w:r w:rsidR="00516453">
        <w:rPr>
          <w:rStyle w:val="Char3"/>
          <w:rFonts w:hint="cs"/>
          <w:rtl/>
        </w:rPr>
        <w:t xml:space="preserve">، </w:t>
      </w:r>
      <w:r w:rsidRPr="00F70297">
        <w:rPr>
          <w:rStyle w:val="Char3"/>
          <w:rFonts w:hint="cs"/>
          <w:rtl/>
        </w:rPr>
        <w:t>فصل‌بندی کرد</w:t>
      </w:r>
      <w:r w:rsidR="00516453">
        <w:rPr>
          <w:rStyle w:val="Char3"/>
          <w:rFonts w:hint="cs"/>
          <w:rtl/>
        </w:rPr>
        <w:t xml:space="preserve">، </w:t>
      </w:r>
      <w:r w:rsidRPr="00F70297">
        <w:rPr>
          <w:rStyle w:val="Char3"/>
          <w:rFonts w:hint="cs"/>
          <w:rtl/>
        </w:rPr>
        <w:t>و در ذیل پاره‌ای از لغات و تعبیرهای دشوار روایت‌ها</w:t>
      </w:r>
      <w:r w:rsidR="00516453">
        <w:rPr>
          <w:rStyle w:val="Char3"/>
          <w:rFonts w:hint="cs"/>
          <w:rtl/>
        </w:rPr>
        <w:t xml:space="preserve">، </w:t>
      </w:r>
      <w:r w:rsidRPr="00F70297">
        <w:rPr>
          <w:rStyle w:val="Char3"/>
          <w:rFonts w:hint="cs"/>
          <w:rtl/>
        </w:rPr>
        <w:t>توضیحاتی اضافه کرد</w:t>
      </w:r>
      <w:r w:rsidR="00516453">
        <w:rPr>
          <w:rStyle w:val="Char3"/>
          <w:rFonts w:hint="cs"/>
          <w:rtl/>
        </w:rPr>
        <w:t xml:space="preserve">، </w:t>
      </w:r>
      <w:r w:rsidRPr="00F70297">
        <w:rPr>
          <w:rStyle w:val="Char3"/>
          <w:rFonts w:hint="cs"/>
          <w:rtl/>
        </w:rPr>
        <w:t>به همین جهت کتاب «جامع الاصول» برای مراجعه‌کنندگانی کتابی سهل‌ التناول به شمار می‌آمد و عده‌ای در صدد اختصار آن برآمده و جمعی نیز به نگارش شروحی بر آن مبادرت نموده‌اند</w:t>
      </w:r>
      <w:r w:rsidR="00516453">
        <w:rPr>
          <w:rStyle w:val="Char3"/>
          <w:rFonts w:hint="cs"/>
          <w:rtl/>
        </w:rPr>
        <w:t xml:space="preserve">، </w:t>
      </w:r>
      <w:r w:rsidRPr="00F70297">
        <w:rPr>
          <w:rStyle w:val="Char3"/>
          <w:rFonts w:hint="cs"/>
          <w:rtl/>
        </w:rPr>
        <w:t>و از جمله اختصار‌کنندگان ابوجعفر محمد مروزی (م ـ 682) و بقیه‌الله بن رحیم</w:t>
      </w:r>
      <w:r w:rsidRPr="003E15C0">
        <w:rPr>
          <w:rFonts w:ascii="IRNazli" w:hAnsi="IRNazli" w:cs="IRNazli"/>
          <w:spacing w:val="-6"/>
          <w:vertAlign w:val="superscript"/>
          <w:rtl/>
          <w:lang w:bidi="fa-IR"/>
        </w:rPr>
        <w:footnoteReference w:id="504"/>
      </w:r>
      <w:r w:rsidRPr="00F70297">
        <w:rPr>
          <w:rStyle w:val="Char3"/>
          <w:rFonts w:hint="cs"/>
          <w:rtl/>
        </w:rPr>
        <w:t xml:space="preserve"> حموی (م ـ 738) و عبدالرحمن بن علی مشهور به ابن الربیع شیبانی (م ـ 944) بوده‌اند</w:t>
      </w:r>
      <w:r w:rsidR="00516453">
        <w:rPr>
          <w:rStyle w:val="Char3"/>
          <w:rFonts w:hint="cs"/>
          <w:rtl/>
        </w:rPr>
        <w:t xml:space="preserve">، </w:t>
      </w:r>
      <w:r w:rsidRPr="00F70297">
        <w:rPr>
          <w:rStyle w:val="Char3"/>
          <w:rFonts w:hint="cs"/>
          <w:rtl/>
        </w:rPr>
        <w:t>و مختصر اخیر به عنوان بهترین مختصر و بنام «تیسیر الوصول»</w:t>
      </w:r>
      <w:r w:rsidRPr="003E15C0">
        <w:rPr>
          <w:rFonts w:ascii="IRNazli" w:hAnsi="IRNazli" w:cs="IRNazli"/>
          <w:spacing w:val="-6"/>
          <w:vertAlign w:val="superscript"/>
          <w:rtl/>
          <w:lang w:bidi="fa-IR"/>
        </w:rPr>
        <w:footnoteReference w:id="505"/>
      </w:r>
      <w:r w:rsidRPr="00F70297">
        <w:rPr>
          <w:rStyle w:val="Char3"/>
          <w:rFonts w:hint="cs"/>
          <w:rtl/>
        </w:rPr>
        <w:t xml:space="preserve"> مکرر چاپ شده است</w:t>
      </w:r>
      <w:r w:rsidR="00516453">
        <w:rPr>
          <w:rStyle w:val="Char3"/>
          <w:rFonts w:hint="cs"/>
          <w:rtl/>
        </w:rPr>
        <w:t xml:space="preserve">، </w:t>
      </w:r>
      <w:r w:rsidRPr="00F70297">
        <w:rPr>
          <w:rStyle w:val="Char3"/>
          <w:rFonts w:hint="cs"/>
          <w:rtl/>
        </w:rPr>
        <w:t>و از جمل</w:t>
      </w:r>
      <w:r w:rsidR="00F70297">
        <w:rPr>
          <w:rStyle w:val="Char3"/>
          <w:rFonts w:hint="cs"/>
          <w:rtl/>
        </w:rPr>
        <w:t>ۀ</w:t>
      </w:r>
      <w:r w:rsidRPr="00F70297">
        <w:rPr>
          <w:rStyle w:val="Char3"/>
          <w:rFonts w:hint="cs"/>
          <w:rtl/>
        </w:rPr>
        <w:t xml:space="preserve"> شارحان جامع الاصول می‌توان از شیخ عبدربه مشهور به قیلوبی از علمای معاصر نام برد که به نگارش شرحی موسوم به «جامع المعقول و المنقول شرح جامع الاصول» مبادرت کرد</w:t>
      </w:r>
      <w:r w:rsidR="00516453">
        <w:rPr>
          <w:rStyle w:val="Char3"/>
          <w:rFonts w:hint="cs"/>
          <w:rtl/>
        </w:rPr>
        <w:t xml:space="preserve">، </w:t>
      </w:r>
      <w:r w:rsidRPr="00F70297">
        <w:rPr>
          <w:rStyle w:val="Char3"/>
          <w:rFonts w:hint="cs"/>
          <w:rtl/>
        </w:rPr>
        <w:t>اما ناتمام مانده است</w:t>
      </w:r>
      <w:r w:rsidR="00516453">
        <w:rPr>
          <w:rStyle w:val="Char3"/>
          <w:rFonts w:hint="cs"/>
          <w:rtl/>
        </w:rPr>
        <w:t xml:space="preserve">. </w:t>
      </w:r>
    </w:p>
    <w:p w:rsidR="006C7E59" w:rsidRPr="00F70297" w:rsidRDefault="006C7E59" w:rsidP="00632FB5">
      <w:pPr>
        <w:numPr>
          <w:ilvl w:val="0"/>
          <w:numId w:val="30"/>
        </w:numPr>
        <w:ind w:left="641" w:hanging="357"/>
        <w:jc w:val="both"/>
        <w:rPr>
          <w:rStyle w:val="Char3"/>
          <w:rtl/>
        </w:rPr>
      </w:pPr>
      <w:r w:rsidRPr="00F70297">
        <w:rPr>
          <w:rStyle w:val="Char3"/>
          <w:rFonts w:hint="cs"/>
          <w:rtl/>
        </w:rPr>
        <w:t xml:space="preserve"> جامع حدیثی دیگر «جامع المسانید و الألقاب» است که به وسیله ابوالفرج عبدبن علی خوزی معروف به ابن جوزی</w:t>
      </w:r>
      <w:r w:rsidRPr="003E15C0">
        <w:rPr>
          <w:rFonts w:ascii="IRNazli" w:hAnsi="IRNazli" w:cs="IRNazli"/>
          <w:spacing w:val="-6"/>
          <w:vertAlign w:val="superscript"/>
          <w:rtl/>
          <w:lang w:bidi="fa-IR"/>
        </w:rPr>
        <w:footnoteReference w:id="506"/>
      </w:r>
      <w:r w:rsidRPr="00F70297">
        <w:rPr>
          <w:rStyle w:val="Char3"/>
          <w:rFonts w:hint="cs"/>
          <w:rtl/>
        </w:rPr>
        <w:t xml:space="preserve"> (م ـ 597) تألیف گردیده است</w:t>
      </w:r>
      <w:r w:rsidR="00516453">
        <w:rPr>
          <w:rStyle w:val="Char3"/>
          <w:rFonts w:hint="cs"/>
          <w:rtl/>
        </w:rPr>
        <w:t xml:space="preserve">، </w:t>
      </w:r>
      <w:r w:rsidRPr="00F70297">
        <w:rPr>
          <w:rStyle w:val="Char3"/>
          <w:rFonts w:hint="cs"/>
          <w:rtl/>
        </w:rPr>
        <w:t>وی در این کتاب روایات صحیحین و مسند و ابن حنبل و جامع ترمذی را جمع‌آوری نموده است</w:t>
      </w:r>
      <w:r w:rsidR="00516453">
        <w:rPr>
          <w:rStyle w:val="Char3"/>
          <w:rFonts w:hint="cs"/>
          <w:rtl/>
        </w:rPr>
        <w:t xml:space="preserve">، </w:t>
      </w:r>
      <w:r w:rsidRPr="00F70297">
        <w:rPr>
          <w:rStyle w:val="Char3"/>
          <w:rFonts w:hint="cs"/>
          <w:rtl/>
        </w:rPr>
        <w:t>و بعدها به وسیل</w:t>
      </w:r>
      <w:r w:rsidR="00F70297">
        <w:rPr>
          <w:rStyle w:val="Char3"/>
          <w:rFonts w:hint="cs"/>
          <w:rtl/>
        </w:rPr>
        <w:t>ۀ</w:t>
      </w:r>
      <w:r w:rsidRPr="00F70297">
        <w:rPr>
          <w:rStyle w:val="Char3"/>
          <w:rFonts w:hint="cs"/>
          <w:rtl/>
        </w:rPr>
        <w:t xml:space="preserve"> ابوالعباس احمدبن عبدالله مکی معروف به محب‌الدین طبری</w:t>
      </w:r>
      <w:r w:rsidRPr="003E15C0">
        <w:rPr>
          <w:rFonts w:ascii="IRNazli" w:hAnsi="IRNazli" w:cs="IRNazli"/>
          <w:spacing w:val="-6"/>
          <w:vertAlign w:val="superscript"/>
          <w:rtl/>
          <w:lang w:bidi="fa-IR"/>
        </w:rPr>
        <w:footnoteReference w:id="507"/>
      </w:r>
      <w:r w:rsidRPr="00F70297">
        <w:rPr>
          <w:rStyle w:val="Char3"/>
          <w:rFonts w:hint="cs"/>
          <w:rtl/>
        </w:rPr>
        <w:t xml:space="preserve"> (م ـ 694) به گون</w:t>
      </w:r>
      <w:r w:rsidR="00F70297">
        <w:rPr>
          <w:rStyle w:val="Char3"/>
          <w:rFonts w:hint="cs"/>
          <w:rtl/>
        </w:rPr>
        <w:t>ۀ</w:t>
      </w:r>
      <w:r w:rsidRPr="00F70297">
        <w:rPr>
          <w:rStyle w:val="Char3"/>
          <w:rFonts w:hint="cs"/>
          <w:rtl/>
        </w:rPr>
        <w:t xml:space="preserve"> جدیدی مرتب و مهذب گردید</w:t>
      </w:r>
      <w:r w:rsidR="00516453">
        <w:rPr>
          <w:rStyle w:val="Char3"/>
          <w:rFonts w:hint="cs"/>
          <w:rtl/>
        </w:rPr>
        <w:t xml:space="preserve">. </w:t>
      </w:r>
    </w:p>
    <w:p w:rsidR="006C7E59" w:rsidRPr="00F70297" w:rsidRDefault="006C7E59" w:rsidP="00632FB5">
      <w:pPr>
        <w:numPr>
          <w:ilvl w:val="0"/>
          <w:numId w:val="30"/>
        </w:numPr>
        <w:ind w:left="641" w:hanging="357"/>
        <w:jc w:val="both"/>
        <w:rPr>
          <w:rStyle w:val="Char3"/>
          <w:rtl/>
        </w:rPr>
      </w:pPr>
      <w:r w:rsidRPr="00F70297">
        <w:rPr>
          <w:rStyle w:val="Char3"/>
          <w:rFonts w:hint="cs"/>
          <w:rtl/>
        </w:rPr>
        <w:t>بزرگترین کتاب جامع حدیثی «جامع</w:t>
      </w:r>
      <w:r w:rsidRPr="003E15C0">
        <w:rPr>
          <w:rFonts w:ascii="IRNazli" w:hAnsi="IRNazli" w:cs="IRNazli"/>
          <w:spacing w:val="-6"/>
          <w:vertAlign w:val="superscript"/>
          <w:rtl/>
          <w:lang w:bidi="fa-IR"/>
        </w:rPr>
        <w:footnoteReference w:id="508"/>
      </w:r>
      <w:r w:rsidRPr="00F70297">
        <w:rPr>
          <w:rStyle w:val="Char3"/>
          <w:rFonts w:hint="cs"/>
          <w:rtl/>
        </w:rPr>
        <w:t xml:space="preserve"> المسانید و السنن الهادی لاقوم السنن» تألیف محدث بزرگ و معروف</w:t>
      </w:r>
      <w:r w:rsidR="00516453">
        <w:rPr>
          <w:rStyle w:val="Char3"/>
          <w:rFonts w:hint="cs"/>
          <w:rtl/>
        </w:rPr>
        <w:t xml:space="preserve">، </w:t>
      </w:r>
      <w:r w:rsidRPr="00F70297">
        <w:rPr>
          <w:rStyle w:val="Char3"/>
          <w:rFonts w:hint="cs"/>
          <w:rtl/>
        </w:rPr>
        <w:t>اسماعیل‌بن عمربن کثیر معروف به ابن کثیر دمشقی (م ـ 694) است</w:t>
      </w:r>
      <w:r w:rsidR="00516453">
        <w:rPr>
          <w:rStyle w:val="Char3"/>
          <w:rFonts w:hint="cs"/>
          <w:rtl/>
        </w:rPr>
        <w:t xml:space="preserve">، </w:t>
      </w:r>
      <w:r w:rsidRPr="00F70297">
        <w:rPr>
          <w:rStyle w:val="Char3"/>
          <w:rFonts w:hint="cs"/>
          <w:rtl/>
        </w:rPr>
        <w:t>در این کتاب در حدود یکصد هزار روایت از صحاح سته و مسند احمدبن حنبل و مسند ابوبکر بزاز و مسند ابویعلی موصلی و معجم کبیر طبرانی آورده شده است و در آن هر نوع حدیثی اعم از صحیح</w:t>
      </w:r>
      <w:r w:rsidR="00516453">
        <w:rPr>
          <w:rStyle w:val="Char3"/>
          <w:rFonts w:hint="cs"/>
          <w:rtl/>
        </w:rPr>
        <w:t xml:space="preserve">، </w:t>
      </w:r>
      <w:r w:rsidRPr="00F70297">
        <w:rPr>
          <w:rStyle w:val="Char3"/>
          <w:rFonts w:hint="cs"/>
          <w:rtl/>
        </w:rPr>
        <w:t>حسن</w:t>
      </w:r>
      <w:r w:rsidR="00516453">
        <w:rPr>
          <w:rStyle w:val="Char3"/>
          <w:rFonts w:hint="cs"/>
          <w:rtl/>
        </w:rPr>
        <w:t xml:space="preserve">، </w:t>
      </w:r>
      <w:r w:rsidRPr="00F70297">
        <w:rPr>
          <w:rStyle w:val="Char3"/>
          <w:rFonts w:hint="cs"/>
          <w:rtl/>
        </w:rPr>
        <w:t>ضعیف</w:t>
      </w:r>
      <w:r w:rsidR="00516453">
        <w:rPr>
          <w:rStyle w:val="Char3"/>
          <w:rFonts w:hint="cs"/>
          <w:rtl/>
        </w:rPr>
        <w:t xml:space="preserve">، </w:t>
      </w:r>
      <w:r w:rsidRPr="00F70297">
        <w:rPr>
          <w:rStyle w:val="Char3"/>
          <w:rFonts w:hint="cs"/>
          <w:rtl/>
        </w:rPr>
        <w:t>دیده می‌شود</w:t>
      </w:r>
      <w:r w:rsidR="00516453">
        <w:rPr>
          <w:rStyle w:val="Char3"/>
          <w:rFonts w:hint="cs"/>
          <w:rtl/>
        </w:rPr>
        <w:t xml:space="preserve">. </w:t>
      </w:r>
      <w:r w:rsidRPr="00F70297">
        <w:rPr>
          <w:rStyle w:val="Char3"/>
          <w:rFonts w:hint="cs"/>
          <w:rtl/>
        </w:rPr>
        <w:t>ابن کثیر کتاب مسانید الحدیث را به ترتیب مسانید حدیثی تنظیم کرده است وی در آغاز در مورد هر کدام از اصحاب شرح حالی نوشته و سپس مجموع روایاتی که از آن صحابی در دست</w:t>
      </w:r>
      <w:r w:rsidRPr="003E15C0">
        <w:rPr>
          <w:rFonts w:ascii="IRNazli" w:hAnsi="IRNazli" w:cs="IRNazli"/>
          <w:spacing w:val="-6"/>
          <w:vertAlign w:val="superscript"/>
          <w:rtl/>
          <w:lang w:bidi="fa-IR"/>
        </w:rPr>
        <w:footnoteReference w:id="509"/>
      </w:r>
      <w:r w:rsidRPr="00F70297">
        <w:rPr>
          <w:rStyle w:val="Char3"/>
          <w:rFonts w:hint="cs"/>
          <w:rtl/>
        </w:rPr>
        <w:t xml:space="preserve"> داشته نقل کرده است</w:t>
      </w:r>
      <w:r w:rsidR="00516453">
        <w:rPr>
          <w:rStyle w:val="Char3"/>
          <w:rFonts w:hint="cs"/>
          <w:rtl/>
        </w:rPr>
        <w:t xml:space="preserve">، </w:t>
      </w:r>
      <w:r w:rsidRPr="00F70297">
        <w:rPr>
          <w:rStyle w:val="Char3"/>
          <w:rFonts w:hint="cs"/>
          <w:rtl/>
        </w:rPr>
        <w:t>این کتاب در عصر حاضر بعد از آنکه به وسیله دو دانشمند صالح احمد و مصلح ابوعیل در مدین</w:t>
      </w:r>
      <w:r w:rsidR="00F70297">
        <w:rPr>
          <w:rStyle w:val="Char3"/>
          <w:rFonts w:hint="cs"/>
          <w:rtl/>
        </w:rPr>
        <w:t>ۀ</w:t>
      </w:r>
      <w:r w:rsidRPr="00F70297">
        <w:rPr>
          <w:rStyle w:val="Char3"/>
          <w:rFonts w:hint="cs"/>
          <w:rtl/>
        </w:rPr>
        <w:t xml:space="preserve"> منوره تحقیق گردیده در سی و شش جلد به طبع رسیده است</w:t>
      </w:r>
      <w:r w:rsidR="00516453">
        <w:rPr>
          <w:rStyle w:val="Char3"/>
          <w:rFonts w:hint="cs"/>
          <w:rtl/>
        </w:rPr>
        <w:t xml:space="preserve">. </w:t>
      </w:r>
    </w:p>
    <w:p w:rsidR="006C7E59" w:rsidRPr="00F70297" w:rsidRDefault="006C7E59" w:rsidP="00632FB5">
      <w:pPr>
        <w:numPr>
          <w:ilvl w:val="0"/>
          <w:numId w:val="30"/>
        </w:numPr>
        <w:ind w:left="641" w:hanging="357"/>
        <w:jc w:val="both"/>
        <w:rPr>
          <w:rStyle w:val="Char3"/>
          <w:rtl/>
        </w:rPr>
      </w:pPr>
      <w:r w:rsidRPr="00F70297">
        <w:rPr>
          <w:rStyle w:val="Char3"/>
          <w:rFonts w:hint="cs"/>
          <w:rtl/>
        </w:rPr>
        <w:t xml:space="preserve"> بزرگ</w:t>
      </w:r>
      <w:r w:rsidR="003C24B4">
        <w:rPr>
          <w:rStyle w:val="Char3"/>
          <w:rFonts w:hint="eastAsia"/>
          <w:rtl/>
        </w:rPr>
        <w:t>‌</w:t>
      </w:r>
      <w:r w:rsidRPr="00F70297">
        <w:rPr>
          <w:rStyle w:val="Char3"/>
          <w:rFonts w:hint="cs"/>
          <w:rtl/>
        </w:rPr>
        <w:t>ترین کتاب جامع حدیثی دور</w:t>
      </w:r>
      <w:r w:rsidR="00F70297">
        <w:rPr>
          <w:rStyle w:val="Char3"/>
          <w:rFonts w:hint="cs"/>
          <w:rtl/>
        </w:rPr>
        <w:t>ۀ</w:t>
      </w:r>
      <w:r w:rsidRPr="00F70297">
        <w:rPr>
          <w:rStyle w:val="Char3"/>
          <w:rFonts w:hint="cs"/>
          <w:rtl/>
        </w:rPr>
        <w:t xml:space="preserve"> متأخرین کتاب «جمع الجوامع»</w:t>
      </w:r>
      <w:r w:rsidRPr="003E15C0">
        <w:rPr>
          <w:rFonts w:ascii="IRNazli" w:hAnsi="IRNazli" w:cs="IRNazli"/>
          <w:spacing w:val="-6"/>
          <w:vertAlign w:val="superscript"/>
          <w:rtl/>
          <w:lang w:bidi="fa-IR"/>
        </w:rPr>
        <w:footnoteReference w:id="510"/>
      </w:r>
      <w:r w:rsidRPr="00F70297">
        <w:rPr>
          <w:rStyle w:val="Char3"/>
          <w:rFonts w:hint="cs"/>
          <w:rtl/>
        </w:rPr>
        <w:t xml:space="preserve"> جلال‌الدین سیوطی (م ـ 911)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جلال‌الدین سیوطی این کتاب را (که به جامع کبیر سیوطی مشهور است) به منظور جمع کردن تمام احادیث پیامبر</w:t>
      </w:r>
      <w:r w:rsidR="000266D8">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تألیف نموده</w:t>
      </w:r>
      <w:r w:rsidR="00516453">
        <w:rPr>
          <w:rStyle w:val="Char3"/>
          <w:rFonts w:hint="cs"/>
          <w:rtl/>
        </w:rPr>
        <w:t xml:space="preserve">، </w:t>
      </w:r>
      <w:r w:rsidRPr="00F70297">
        <w:rPr>
          <w:rStyle w:val="Char3"/>
          <w:rFonts w:hint="cs"/>
          <w:rtl/>
        </w:rPr>
        <w:t>و روایات صحاح سته</w:t>
      </w:r>
      <w:r w:rsidR="00516453">
        <w:rPr>
          <w:rStyle w:val="Char3"/>
          <w:rFonts w:hint="cs"/>
          <w:rtl/>
        </w:rPr>
        <w:t xml:space="preserve">، </w:t>
      </w:r>
      <w:r w:rsidRPr="00F70297">
        <w:rPr>
          <w:rStyle w:val="Char3"/>
          <w:rFonts w:hint="cs"/>
          <w:rtl/>
        </w:rPr>
        <w:t>مسند ابن حنبل و موطای مالک ‌بن انس و سایر کتاب‌های حدیث را که تا بیش از هفتاد کتاب و مجموع</w:t>
      </w:r>
      <w:r w:rsidR="00F70297">
        <w:rPr>
          <w:rStyle w:val="Char3"/>
          <w:rFonts w:hint="cs"/>
          <w:rtl/>
        </w:rPr>
        <w:t>ۀ</w:t>
      </w:r>
      <w:r w:rsidRPr="00F70297">
        <w:rPr>
          <w:rStyle w:val="Char3"/>
          <w:rFonts w:hint="cs"/>
          <w:rtl/>
        </w:rPr>
        <w:t xml:space="preserve"> احادیث برآورد شده‌اند</w:t>
      </w:r>
      <w:r w:rsidR="00516453">
        <w:rPr>
          <w:rStyle w:val="Char3"/>
          <w:rFonts w:hint="cs"/>
          <w:rtl/>
        </w:rPr>
        <w:t xml:space="preserve">، </w:t>
      </w:r>
      <w:r w:rsidRPr="00F70297">
        <w:rPr>
          <w:rStyle w:val="Char3"/>
          <w:rFonts w:hint="cs"/>
          <w:rtl/>
        </w:rPr>
        <w:t>در آن کتاب جمع کرده است و دربار</w:t>
      </w:r>
      <w:r w:rsidR="00F70297">
        <w:rPr>
          <w:rStyle w:val="Char3"/>
          <w:rFonts w:hint="cs"/>
          <w:rtl/>
        </w:rPr>
        <w:t>ۀ</w:t>
      </w:r>
      <w:r w:rsidRPr="00F70297">
        <w:rPr>
          <w:rStyle w:val="Char3"/>
          <w:rFonts w:hint="cs"/>
          <w:rtl/>
        </w:rPr>
        <w:t xml:space="preserve"> جامع </w:t>
      </w:r>
      <w:r w:rsidRPr="003C24B4">
        <w:rPr>
          <w:rStyle w:val="Char3"/>
          <w:rFonts w:hint="cs"/>
          <w:spacing w:val="-4"/>
          <w:rtl/>
        </w:rPr>
        <w:t>کبیر سیوطی دو نکته قابل توجه است</w:t>
      </w:r>
      <w:r w:rsidR="00516453" w:rsidRPr="003C24B4">
        <w:rPr>
          <w:rStyle w:val="Char3"/>
          <w:rFonts w:hint="cs"/>
          <w:spacing w:val="-4"/>
          <w:rtl/>
        </w:rPr>
        <w:t xml:space="preserve">: </w:t>
      </w:r>
      <w:r w:rsidRPr="003C24B4">
        <w:rPr>
          <w:rStyle w:val="Char3"/>
          <w:rFonts w:hint="cs"/>
          <w:spacing w:val="-4"/>
          <w:rtl/>
        </w:rPr>
        <w:t>نکت</w:t>
      </w:r>
      <w:r w:rsidR="00F70297" w:rsidRPr="003C24B4">
        <w:rPr>
          <w:rStyle w:val="Char3"/>
          <w:rFonts w:hint="cs"/>
          <w:spacing w:val="-4"/>
          <w:rtl/>
        </w:rPr>
        <w:t>ۀ</w:t>
      </w:r>
      <w:r w:rsidRPr="003C24B4">
        <w:rPr>
          <w:rStyle w:val="Char3"/>
          <w:rFonts w:hint="cs"/>
          <w:spacing w:val="-4"/>
          <w:rtl/>
        </w:rPr>
        <w:t xml:space="preserve"> اول اینکه سیوطی این کتاب را در دو بخش تدوین نموده است</w:t>
      </w:r>
      <w:r w:rsidR="00516453" w:rsidRPr="003C24B4">
        <w:rPr>
          <w:rStyle w:val="Char3"/>
          <w:rFonts w:hint="cs"/>
          <w:spacing w:val="-4"/>
          <w:rtl/>
        </w:rPr>
        <w:t xml:space="preserve">، </w:t>
      </w:r>
      <w:r w:rsidRPr="003C24B4">
        <w:rPr>
          <w:rStyle w:val="Char3"/>
          <w:rFonts w:hint="cs"/>
          <w:spacing w:val="-4"/>
          <w:rtl/>
        </w:rPr>
        <w:t>نخست بخش اقوال</w:t>
      </w:r>
      <w:r w:rsidR="00516453" w:rsidRPr="003C24B4">
        <w:rPr>
          <w:rStyle w:val="Char3"/>
          <w:rFonts w:hint="cs"/>
          <w:spacing w:val="-4"/>
          <w:rtl/>
        </w:rPr>
        <w:t xml:space="preserve">، </w:t>
      </w:r>
      <w:r w:rsidRPr="003C24B4">
        <w:rPr>
          <w:rStyle w:val="Char3"/>
          <w:rFonts w:hint="cs"/>
          <w:spacing w:val="-4"/>
          <w:rtl/>
        </w:rPr>
        <w:t>در این بخش سخنان منسوب به پیامبر</w:t>
      </w:r>
      <w:r w:rsidR="000266D8" w:rsidRPr="003C24B4">
        <w:rPr>
          <w:rStyle w:val="Char3"/>
          <w:rFonts w:hint="cs"/>
          <w:spacing w:val="-4"/>
          <w:rtl/>
        </w:rPr>
        <w:t xml:space="preserve"> </w:t>
      </w:r>
      <w:r w:rsidR="00202FF9" w:rsidRPr="003C24B4">
        <w:rPr>
          <w:rStyle w:val="Char3"/>
          <w:rFonts w:ascii="CTraditional Arabic" w:hAnsi="CTraditional Arabic" w:cs="CTraditional Arabic" w:hint="cs"/>
          <w:spacing w:val="-4"/>
          <w:rtl/>
        </w:rPr>
        <w:t>ج</w:t>
      </w:r>
      <w:r w:rsidRPr="00F70297">
        <w:rPr>
          <w:rStyle w:val="Char3"/>
          <w:rFonts w:hint="cs"/>
          <w:rtl/>
        </w:rPr>
        <w:t xml:space="preserve"> بر پای</w:t>
      </w:r>
      <w:r w:rsidR="00F70297">
        <w:rPr>
          <w:rStyle w:val="Char3"/>
          <w:rFonts w:hint="cs"/>
          <w:rtl/>
        </w:rPr>
        <w:t>ۀ</w:t>
      </w:r>
      <w:r w:rsidRPr="00F70297">
        <w:rPr>
          <w:rStyle w:val="Char3"/>
          <w:rFonts w:hint="cs"/>
          <w:rtl/>
        </w:rPr>
        <w:t xml:space="preserve"> حروف ابجد مرتب شده است و اگر کسی جویای حدیثی باشد و نخستین کلم</w:t>
      </w:r>
      <w:r w:rsidR="00F70297">
        <w:rPr>
          <w:rStyle w:val="Char3"/>
          <w:rFonts w:hint="cs"/>
          <w:rtl/>
        </w:rPr>
        <w:t>ۀ</w:t>
      </w:r>
      <w:r w:rsidRPr="00F70297">
        <w:rPr>
          <w:rStyle w:val="Char3"/>
          <w:rFonts w:hint="cs"/>
          <w:rtl/>
        </w:rPr>
        <w:t xml:space="preserve"> آن حدیث را بداند</w:t>
      </w:r>
      <w:r w:rsidR="00516453">
        <w:rPr>
          <w:rStyle w:val="Char3"/>
          <w:rFonts w:hint="cs"/>
          <w:rtl/>
        </w:rPr>
        <w:t xml:space="preserve">، </w:t>
      </w:r>
      <w:r w:rsidRPr="00F70297">
        <w:rPr>
          <w:rStyle w:val="Char3"/>
          <w:rFonts w:hint="cs"/>
          <w:rtl/>
        </w:rPr>
        <w:t>به آسانی می‌تواند به متن کامل آن حدیث و رتب</w:t>
      </w:r>
      <w:r w:rsidR="00F70297">
        <w:rPr>
          <w:rStyle w:val="Char3"/>
          <w:rFonts w:hint="cs"/>
          <w:rtl/>
        </w:rPr>
        <w:t>ۀ</w:t>
      </w:r>
      <w:r w:rsidRPr="00F70297">
        <w:rPr>
          <w:rStyle w:val="Char3"/>
          <w:rFonts w:hint="cs"/>
          <w:rtl/>
        </w:rPr>
        <w:t xml:space="preserve"> آن از حیث صحت و حسن و ضعف دست</w:t>
      </w:r>
      <w:r w:rsidRPr="003E15C0">
        <w:rPr>
          <w:rFonts w:ascii="IRNazli" w:hAnsi="IRNazli" w:cs="IRNazli"/>
          <w:spacing w:val="-4"/>
          <w:vertAlign w:val="superscript"/>
          <w:rtl/>
          <w:lang w:bidi="fa-IR"/>
        </w:rPr>
        <w:footnoteReference w:id="511"/>
      </w:r>
      <w:r w:rsidRPr="00F70297">
        <w:rPr>
          <w:rStyle w:val="Char3"/>
          <w:rFonts w:hint="cs"/>
          <w:rtl/>
        </w:rPr>
        <w:t xml:space="preserve"> یابد</w:t>
      </w:r>
      <w:r w:rsidR="00516453">
        <w:rPr>
          <w:rStyle w:val="Char3"/>
          <w:rFonts w:hint="cs"/>
          <w:rtl/>
        </w:rPr>
        <w:t xml:space="preserve">، </w:t>
      </w:r>
      <w:r w:rsidRPr="00F70297">
        <w:rPr>
          <w:rStyle w:val="Char3"/>
          <w:rFonts w:hint="cs"/>
          <w:rtl/>
        </w:rPr>
        <w:t>دوم بخش افعال این بخش بر پای</w:t>
      </w:r>
      <w:r w:rsidR="00F70297">
        <w:rPr>
          <w:rStyle w:val="Char3"/>
          <w:rFonts w:hint="cs"/>
          <w:rtl/>
        </w:rPr>
        <w:t>ۀ</w:t>
      </w:r>
      <w:r w:rsidRPr="00F70297">
        <w:rPr>
          <w:rStyle w:val="Char3"/>
          <w:rFonts w:hint="cs"/>
          <w:rtl/>
        </w:rPr>
        <w:t xml:space="preserve"> مسانید اصحاب تنظیم شده است و کسی که به این بخش می‌نگرد آنچه را که یک صحابی از افعال پیامبر</w:t>
      </w:r>
      <w:r w:rsidR="000266D8">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روایت کرده یا خود آن صحابی گفته و یا گفتار و کرداری که به وی نسبت داده‌اند به طور یکجا در مسندی که بنام همان صحابی نامگذاری شده خواهد یافت</w:t>
      </w:r>
      <w:r w:rsidRPr="003E15C0">
        <w:rPr>
          <w:rFonts w:ascii="IRNazli" w:hAnsi="IRNazli" w:cs="IRNazli"/>
          <w:spacing w:val="-4"/>
          <w:vertAlign w:val="superscript"/>
          <w:rtl/>
          <w:lang w:bidi="fa-IR"/>
        </w:rPr>
        <w:footnoteReference w:id="512"/>
      </w:r>
      <w:r w:rsidRPr="00F70297">
        <w:rPr>
          <w:rStyle w:val="Char3"/>
          <w:rFonts w:hint="cs"/>
          <w:rtl/>
        </w:rPr>
        <w:t xml:space="preserve"> و سیوطی روایات را با حذف سندهای آن آورده و تنها به ذکر منابع اصلی و مخرج</w:t>
      </w:r>
      <w:r w:rsidR="006844B1">
        <w:rPr>
          <w:rStyle w:val="Char3"/>
          <w:rFonts w:hint="cs"/>
          <w:rtl/>
        </w:rPr>
        <w:t xml:space="preserve"> آن‌ها </w:t>
      </w:r>
      <w:r w:rsidRPr="00F70297">
        <w:rPr>
          <w:rStyle w:val="Char3"/>
          <w:rFonts w:hint="cs"/>
          <w:rtl/>
        </w:rPr>
        <w:t>اکتفا کرده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نکته دوم اینکه سیوطی بعد از تدوین جامع‌الکبیر که مشتمل بر احادیث صحیح و حسن و ضعیف و بیان یکایک</w:t>
      </w:r>
      <w:r w:rsidR="006844B1">
        <w:rPr>
          <w:rStyle w:val="Char3"/>
          <w:rFonts w:hint="cs"/>
          <w:rtl/>
        </w:rPr>
        <w:t xml:space="preserve"> آن‌ها </w:t>
      </w:r>
      <w:r w:rsidRPr="00F70297">
        <w:rPr>
          <w:rStyle w:val="Char3"/>
          <w:rFonts w:hint="cs"/>
          <w:rtl/>
        </w:rPr>
        <w:t>بود</w:t>
      </w:r>
      <w:r w:rsidR="00516453">
        <w:rPr>
          <w:rStyle w:val="Char3"/>
          <w:rFonts w:hint="cs"/>
          <w:rtl/>
        </w:rPr>
        <w:t xml:space="preserve">. </w:t>
      </w:r>
      <w:r w:rsidRPr="00F70297">
        <w:rPr>
          <w:rStyle w:val="Char3"/>
          <w:rFonts w:hint="cs"/>
          <w:rtl/>
        </w:rPr>
        <w:t>کتاب جامع دیگری را تدوین نمود که فقط شامل احادیث صحیح و حسن بود و احادیث ساختگی و موضوع و ضعیف</w:t>
      </w:r>
      <w:r w:rsidRPr="003E15C0">
        <w:rPr>
          <w:rFonts w:ascii="IRNazli" w:hAnsi="IRNazli" w:cs="IRNazli"/>
          <w:spacing w:val="-6"/>
          <w:vertAlign w:val="superscript"/>
          <w:rtl/>
          <w:lang w:bidi="fa-IR"/>
        </w:rPr>
        <w:footnoteReference w:id="513"/>
      </w:r>
      <w:r w:rsidRPr="00F70297">
        <w:rPr>
          <w:rStyle w:val="Char3"/>
          <w:rFonts w:hint="cs"/>
          <w:rtl/>
        </w:rPr>
        <w:t xml:space="preserve"> در آن وجود نداشت و این کتاب دارای ده هزار و سی و یک حدیث (10031) و این دو کتاب سیوطی چون بر حسب حروف الفبا مرتب شده و خواننده را با رمز منابع آن احادیث رهنمون ساخته است در حکم فهرست‌هایی برای کتاب‌های اصلی حدیث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کتاب جامع الصغیر به وسیله محمد عبدالرئوف مناوی</w:t>
      </w:r>
      <w:r w:rsidRPr="003E15C0">
        <w:rPr>
          <w:rFonts w:ascii="IRNazli" w:hAnsi="IRNazli" w:cs="IRNazli"/>
          <w:spacing w:val="-6"/>
          <w:vertAlign w:val="superscript"/>
          <w:rtl/>
          <w:lang w:bidi="fa-IR"/>
        </w:rPr>
        <w:footnoteReference w:id="514"/>
      </w:r>
      <w:r w:rsidRPr="00F70297">
        <w:rPr>
          <w:rStyle w:val="Char3"/>
          <w:rFonts w:hint="cs"/>
          <w:rtl/>
        </w:rPr>
        <w:t xml:space="preserve"> با عنوان «فیض القدیر شرح جامع الصغیر» و نیز به وسیله شیخ علی‌بن احمد شافعی با عنوان «السراج المنیر» شرحی بر آن نوشته شده است</w:t>
      </w:r>
      <w:r w:rsidR="00516453">
        <w:rPr>
          <w:rStyle w:val="Char3"/>
          <w:rFonts w:hint="cs"/>
          <w:rtl/>
        </w:rPr>
        <w:t xml:space="preserve">. </w:t>
      </w:r>
    </w:p>
    <w:p w:rsidR="006C7E59" w:rsidRPr="00F70297" w:rsidRDefault="006C7E59" w:rsidP="00632FB5">
      <w:pPr>
        <w:numPr>
          <w:ilvl w:val="0"/>
          <w:numId w:val="30"/>
        </w:numPr>
        <w:ind w:left="641" w:hanging="357"/>
        <w:jc w:val="both"/>
        <w:rPr>
          <w:rStyle w:val="Char3"/>
          <w:rtl/>
        </w:rPr>
      </w:pPr>
      <w:r w:rsidRPr="00F70297">
        <w:rPr>
          <w:rStyle w:val="Char3"/>
          <w:rFonts w:hint="cs"/>
          <w:rtl/>
        </w:rPr>
        <w:t xml:space="preserve"> علاءالدین علی‌بن حسام مشهور به متقی هندی (م ـ 975) کتاب جمع الجوامع سیوطی را مبنای کار خود قرار داده و روایات آن را بر مبنای حروف الفبا و همچنین نظم و موضوعات فقهی مرتب ساخته و آن را «</w:t>
      </w:r>
      <w:r w:rsidR="003C24B4">
        <w:rPr>
          <w:rStyle w:val="Char1"/>
          <w:rFonts w:hint="cs"/>
          <w:rtl/>
        </w:rPr>
        <w:t>کنزل العمال ف</w:t>
      </w:r>
      <w:r w:rsidR="003C24B4">
        <w:rPr>
          <w:rStyle w:val="Char1"/>
          <w:rFonts w:hint="cs"/>
          <w:rtl/>
          <w:lang w:bidi="ar-SA"/>
        </w:rPr>
        <w:t>ي</w:t>
      </w:r>
      <w:r w:rsidRPr="000266D8">
        <w:rPr>
          <w:rStyle w:val="Char1"/>
          <w:rFonts w:hint="cs"/>
          <w:rtl/>
        </w:rPr>
        <w:t xml:space="preserve"> سنن</w:t>
      </w:r>
      <w:r w:rsidRPr="003E15C0">
        <w:rPr>
          <w:rFonts w:ascii="IRNazli" w:hAnsi="IRNazli" w:cs="IRNazli"/>
          <w:spacing w:val="-6"/>
          <w:vertAlign w:val="superscript"/>
          <w:rtl/>
          <w:lang w:bidi="fa-IR"/>
        </w:rPr>
        <w:footnoteReference w:id="515"/>
      </w:r>
      <w:r w:rsidR="003C24B4">
        <w:rPr>
          <w:rStyle w:val="Char3"/>
          <w:rFonts w:hint="cs"/>
          <w:rtl/>
        </w:rPr>
        <w:t xml:space="preserve"> الاقوال و</w:t>
      </w:r>
      <w:r w:rsidRPr="00F70297">
        <w:rPr>
          <w:rStyle w:val="Char3"/>
          <w:rFonts w:hint="cs"/>
          <w:rtl/>
        </w:rPr>
        <w:t>الافعال» نام نهاده است و متقی هندی به همین ترتیب احادیث جامع صغیر سیوطی</w:t>
      </w:r>
      <w:r w:rsidRPr="003E15C0">
        <w:rPr>
          <w:rFonts w:ascii="IRNazli" w:hAnsi="IRNazli" w:cs="IRNazli"/>
          <w:spacing w:val="-6"/>
          <w:vertAlign w:val="superscript"/>
          <w:rtl/>
          <w:lang w:bidi="fa-IR"/>
        </w:rPr>
        <w:footnoteReference w:id="516"/>
      </w:r>
      <w:r w:rsidRPr="00F70297">
        <w:rPr>
          <w:rStyle w:val="Char3"/>
          <w:rFonts w:hint="cs"/>
          <w:rtl/>
        </w:rPr>
        <w:t xml:space="preserve"> را م</w:t>
      </w:r>
      <w:r w:rsidR="003C24B4">
        <w:rPr>
          <w:rStyle w:val="Char3"/>
          <w:rFonts w:hint="cs"/>
          <w:rtl/>
        </w:rPr>
        <w:t>رتب کرده و آن را «منهج العمال في</w:t>
      </w:r>
      <w:r w:rsidRPr="00F70297">
        <w:rPr>
          <w:rStyle w:val="Char3"/>
          <w:rFonts w:hint="cs"/>
          <w:rtl/>
        </w:rPr>
        <w:t xml:space="preserve"> سنن الاقوال» نام نهاده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متقی هندی کت</w:t>
      </w:r>
      <w:r w:rsidR="003C24B4">
        <w:rPr>
          <w:rStyle w:val="Char3"/>
          <w:rFonts w:hint="cs"/>
          <w:rtl/>
        </w:rPr>
        <w:t>ب دیگری را نیز مانند «الاکمال في سنن الاقوال» و «غایة</w:t>
      </w:r>
      <w:r w:rsidRPr="00F70297">
        <w:rPr>
          <w:rStyle w:val="Char3"/>
          <w:rFonts w:hint="cs"/>
          <w:rtl/>
        </w:rPr>
        <w:t xml:space="preserve"> العم</w:t>
      </w:r>
      <w:r w:rsidR="003C24B4">
        <w:rPr>
          <w:rStyle w:val="Char3"/>
          <w:rFonts w:hint="cs"/>
          <w:rtl/>
        </w:rPr>
        <w:t>ال في</w:t>
      </w:r>
      <w:r w:rsidRPr="00F70297">
        <w:rPr>
          <w:rStyle w:val="Char3"/>
          <w:rFonts w:hint="cs"/>
          <w:rtl/>
        </w:rPr>
        <w:t xml:space="preserve"> سنن الاقوال» تألیف نموده است و همچنین کنزالعمال را مختصر نموده و آن را «منتخب کنز العمال» نامیده است</w:t>
      </w:r>
      <w:r w:rsidR="00516453">
        <w:rPr>
          <w:rStyle w:val="Char3"/>
          <w:rFonts w:hint="cs"/>
          <w:rtl/>
        </w:rPr>
        <w:t xml:space="preserve">. </w:t>
      </w:r>
    </w:p>
    <w:p w:rsidR="006C7E59" w:rsidRPr="00F70297" w:rsidRDefault="006C7E59" w:rsidP="00632FB5">
      <w:pPr>
        <w:numPr>
          <w:ilvl w:val="0"/>
          <w:numId w:val="30"/>
        </w:numPr>
        <w:ind w:left="641" w:hanging="357"/>
        <w:jc w:val="both"/>
        <w:rPr>
          <w:rStyle w:val="Char3"/>
          <w:rtl/>
        </w:rPr>
      </w:pPr>
      <w:r w:rsidRPr="00F70297">
        <w:rPr>
          <w:rStyle w:val="Char3"/>
          <w:rFonts w:hint="cs"/>
          <w:rtl/>
        </w:rPr>
        <w:t xml:space="preserve"> از دیگر جوامعی که به کوشش یکی از دانشمندان معاصر صورت پذیرفته است کتاب «التاج الجامع للأصول فی احادیث الرسول» تألیف شیخ منصور علی ناصف از علمای الازهر مصر است در این کتاب احادیث (بخاری و مسلم و ابوداود و ترمذی و نسائی) جمع‌آوری شده و در بین صحاح سته فقط از ابن ماجه حدیث روایت نشده است</w:t>
      </w:r>
      <w:r w:rsidR="00516453">
        <w:rPr>
          <w:rStyle w:val="Char3"/>
          <w:rFonts w:hint="cs"/>
          <w:rtl/>
        </w:rPr>
        <w:t xml:space="preserve">، </w:t>
      </w:r>
      <w:r w:rsidRPr="00F70297">
        <w:rPr>
          <w:rStyle w:val="Char3"/>
          <w:rFonts w:hint="cs"/>
          <w:rtl/>
        </w:rPr>
        <w:t>روش تدوین این کتاب بر حسب ابواب فقهی است و برای اهل تحقیق به ویژه فقها مرجع مفیدی است</w:t>
      </w:r>
      <w:r w:rsidR="00516453">
        <w:rPr>
          <w:rStyle w:val="Char3"/>
          <w:rFonts w:hint="cs"/>
          <w:rtl/>
        </w:rPr>
        <w:t xml:space="preserve">، </w:t>
      </w:r>
      <w:r w:rsidRPr="00F70297">
        <w:rPr>
          <w:rStyle w:val="Char3"/>
          <w:rFonts w:hint="cs"/>
          <w:rtl/>
        </w:rPr>
        <w:t>و در این کتاب احادیث مکرر و سلسل</w:t>
      </w:r>
      <w:r w:rsidR="00F70297">
        <w:rPr>
          <w:rStyle w:val="Char3"/>
          <w:rFonts w:hint="cs"/>
          <w:rtl/>
        </w:rPr>
        <w:t>ۀ</w:t>
      </w:r>
      <w:r w:rsidRPr="00F70297">
        <w:rPr>
          <w:rStyle w:val="Char3"/>
          <w:rFonts w:hint="cs"/>
          <w:rtl/>
        </w:rPr>
        <w:t xml:space="preserve"> اسناد روایات حذف شده اما نام آخرین راوی و مرجع اصلی روایت معین شده است</w:t>
      </w:r>
      <w:r w:rsidR="00516453">
        <w:rPr>
          <w:rStyle w:val="Char3"/>
          <w:rFonts w:hint="cs"/>
          <w:rtl/>
        </w:rPr>
        <w:t xml:space="preserve">. </w:t>
      </w:r>
    </w:p>
    <w:p w:rsidR="006C7E59" w:rsidRPr="003C24B4" w:rsidRDefault="006C7E59" w:rsidP="00632FB5">
      <w:pPr>
        <w:numPr>
          <w:ilvl w:val="0"/>
          <w:numId w:val="30"/>
        </w:numPr>
        <w:ind w:left="641" w:hanging="357"/>
        <w:jc w:val="both"/>
        <w:rPr>
          <w:rStyle w:val="Char3"/>
          <w:spacing w:val="-4"/>
          <w:rtl/>
        </w:rPr>
      </w:pPr>
      <w:r w:rsidRPr="003C24B4">
        <w:rPr>
          <w:rStyle w:val="Char3"/>
          <w:rFonts w:hint="cs"/>
          <w:spacing w:val="-4"/>
          <w:rtl/>
        </w:rPr>
        <w:t xml:space="preserve"> آخرین کتابی که در این قسمت باید معرفی شود کتابی است با نام و عنوان «</w:t>
      </w:r>
      <w:r w:rsidRPr="003C24B4">
        <w:rPr>
          <w:rStyle w:val="Char1"/>
          <w:rFonts w:hint="cs"/>
          <w:spacing w:val="-4"/>
          <w:rtl/>
        </w:rPr>
        <w:t>ا</w:t>
      </w:r>
      <w:r w:rsidR="003C24B4" w:rsidRPr="003C24B4">
        <w:rPr>
          <w:rStyle w:val="Char1"/>
          <w:rFonts w:hint="cs"/>
          <w:spacing w:val="-4"/>
          <w:rtl/>
        </w:rPr>
        <w:t>لـمسند الجامع لاحادیث الکتب الستة ومؤلفات اصحاب</w:t>
      </w:r>
      <w:r w:rsidR="003C24B4" w:rsidRPr="003C24B4">
        <w:rPr>
          <w:rStyle w:val="Char1"/>
          <w:rFonts w:ascii="Times New Roman" w:hAnsi="Times New Roman" w:cs="Times New Roman" w:hint="cs"/>
          <w:spacing w:val="-4"/>
          <w:rtl/>
        </w:rPr>
        <w:t>‌</w:t>
      </w:r>
      <w:r w:rsidR="003C24B4" w:rsidRPr="003C24B4">
        <w:rPr>
          <w:rStyle w:val="Char1"/>
          <w:rFonts w:hint="cs"/>
          <w:spacing w:val="-4"/>
          <w:rtl/>
        </w:rPr>
        <w:t>ها الاخری وموطا مالک ومسانید الحمیدی و</w:t>
      </w:r>
      <w:r w:rsidRPr="003C24B4">
        <w:rPr>
          <w:rStyle w:val="Char1"/>
          <w:rFonts w:hint="cs"/>
          <w:spacing w:val="-4"/>
          <w:rtl/>
        </w:rPr>
        <w:t>احمدبن حنبل</w:t>
      </w:r>
      <w:r w:rsidRPr="003C24B4">
        <w:rPr>
          <w:rStyle w:val="Char3"/>
          <w:rFonts w:hint="cs"/>
          <w:spacing w:val="-4"/>
          <w:rtl/>
        </w:rPr>
        <w:t>»</w:t>
      </w:r>
      <w:r w:rsidR="00516453" w:rsidRPr="003C24B4">
        <w:rPr>
          <w:rStyle w:val="Char3"/>
          <w:rFonts w:hint="cs"/>
          <w:spacing w:val="-4"/>
          <w:rtl/>
        </w:rPr>
        <w:t xml:space="preserve">. </w:t>
      </w:r>
      <w:r w:rsidRPr="003C24B4">
        <w:rPr>
          <w:rStyle w:val="Char3"/>
          <w:rFonts w:hint="cs"/>
          <w:spacing w:val="-4"/>
          <w:rtl/>
        </w:rPr>
        <w:t>این کتاب 1- احادیثش بر محور صحابه مرتب شده</w:t>
      </w:r>
      <w:r w:rsidR="00516453" w:rsidRPr="003C24B4">
        <w:rPr>
          <w:rStyle w:val="Char3"/>
          <w:rFonts w:hint="cs"/>
          <w:spacing w:val="-4"/>
          <w:rtl/>
        </w:rPr>
        <w:t xml:space="preserve">. </w:t>
      </w:r>
      <w:r w:rsidRPr="003C24B4">
        <w:rPr>
          <w:rStyle w:val="Char3"/>
          <w:rFonts w:hint="cs"/>
          <w:spacing w:val="-4"/>
          <w:rtl/>
        </w:rPr>
        <w:t>2- و احادیث هر صحابی به ابوابی مرتب گشته</w:t>
      </w:r>
      <w:r w:rsidR="00516453" w:rsidRPr="003C24B4">
        <w:rPr>
          <w:rStyle w:val="Char3"/>
          <w:rFonts w:hint="cs"/>
          <w:spacing w:val="-4"/>
          <w:rtl/>
        </w:rPr>
        <w:t xml:space="preserve">. </w:t>
      </w:r>
      <w:r w:rsidRPr="003C24B4">
        <w:rPr>
          <w:rStyle w:val="Char3"/>
          <w:rFonts w:hint="cs"/>
          <w:spacing w:val="-4"/>
          <w:rtl/>
        </w:rPr>
        <w:t>3- احادیث مقطوع و مرسل و معلق در این کتاب وجود ندارد</w:t>
      </w:r>
      <w:r w:rsidR="00516453" w:rsidRPr="003C24B4">
        <w:rPr>
          <w:rStyle w:val="Char3"/>
          <w:rFonts w:hint="cs"/>
          <w:spacing w:val="-4"/>
          <w:rtl/>
        </w:rPr>
        <w:t xml:space="preserve">. </w:t>
      </w:r>
      <w:r w:rsidRPr="003C24B4">
        <w:rPr>
          <w:rStyle w:val="Char3"/>
          <w:rFonts w:hint="cs"/>
          <w:spacing w:val="-4"/>
          <w:rtl/>
        </w:rPr>
        <w:t>4- این کتاب دارای هفده هزار و هشتصد و دو روایت (17802) که از یک هزار و دویست و سی و هفت تن صحابی نقل شده است</w:t>
      </w:r>
      <w:r w:rsidR="00516453" w:rsidRPr="003C24B4">
        <w:rPr>
          <w:rStyle w:val="Char3"/>
          <w:rFonts w:hint="cs"/>
          <w:spacing w:val="-4"/>
          <w:rtl/>
        </w:rPr>
        <w:t xml:space="preserve">. </w:t>
      </w:r>
      <w:r w:rsidRPr="003C24B4">
        <w:rPr>
          <w:rStyle w:val="Char3"/>
          <w:rFonts w:hint="cs"/>
          <w:spacing w:val="-4"/>
          <w:rtl/>
        </w:rPr>
        <w:t>5- این کتاب توسط هیئتی (سید ابوالمعاطی</w:t>
      </w:r>
      <w:r w:rsidR="00516453" w:rsidRPr="003C24B4">
        <w:rPr>
          <w:rStyle w:val="Char3"/>
          <w:rFonts w:hint="cs"/>
          <w:spacing w:val="-4"/>
          <w:rtl/>
        </w:rPr>
        <w:t xml:space="preserve">، </w:t>
      </w:r>
      <w:r w:rsidRPr="003C24B4">
        <w:rPr>
          <w:rStyle w:val="Char3"/>
          <w:rFonts w:hint="cs"/>
          <w:spacing w:val="-4"/>
          <w:rtl/>
        </w:rPr>
        <w:t>محمد نوری احمد عبدالرزاق عبدابن ابراهیم زاملی و محمود محمد خلیل) و به سرپرستی بشار عواد عراقی تنظیم شده و در بغداد به طبع رسیده است</w:t>
      </w:r>
      <w:r w:rsidR="00516453" w:rsidRPr="003C24B4">
        <w:rPr>
          <w:rStyle w:val="Char3"/>
          <w:rFonts w:hint="cs"/>
          <w:spacing w:val="-4"/>
          <w:rtl/>
        </w:rPr>
        <w:t xml:space="preserve">. </w:t>
      </w:r>
    </w:p>
    <w:p w:rsidR="006C7E59" w:rsidRDefault="006C7E59" w:rsidP="0017247D">
      <w:pPr>
        <w:pStyle w:val="a0"/>
        <w:rPr>
          <w:rtl/>
        </w:rPr>
      </w:pPr>
      <w:bookmarkStart w:id="85" w:name="_Toc285153541"/>
      <w:bookmarkStart w:id="86" w:name="_Toc440481549"/>
      <w:r>
        <w:rPr>
          <w:rFonts w:hint="cs"/>
          <w:rtl/>
        </w:rPr>
        <w:t>جوامع احادیث فقهی</w:t>
      </w:r>
      <w:bookmarkEnd w:id="85"/>
      <w:bookmarkEnd w:id="86"/>
      <w:r>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جوامعی که تا حال از آن بحث می‌کردیم جوامع حدیثی عام و شامل احادیث فقهی و اخلاقی و اعتقادی و غیره بودند و اینک بحث از جوامعی که فقط احادیث فقهی را در خود جمع کرده‌اند</w:t>
      </w:r>
      <w:r w:rsidR="00516453">
        <w:rPr>
          <w:rStyle w:val="Char3"/>
          <w:rFonts w:hint="cs"/>
          <w:rtl/>
        </w:rPr>
        <w:t xml:space="preserve">. </w:t>
      </w:r>
    </w:p>
    <w:p w:rsidR="006C7E59" w:rsidRPr="00F70297" w:rsidRDefault="006C7E59" w:rsidP="00CF5248">
      <w:pPr>
        <w:widowControl w:val="0"/>
        <w:numPr>
          <w:ilvl w:val="0"/>
          <w:numId w:val="32"/>
        </w:numPr>
        <w:spacing w:line="235" w:lineRule="auto"/>
        <w:ind w:left="641" w:hanging="357"/>
        <w:jc w:val="both"/>
        <w:rPr>
          <w:rStyle w:val="Char3"/>
          <w:rtl/>
        </w:rPr>
      </w:pPr>
      <w:r w:rsidRPr="00F70297">
        <w:rPr>
          <w:rStyle w:val="Char3"/>
          <w:rFonts w:hint="cs"/>
          <w:rtl/>
        </w:rPr>
        <w:t>کتاب «السنن الکبری»</w:t>
      </w:r>
      <w:r w:rsidRPr="003E15C0">
        <w:rPr>
          <w:rFonts w:ascii="IRNazli" w:hAnsi="IRNazli" w:cs="IRNazli"/>
          <w:spacing w:val="-6"/>
          <w:vertAlign w:val="superscript"/>
          <w:rtl/>
          <w:lang w:bidi="fa-IR"/>
        </w:rPr>
        <w:footnoteReference w:id="517"/>
      </w:r>
      <w:r w:rsidRPr="00F70297">
        <w:rPr>
          <w:rStyle w:val="Char3"/>
          <w:rFonts w:hint="cs"/>
          <w:rtl/>
        </w:rPr>
        <w:t xml:space="preserve"> تدوین احمدبن حسین بیهقی (م ـ 458) که به تأیید بزرگترین حدیث‌شناس</w:t>
      </w:r>
      <w:r w:rsidR="00516453">
        <w:rPr>
          <w:rStyle w:val="Char3"/>
          <w:rFonts w:hint="cs"/>
          <w:rtl/>
        </w:rPr>
        <w:t xml:space="preserve">، </w:t>
      </w:r>
      <w:r w:rsidRPr="00F70297">
        <w:rPr>
          <w:rStyle w:val="Char3"/>
          <w:rFonts w:hint="cs"/>
          <w:rtl/>
        </w:rPr>
        <w:t>ابن الصلاح شهرزوری</w:t>
      </w:r>
      <w:r w:rsidR="00516453">
        <w:rPr>
          <w:rStyle w:val="Char3"/>
          <w:rFonts w:hint="cs"/>
          <w:rtl/>
        </w:rPr>
        <w:t xml:space="preserve">، </w:t>
      </w:r>
      <w:r w:rsidRPr="00F70297">
        <w:rPr>
          <w:rStyle w:val="Char3"/>
          <w:rFonts w:hint="cs"/>
          <w:rtl/>
        </w:rPr>
        <w:t>این کتاب جامع‌ترین کتابی است که در موضوع احادیث فقهی تألیف شده است</w:t>
      </w:r>
      <w:r w:rsidR="00516453">
        <w:rPr>
          <w:rStyle w:val="Char3"/>
          <w:rFonts w:hint="cs"/>
          <w:rtl/>
        </w:rPr>
        <w:t xml:space="preserve">. </w:t>
      </w:r>
      <w:r w:rsidRPr="00F70297">
        <w:rPr>
          <w:rStyle w:val="Char3"/>
          <w:rFonts w:hint="cs"/>
          <w:rtl/>
        </w:rPr>
        <w:t>بیهقی کتاب «السنن الصغری» را</w:t>
      </w:r>
      <w:r w:rsidRPr="003E15C0">
        <w:rPr>
          <w:rFonts w:ascii="IRNazli" w:hAnsi="IRNazli" w:cs="IRNazli"/>
          <w:spacing w:val="-6"/>
          <w:vertAlign w:val="superscript"/>
          <w:rtl/>
          <w:lang w:bidi="fa-IR"/>
        </w:rPr>
        <w:footnoteReference w:id="518"/>
      </w:r>
      <w:r w:rsidRPr="00F70297">
        <w:rPr>
          <w:rStyle w:val="Char3"/>
          <w:rFonts w:hint="cs"/>
          <w:rtl/>
        </w:rPr>
        <w:t xml:space="preserve"> نیز تدوین کرده که در نوع خود بی‌نظیر است</w:t>
      </w:r>
      <w:r w:rsidR="00516453">
        <w:rPr>
          <w:rStyle w:val="Char3"/>
          <w:rFonts w:hint="cs"/>
          <w:rtl/>
        </w:rPr>
        <w:t xml:space="preserve">. </w:t>
      </w:r>
    </w:p>
    <w:p w:rsidR="006C7E59" w:rsidRPr="00F70297" w:rsidRDefault="006C7E59" w:rsidP="00632FB5">
      <w:pPr>
        <w:numPr>
          <w:ilvl w:val="0"/>
          <w:numId w:val="32"/>
        </w:numPr>
        <w:ind w:left="641" w:hanging="357"/>
        <w:jc w:val="both"/>
        <w:rPr>
          <w:rStyle w:val="Char3"/>
          <w:rtl/>
        </w:rPr>
      </w:pPr>
      <w:r w:rsidRPr="00F70297">
        <w:rPr>
          <w:rStyle w:val="Char3"/>
          <w:rFonts w:hint="cs"/>
          <w:rtl/>
        </w:rPr>
        <w:t>«الاحکام الکبری»</w:t>
      </w:r>
      <w:r w:rsidRPr="003E15C0">
        <w:rPr>
          <w:rFonts w:ascii="IRNazli" w:hAnsi="IRNazli" w:cs="IRNazli"/>
          <w:spacing w:val="-6"/>
          <w:vertAlign w:val="superscript"/>
          <w:rtl/>
          <w:lang w:bidi="fa-IR"/>
        </w:rPr>
        <w:footnoteReference w:id="519"/>
      </w:r>
      <w:r w:rsidRPr="00F70297">
        <w:rPr>
          <w:rStyle w:val="Char3"/>
          <w:rFonts w:hint="cs"/>
          <w:rtl/>
        </w:rPr>
        <w:t xml:space="preserve"> تدوین ابومحمد عبدالحق شبیلی معروف به ابن خراط (م ـ 82) این کتاب</w:t>
      </w:r>
      <w:r w:rsidRPr="003E15C0">
        <w:rPr>
          <w:rFonts w:ascii="IRNazli" w:hAnsi="IRNazli" w:cs="IRNazli"/>
          <w:spacing w:val="-6"/>
          <w:vertAlign w:val="superscript"/>
          <w:rtl/>
          <w:lang w:bidi="fa-IR"/>
        </w:rPr>
        <w:footnoteReference w:id="520"/>
      </w:r>
      <w:r w:rsidRPr="00F70297">
        <w:rPr>
          <w:rStyle w:val="Char3"/>
          <w:rFonts w:hint="cs"/>
          <w:rtl/>
        </w:rPr>
        <w:t xml:space="preserve"> در بردارند</w:t>
      </w:r>
      <w:r w:rsidR="00F70297">
        <w:rPr>
          <w:rStyle w:val="Char3"/>
          <w:rFonts w:hint="cs"/>
          <w:rtl/>
        </w:rPr>
        <w:t>ۀ</w:t>
      </w:r>
      <w:r w:rsidRPr="00F70297">
        <w:rPr>
          <w:rStyle w:val="Char3"/>
          <w:rFonts w:hint="cs"/>
          <w:rtl/>
        </w:rPr>
        <w:t xml:space="preserve"> احادیث فقهی صحاح سته و موطا مالک‌بن‌انس و برخی دیگر از کتاب‌های حدیث است</w:t>
      </w:r>
      <w:r w:rsidR="00516453">
        <w:rPr>
          <w:rStyle w:val="Char3"/>
          <w:rFonts w:hint="cs"/>
          <w:rtl/>
        </w:rPr>
        <w:t xml:space="preserve">. </w:t>
      </w:r>
    </w:p>
    <w:p w:rsidR="006C7E59" w:rsidRPr="00F70297" w:rsidRDefault="006C7E59" w:rsidP="00632FB5">
      <w:pPr>
        <w:numPr>
          <w:ilvl w:val="0"/>
          <w:numId w:val="32"/>
        </w:numPr>
        <w:ind w:left="641" w:hanging="357"/>
        <w:jc w:val="both"/>
        <w:rPr>
          <w:rStyle w:val="Char3"/>
          <w:rtl/>
        </w:rPr>
      </w:pPr>
      <w:r w:rsidRPr="00F70297">
        <w:rPr>
          <w:rStyle w:val="Char3"/>
          <w:rFonts w:hint="cs"/>
          <w:rtl/>
        </w:rPr>
        <w:t>عمده الاحکام</w:t>
      </w:r>
      <w:r w:rsidRPr="003E15C0">
        <w:rPr>
          <w:rFonts w:ascii="IRNazli" w:hAnsi="IRNazli" w:cs="IRNazli"/>
          <w:spacing w:val="-6"/>
          <w:vertAlign w:val="superscript"/>
          <w:rtl/>
          <w:lang w:bidi="fa-IR"/>
        </w:rPr>
        <w:footnoteReference w:id="521"/>
      </w:r>
      <w:r w:rsidRPr="00F70297">
        <w:rPr>
          <w:rStyle w:val="Char3"/>
          <w:rFonts w:hint="cs"/>
          <w:rtl/>
        </w:rPr>
        <w:t xml:space="preserve"> تألیف حافظ بن عبدالواحد مقدسی (م ـ 600) در این کتاب روایات فقهی مورد اتفاق بخاری و مسلم جمع‌آوری شده</w:t>
      </w:r>
      <w:r w:rsidR="00516453">
        <w:rPr>
          <w:rStyle w:val="Char3"/>
          <w:rFonts w:hint="cs"/>
          <w:rtl/>
        </w:rPr>
        <w:t xml:space="preserve">، </w:t>
      </w:r>
      <w:r w:rsidRPr="00F70297">
        <w:rPr>
          <w:rStyle w:val="Char3"/>
          <w:rFonts w:hint="cs"/>
          <w:rtl/>
        </w:rPr>
        <w:t>و ابن دقیق العید (م ـ 702) بر این کتاب شرحی نوشته که در مصر به چاپ رسیده است</w:t>
      </w:r>
      <w:r w:rsidR="00516453">
        <w:rPr>
          <w:rStyle w:val="Char3"/>
          <w:rFonts w:hint="cs"/>
          <w:rtl/>
        </w:rPr>
        <w:t xml:space="preserve">. </w:t>
      </w:r>
    </w:p>
    <w:p w:rsidR="006C7E59" w:rsidRPr="00F70297" w:rsidRDefault="006C7E59" w:rsidP="00632FB5">
      <w:pPr>
        <w:numPr>
          <w:ilvl w:val="0"/>
          <w:numId w:val="32"/>
        </w:numPr>
        <w:ind w:left="641" w:hanging="357"/>
        <w:jc w:val="both"/>
        <w:rPr>
          <w:rStyle w:val="Char3"/>
          <w:rtl/>
        </w:rPr>
      </w:pPr>
      <w:r w:rsidRPr="00F70297">
        <w:rPr>
          <w:rStyle w:val="Char3"/>
          <w:rFonts w:hint="cs"/>
          <w:rtl/>
        </w:rPr>
        <w:t xml:space="preserve"> منتفی الاخبار</w:t>
      </w:r>
      <w:r w:rsidRPr="003E15C0">
        <w:rPr>
          <w:rFonts w:ascii="IRNazli" w:hAnsi="IRNazli" w:cs="IRNazli"/>
          <w:spacing w:val="-6"/>
          <w:vertAlign w:val="superscript"/>
          <w:rtl/>
          <w:lang w:bidi="fa-IR"/>
        </w:rPr>
        <w:footnoteReference w:id="522"/>
      </w:r>
      <w:r w:rsidRPr="00F70297">
        <w:rPr>
          <w:rStyle w:val="Char3"/>
          <w:rFonts w:hint="cs"/>
          <w:rtl/>
        </w:rPr>
        <w:t xml:space="preserve"> فی احکام ـ تألیف عبدالسلام بن عبدالله بن قاسم حرّانی معروف به ابن تیمیه (م ـ 652)</w:t>
      </w:r>
      <w:r w:rsidRPr="003E15C0">
        <w:rPr>
          <w:rFonts w:ascii="IRNazli" w:hAnsi="IRNazli" w:cs="IRNazli"/>
          <w:spacing w:val="-6"/>
          <w:vertAlign w:val="superscript"/>
          <w:rtl/>
          <w:lang w:bidi="fa-IR"/>
        </w:rPr>
        <w:footnoteReference w:id="523"/>
      </w:r>
      <w:r w:rsidRPr="00F70297">
        <w:rPr>
          <w:rStyle w:val="Char3"/>
          <w:rFonts w:hint="cs"/>
          <w:rtl/>
        </w:rPr>
        <w:t xml:space="preserve"> در این کتاب روایات احکام از کتاب‌های صحاح سته و مسند احمدبن حنبل استخراج شده‌اند و اسناد</w:t>
      </w:r>
      <w:r w:rsidR="006844B1">
        <w:rPr>
          <w:rStyle w:val="Char3"/>
          <w:rFonts w:hint="cs"/>
          <w:rtl/>
        </w:rPr>
        <w:t xml:space="preserve"> آن‌ها </w:t>
      </w:r>
      <w:r w:rsidRPr="00F70297">
        <w:rPr>
          <w:rStyle w:val="Char3"/>
          <w:rFonts w:hint="cs"/>
          <w:rtl/>
        </w:rPr>
        <w:t>حذف گردیده‌اند</w:t>
      </w:r>
      <w:r w:rsidR="00516453">
        <w:rPr>
          <w:rStyle w:val="Char3"/>
          <w:rFonts w:hint="cs"/>
          <w:rtl/>
        </w:rPr>
        <w:t xml:space="preserve">، </w:t>
      </w:r>
      <w:r w:rsidRPr="00F70297">
        <w:rPr>
          <w:rStyle w:val="Char3"/>
          <w:rFonts w:hint="cs"/>
          <w:rtl/>
        </w:rPr>
        <w:t>و محمدبن علی‌بن محمد عینی معروف به شوکانی (م ـ 1250) شرحی را بر آن نوشته و آن را (نیل الأوطار) نامیده است</w:t>
      </w:r>
      <w:r w:rsidR="00516453">
        <w:rPr>
          <w:rStyle w:val="Char3"/>
          <w:rFonts w:hint="cs"/>
          <w:rtl/>
        </w:rPr>
        <w:t xml:space="preserve">. </w:t>
      </w:r>
    </w:p>
    <w:p w:rsidR="006C7E59" w:rsidRPr="00F70297" w:rsidRDefault="006C7E59" w:rsidP="00632FB5">
      <w:pPr>
        <w:numPr>
          <w:ilvl w:val="0"/>
          <w:numId w:val="32"/>
        </w:numPr>
        <w:ind w:left="641" w:hanging="357"/>
        <w:jc w:val="both"/>
        <w:rPr>
          <w:rStyle w:val="Char3"/>
          <w:rtl/>
        </w:rPr>
      </w:pPr>
      <w:r w:rsidRPr="00F70297">
        <w:rPr>
          <w:rStyle w:val="Char3"/>
          <w:rFonts w:hint="cs"/>
          <w:rtl/>
        </w:rPr>
        <w:t xml:space="preserve"> الترغیب و الترهیب</w:t>
      </w:r>
      <w:r w:rsidR="00516453">
        <w:rPr>
          <w:rStyle w:val="Char3"/>
          <w:rFonts w:hint="cs"/>
          <w:rtl/>
        </w:rPr>
        <w:t xml:space="preserve">، </w:t>
      </w:r>
      <w:r w:rsidRPr="00F70297">
        <w:rPr>
          <w:rStyle w:val="Char3"/>
          <w:rFonts w:hint="cs"/>
          <w:rtl/>
        </w:rPr>
        <w:t>تألیف عبدالعظیم بن عبدالقوی منذری (م ـ 656) و جمعی از محققین گفته‌اند این کتاب از بهترین کتب حدیثی است که به جمع بین روایات و بیان درج</w:t>
      </w:r>
      <w:r w:rsidR="00F70297">
        <w:rPr>
          <w:rStyle w:val="Char3"/>
          <w:rFonts w:hint="cs"/>
          <w:rtl/>
        </w:rPr>
        <w:t>ۀ</w:t>
      </w:r>
      <w:r w:rsidR="006844B1">
        <w:rPr>
          <w:rStyle w:val="Char3"/>
          <w:rFonts w:hint="cs"/>
          <w:rtl/>
        </w:rPr>
        <w:t xml:space="preserve"> آن‌ها </w:t>
      </w:r>
      <w:r w:rsidRPr="00F70297">
        <w:rPr>
          <w:rStyle w:val="Char3"/>
          <w:rFonts w:hint="cs"/>
          <w:rtl/>
        </w:rPr>
        <w:t>پرداخته است</w:t>
      </w:r>
      <w:r w:rsidR="00516453">
        <w:rPr>
          <w:rStyle w:val="Char3"/>
          <w:rFonts w:hint="cs"/>
          <w:rtl/>
        </w:rPr>
        <w:t xml:space="preserve">. </w:t>
      </w:r>
    </w:p>
    <w:p w:rsidR="006C7E59" w:rsidRPr="003C24B4" w:rsidRDefault="006C7E59" w:rsidP="00632FB5">
      <w:pPr>
        <w:numPr>
          <w:ilvl w:val="0"/>
          <w:numId w:val="32"/>
        </w:numPr>
        <w:ind w:left="641" w:hanging="357"/>
        <w:jc w:val="both"/>
        <w:rPr>
          <w:rStyle w:val="Char3"/>
          <w:spacing w:val="-4"/>
          <w:rtl/>
        </w:rPr>
      </w:pPr>
      <w:r w:rsidRPr="003C24B4">
        <w:rPr>
          <w:rStyle w:val="Char3"/>
          <w:rFonts w:hint="cs"/>
          <w:spacing w:val="-4"/>
          <w:rtl/>
        </w:rPr>
        <w:t xml:space="preserve"> الامام فی احادیث</w:t>
      </w:r>
      <w:r w:rsidRPr="003C24B4">
        <w:rPr>
          <w:rFonts w:ascii="IRNazli" w:hAnsi="IRNazli" w:cs="IRNazli"/>
          <w:spacing w:val="-4"/>
          <w:vertAlign w:val="superscript"/>
          <w:rtl/>
          <w:lang w:bidi="fa-IR"/>
        </w:rPr>
        <w:footnoteReference w:id="524"/>
      </w:r>
      <w:r w:rsidRPr="003C24B4">
        <w:rPr>
          <w:rStyle w:val="Char3"/>
          <w:rFonts w:hint="cs"/>
          <w:spacing w:val="-4"/>
          <w:rtl/>
        </w:rPr>
        <w:t xml:space="preserve"> الاحکام</w:t>
      </w:r>
      <w:r w:rsidR="00516453" w:rsidRPr="003C24B4">
        <w:rPr>
          <w:rStyle w:val="Char3"/>
          <w:rFonts w:hint="cs"/>
          <w:spacing w:val="-4"/>
          <w:rtl/>
        </w:rPr>
        <w:t xml:space="preserve">، </w:t>
      </w:r>
      <w:r w:rsidRPr="003C24B4">
        <w:rPr>
          <w:rStyle w:val="Char3"/>
          <w:rFonts w:hint="cs"/>
          <w:spacing w:val="-4"/>
          <w:rtl/>
        </w:rPr>
        <w:t>تألیف ابن دقیق العید (م ـ 702) مؤلف در این کتاب تنها به جمع متون روایات فقهی پرداخته و اسناد</w:t>
      </w:r>
      <w:r w:rsidR="006844B1" w:rsidRPr="003C24B4">
        <w:rPr>
          <w:rStyle w:val="Char3"/>
          <w:rFonts w:hint="cs"/>
          <w:spacing w:val="-4"/>
          <w:rtl/>
        </w:rPr>
        <w:t xml:space="preserve"> آن‌ها </w:t>
      </w:r>
      <w:r w:rsidRPr="003C24B4">
        <w:rPr>
          <w:rStyle w:val="Char3"/>
          <w:rFonts w:hint="cs"/>
          <w:spacing w:val="-4"/>
          <w:rtl/>
        </w:rPr>
        <w:t>را حذف کرده</w:t>
      </w:r>
      <w:r w:rsidR="00516453" w:rsidRPr="003C24B4">
        <w:rPr>
          <w:rStyle w:val="Char3"/>
          <w:rFonts w:hint="cs"/>
          <w:spacing w:val="-4"/>
          <w:rtl/>
        </w:rPr>
        <w:t xml:space="preserve">، </w:t>
      </w:r>
      <w:r w:rsidRPr="003C24B4">
        <w:rPr>
          <w:rStyle w:val="Char3"/>
          <w:rFonts w:hint="cs"/>
          <w:spacing w:val="-4"/>
          <w:rtl/>
        </w:rPr>
        <w:t>و سپس به شرح آن پرداخته و آن را (المام) نامیده</w:t>
      </w:r>
      <w:r w:rsidRPr="003C24B4">
        <w:rPr>
          <w:rFonts w:ascii="IRNazli" w:hAnsi="IRNazli" w:cs="IRNazli"/>
          <w:spacing w:val="-4"/>
          <w:vertAlign w:val="superscript"/>
          <w:rtl/>
          <w:lang w:bidi="fa-IR"/>
        </w:rPr>
        <w:footnoteReference w:id="525"/>
      </w:r>
      <w:r w:rsidRPr="003C24B4">
        <w:rPr>
          <w:rStyle w:val="Char3"/>
          <w:rFonts w:hint="cs"/>
          <w:spacing w:val="-4"/>
          <w:rtl/>
        </w:rPr>
        <w:t xml:space="preserve"> اما به تکمیل آن موفق نگشته است</w:t>
      </w:r>
      <w:r w:rsidR="00516453" w:rsidRPr="003C24B4">
        <w:rPr>
          <w:rStyle w:val="Char3"/>
          <w:rFonts w:hint="cs"/>
          <w:spacing w:val="-4"/>
          <w:rtl/>
        </w:rPr>
        <w:t xml:space="preserve">. </w:t>
      </w:r>
    </w:p>
    <w:p w:rsidR="006C7E59" w:rsidRPr="00F70297" w:rsidRDefault="006C7E59" w:rsidP="00632FB5">
      <w:pPr>
        <w:numPr>
          <w:ilvl w:val="0"/>
          <w:numId w:val="32"/>
        </w:numPr>
        <w:ind w:left="641" w:hanging="357"/>
        <w:jc w:val="both"/>
        <w:rPr>
          <w:rStyle w:val="Char3"/>
          <w:rtl/>
        </w:rPr>
      </w:pPr>
      <w:r w:rsidRPr="00F70297">
        <w:rPr>
          <w:rStyle w:val="Char3"/>
          <w:rFonts w:hint="cs"/>
          <w:rtl/>
        </w:rPr>
        <w:t xml:space="preserve"> تقریب الاسانید و ترتیب المسانید</w:t>
      </w:r>
      <w:r w:rsidRPr="003E15C0">
        <w:rPr>
          <w:rFonts w:ascii="IRNazli" w:hAnsi="IRNazli" w:cs="IRNazli"/>
          <w:spacing w:val="-4"/>
          <w:vertAlign w:val="superscript"/>
          <w:rtl/>
          <w:lang w:bidi="fa-IR"/>
        </w:rPr>
        <w:footnoteReference w:id="526"/>
      </w:r>
      <w:r w:rsidRPr="00F70297">
        <w:rPr>
          <w:rStyle w:val="Char3"/>
          <w:rFonts w:hint="cs"/>
          <w:rtl/>
        </w:rPr>
        <w:t xml:space="preserve"> ـ تألیف زین‌الدین ابوالفضل عبدالرحیم بن حسین عراقی (م ـ 806) است مؤلف این کتاب را ـ که مجموعه‌ای از احادیث بود ـ برای فرزند خود ابوزرعه تألیف نمود و سپس به شرح آن پرداخت و آن را «طرح التثریب فی شرح التقریب» نامید</w:t>
      </w:r>
      <w:r w:rsidR="00516453">
        <w:rPr>
          <w:rStyle w:val="Char3"/>
          <w:rFonts w:hint="cs"/>
          <w:rtl/>
        </w:rPr>
        <w:t xml:space="preserve">، </w:t>
      </w:r>
      <w:r w:rsidRPr="00F70297">
        <w:rPr>
          <w:rStyle w:val="Char3"/>
          <w:rFonts w:hint="cs"/>
          <w:rtl/>
        </w:rPr>
        <w:t>اما قبل از آنکه آن را به پایان برساند چشم از جهان فروبست</w:t>
      </w:r>
      <w:r w:rsidR="00516453">
        <w:rPr>
          <w:rStyle w:val="Char3"/>
          <w:rFonts w:hint="cs"/>
          <w:rtl/>
        </w:rPr>
        <w:t xml:space="preserve">، </w:t>
      </w:r>
      <w:r w:rsidRPr="00F70297">
        <w:rPr>
          <w:rStyle w:val="Char3"/>
          <w:rFonts w:hint="cs"/>
          <w:rtl/>
        </w:rPr>
        <w:t>و پس از مرگ او این شرح توسط فرزندش</w:t>
      </w:r>
      <w:r w:rsidRPr="003E15C0">
        <w:rPr>
          <w:rFonts w:ascii="IRNazli" w:hAnsi="IRNazli" w:cs="IRNazli"/>
          <w:spacing w:val="-4"/>
          <w:vertAlign w:val="superscript"/>
          <w:rtl/>
          <w:lang w:bidi="fa-IR"/>
        </w:rPr>
        <w:footnoteReference w:id="527"/>
      </w:r>
      <w:r w:rsidRPr="00F70297">
        <w:rPr>
          <w:rStyle w:val="Char3"/>
          <w:rFonts w:hint="cs"/>
          <w:rtl/>
        </w:rPr>
        <w:t xml:space="preserve"> ابوزرعه (م ـ 826) تکمیل گردید</w:t>
      </w:r>
      <w:r w:rsidR="00516453">
        <w:rPr>
          <w:rStyle w:val="Char3"/>
          <w:rFonts w:hint="cs"/>
          <w:rtl/>
        </w:rPr>
        <w:t xml:space="preserve">. </w:t>
      </w:r>
    </w:p>
    <w:p w:rsidR="006C7E59" w:rsidRDefault="006C7E59" w:rsidP="00632FB5">
      <w:pPr>
        <w:numPr>
          <w:ilvl w:val="0"/>
          <w:numId w:val="32"/>
        </w:numPr>
        <w:ind w:left="641" w:hanging="357"/>
        <w:jc w:val="both"/>
        <w:rPr>
          <w:rStyle w:val="Char3"/>
        </w:rPr>
      </w:pPr>
      <w:r w:rsidRPr="00F70297">
        <w:rPr>
          <w:rStyle w:val="Char3"/>
          <w:rFonts w:hint="cs"/>
          <w:rtl/>
        </w:rPr>
        <w:t xml:space="preserve"> بلوغ المرام من</w:t>
      </w:r>
      <w:r w:rsidRPr="003E15C0">
        <w:rPr>
          <w:rFonts w:ascii="IRNazli" w:hAnsi="IRNazli" w:cs="IRNazli"/>
          <w:spacing w:val="-4"/>
          <w:vertAlign w:val="superscript"/>
          <w:rtl/>
          <w:lang w:bidi="fa-IR"/>
        </w:rPr>
        <w:footnoteReference w:id="528"/>
      </w:r>
      <w:r w:rsidRPr="00F70297">
        <w:rPr>
          <w:rStyle w:val="Char3"/>
          <w:rFonts w:hint="cs"/>
          <w:rtl/>
        </w:rPr>
        <w:t xml:space="preserve"> احادیث الاحکام ـ تألیف ابن حجر عسقلانی (م ـ 852) مؤلف در این کتاب نزدیک به یک هزار و چهار صد حدیث فقهی را جمع‌آوری کرده است و این کتاب مکرر به چاپ رسیده است و عده‌ای از دانشمندان بر آن شرح نوشته‌اند</w:t>
      </w:r>
      <w:r w:rsidR="00516453">
        <w:rPr>
          <w:rStyle w:val="Char3"/>
          <w:rFonts w:hint="cs"/>
          <w:rtl/>
        </w:rPr>
        <w:t xml:space="preserve">، </w:t>
      </w:r>
      <w:r w:rsidRPr="00F70297">
        <w:rPr>
          <w:rStyle w:val="Char3"/>
          <w:rFonts w:hint="cs"/>
          <w:rtl/>
        </w:rPr>
        <w:t>که از جمله می‌توان از شرح‌های قاضی شرف‌الدین حسین‌بن حمد مغربی</w:t>
      </w:r>
      <w:r w:rsidR="00516453">
        <w:rPr>
          <w:rStyle w:val="Char3"/>
          <w:rFonts w:hint="cs"/>
          <w:rtl/>
        </w:rPr>
        <w:t xml:space="preserve">، </w:t>
      </w:r>
      <w:r w:rsidRPr="00F70297">
        <w:rPr>
          <w:rStyle w:val="Char3"/>
          <w:rFonts w:hint="cs"/>
          <w:rtl/>
        </w:rPr>
        <w:t>محمدبن اسماعیل صنعانی (م ـ 1182) با عنوان</w:t>
      </w:r>
      <w:r w:rsidR="00516453">
        <w:rPr>
          <w:rStyle w:val="Char3"/>
          <w:rFonts w:hint="cs"/>
          <w:rtl/>
        </w:rPr>
        <w:t xml:space="preserve">: </w:t>
      </w:r>
      <w:r w:rsidRPr="00F70297">
        <w:rPr>
          <w:rStyle w:val="Char3"/>
          <w:rFonts w:hint="cs"/>
          <w:rtl/>
        </w:rPr>
        <w:t>«سُبل السلام» و فاضل صدیق خان با عنوان «فتح العلام» نام برد</w:t>
      </w:r>
      <w:r w:rsidR="00516453">
        <w:rPr>
          <w:rStyle w:val="Char3"/>
          <w:rFonts w:hint="cs"/>
          <w:rtl/>
        </w:rPr>
        <w:t xml:space="preserve">. </w:t>
      </w:r>
    </w:p>
    <w:p w:rsidR="003C24B4" w:rsidRDefault="003C24B4" w:rsidP="003C24B4">
      <w:pPr>
        <w:jc w:val="both"/>
        <w:rPr>
          <w:rStyle w:val="Char3"/>
          <w:rtl/>
        </w:rPr>
        <w:sectPr w:rsidR="003C24B4"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632FB5" w:rsidRDefault="006C7E59" w:rsidP="00632FB5">
      <w:pPr>
        <w:pStyle w:val="a"/>
        <w:rPr>
          <w:rtl/>
        </w:rPr>
      </w:pPr>
      <w:bookmarkStart w:id="87" w:name="_Toc285153542"/>
      <w:bookmarkStart w:id="88" w:name="_Toc440481550"/>
      <w:r w:rsidRPr="00632FB5">
        <w:rPr>
          <w:rFonts w:hint="cs"/>
          <w:rtl/>
        </w:rPr>
        <w:t>3- کتب زواید حدیث</w:t>
      </w:r>
      <w:bookmarkEnd w:id="87"/>
      <w:bookmarkEnd w:id="88"/>
      <w:r w:rsidRPr="00632FB5">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سومین بخش از کتاب‌های غیر مستقل حدیث</w:t>
      </w:r>
      <w:r w:rsidR="00516453">
        <w:rPr>
          <w:rStyle w:val="Char3"/>
          <w:rFonts w:hint="cs"/>
          <w:rtl/>
        </w:rPr>
        <w:t xml:space="preserve">، </w:t>
      </w:r>
      <w:r w:rsidRPr="00F70297">
        <w:rPr>
          <w:rStyle w:val="Char3"/>
          <w:rFonts w:hint="cs"/>
          <w:rtl/>
        </w:rPr>
        <w:t>کتب زواید حدیث است</w:t>
      </w:r>
      <w:r w:rsidR="00516453">
        <w:rPr>
          <w:rStyle w:val="Char3"/>
          <w:rFonts w:hint="cs"/>
          <w:rtl/>
        </w:rPr>
        <w:t xml:space="preserve">، </w:t>
      </w:r>
      <w:r w:rsidRPr="00F70297">
        <w:rPr>
          <w:rStyle w:val="Char3"/>
          <w:rFonts w:hint="cs"/>
          <w:rtl/>
        </w:rPr>
        <w:t>و مقصود از زواید</w:t>
      </w:r>
      <w:r w:rsidR="00516453">
        <w:rPr>
          <w:rStyle w:val="Char3"/>
          <w:rFonts w:hint="cs"/>
          <w:rtl/>
        </w:rPr>
        <w:t xml:space="preserve">، </w:t>
      </w:r>
      <w:r w:rsidRPr="00F70297">
        <w:rPr>
          <w:rStyle w:val="Char3"/>
          <w:rFonts w:hint="cs"/>
          <w:rtl/>
        </w:rPr>
        <w:t>احادیثی است که در صحاح سته یا دیگر کتب مهم حدیث نیامده‌اند</w:t>
      </w:r>
      <w:r w:rsidR="00516453">
        <w:rPr>
          <w:rStyle w:val="Char3"/>
          <w:rFonts w:hint="cs"/>
          <w:rtl/>
        </w:rPr>
        <w:t xml:space="preserve">، </w:t>
      </w:r>
      <w:r w:rsidRPr="00F70297">
        <w:rPr>
          <w:rStyle w:val="Char3"/>
          <w:rFonts w:hint="cs"/>
          <w:rtl/>
        </w:rPr>
        <w:t>و به سه صورت تحقق می‌یابند اول به این صورت</w:t>
      </w:r>
      <w:r w:rsidR="00516453">
        <w:rPr>
          <w:rStyle w:val="Char3"/>
          <w:rFonts w:hint="cs"/>
          <w:rtl/>
        </w:rPr>
        <w:t xml:space="preserve">، </w:t>
      </w:r>
      <w:r w:rsidRPr="00F70297">
        <w:rPr>
          <w:rStyle w:val="Char3"/>
          <w:rFonts w:hint="cs"/>
          <w:rtl/>
        </w:rPr>
        <w:t>احادیثی که لفظاً و معنا</w:t>
      </w:r>
      <w:r w:rsidR="00516453">
        <w:rPr>
          <w:rStyle w:val="Char3"/>
          <w:rFonts w:hint="cs"/>
          <w:rtl/>
        </w:rPr>
        <w:t xml:space="preserve">، </w:t>
      </w:r>
      <w:r w:rsidRPr="00F70297">
        <w:rPr>
          <w:rStyle w:val="Char3"/>
          <w:rFonts w:hint="cs"/>
          <w:rtl/>
        </w:rPr>
        <w:t>به هیچ‌وجه ـ نه به وسیله راویان صحابی همین زواید و نه به وسیله صحابیان دیگر در کتب صحاح سته و دیگر کتب نیامده باشند</w:t>
      </w:r>
      <w:r w:rsidR="00516453">
        <w:rPr>
          <w:rStyle w:val="Char3"/>
          <w:rFonts w:hint="cs"/>
          <w:rtl/>
        </w:rPr>
        <w:t xml:space="preserve">، </w:t>
      </w:r>
      <w:r w:rsidRPr="00F70297">
        <w:rPr>
          <w:rStyle w:val="Char3"/>
          <w:rFonts w:hint="cs"/>
          <w:rtl/>
        </w:rPr>
        <w:t>دوم احادیثی که لفظاً یا معناً در کتب اصلی حدیث وارد شده‌اند اما نه به وسیله صحابی‌های روایت‌کنند</w:t>
      </w:r>
      <w:r w:rsidR="00F70297">
        <w:rPr>
          <w:rStyle w:val="Char3"/>
          <w:rFonts w:hint="cs"/>
          <w:rtl/>
        </w:rPr>
        <w:t>ۀ</w:t>
      </w:r>
      <w:r w:rsidRPr="00F70297">
        <w:rPr>
          <w:rStyle w:val="Char3"/>
          <w:rFonts w:hint="cs"/>
          <w:rtl/>
        </w:rPr>
        <w:t xml:space="preserve"> زواید</w:t>
      </w:r>
      <w:r w:rsidR="00516453">
        <w:rPr>
          <w:rStyle w:val="Char3"/>
          <w:rFonts w:hint="cs"/>
          <w:rtl/>
        </w:rPr>
        <w:t xml:space="preserve">، </w:t>
      </w:r>
      <w:r w:rsidRPr="00F70297">
        <w:rPr>
          <w:rStyle w:val="Char3"/>
          <w:rFonts w:hint="cs"/>
          <w:rtl/>
        </w:rPr>
        <w:t>سوم احادیثی که اگرچه با همان لفظ یا معنی در کتب اصلی حدیث وارد شده</w:t>
      </w:r>
      <w:r w:rsidR="00516453">
        <w:rPr>
          <w:rStyle w:val="Char3"/>
          <w:rFonts w:hint="cs"/>
          <w:rtl/>
        </w:rPr>
        <w:t xml:space="preserve">، </w:t>
      </w:r>
      <w:r w:rsidRPr="00F70297">
        <w:rPr>
          <w:rStyle w:val="Char3"/>
          <w:rFonts w:hint="cs"/>
          <w:rtl/>
        </w:rPr>
        <w:t>اما متن حدیث در کتب زاید ـ در مقایسه با متن حدیث در کتب اصلی ـ از نکات اضافی و جدیدی برخوردار باشد به طوری که این نکات در بردارند</w:t>
      </w:r>
      <w:r w:rsidR="00F70297">
        <w:rPr>
          <w:rStyle w:val="Char3"/>
          <w:rFonts w:hint="cs"/>
          <w:rtl/>
        </w:rPr>
        <w:t>ۀ</w:t>
      </w:r>
      <w:r w:rsidRPr="00F70297">
        <w:rPr>
          <w:rStyle w:val="Char3"/>
          <w:rFonts w:hint="cs"/>
          <w:rtl/>
        </w:rPr>
        <w:t xml:space="preserve"> حکم جدیدی بوده و یا مطلبی را قید زده</w:t>
      </w:r>
      <w:r w:rsidR="00516453">
        <w:rPr>
          <w:rStyle w:val="Char3"/>
          <w:rFonts w:hint="cs"/>
          <w:rtl/>
        </w:rPr>
        <w:t xml:space="preserve">، </w:t>
      </w:r>
      <w:r w:rsidRPr="00F70297">
        <w:rPr>
          <w:rStyle w:val="Char3"/>
          <w:rFonts w:hint="cs"/>
          <w:rtl/>
        </w:rPr>
        <w:t>یا عامی را تخصیص کرده یا مشتمل بر بیان و تفصیل حدیث مجملی باشد</w:t>
      </w:r>
      <w:r w:rsidR="00516453">
        <w:rPr>
          <w:rStyle w:val="Char3"/>
          <w:rFonts w:hint="cs"/>
          <w:rtl/>
        </w:rPr>
        <w:t xml:space="preserve">، </w:t>
      </w:r>
      <w:r w:rsidRPr="00F70297">
        <w:rPr>
          <w:rStyle w:val="Char3"/>
          <w:rFonts w:hint="cs"/>
          <w:rtl/>
        </w:rPr>
        <w:t>و قابل توجه اینکه احادیث موجود در کتب زواید از حیث اعتبار از منابع درجه دوم به شمار می‌آیند</w:t>
      </w:r>
      <w:r w:rsidR="00516453">
        <w:rPr>
          <w:rStyle w:val="Char3"/>
          <w:rFonts w:hint="cs"/>
          <w:rtl/>
        </w:rPr>
        <w:t xml:space="preserve">، </w:t>
      </w:r>
      <w:r w:rsidRPr="00F70297">
        <w:rPr>
          <w:rStyle w:val="Char3"/>
          <w:rFonts w:hint="cs"/>
          <w:rtl/>
        </w:rPr>
        <w:t>و کتب زوایدنویسی بیش از بیست کتاب و معروف‌ترین زوایدنویسان عبارتند از</w:t>
      </w:r>
      <w:r w:rsidR="00516453">
        <w:rPr>
          <w:rStyle w:val="Char3"/>
          <w:rFonts w:hint="cs"/>
          <w:rtl/>
        </w:rPr>
        <w:t xml:space="preserve">: </w:t>
      </w:r>
      <w:r w:rsidRPr="00F70297">
        <w:rPr>
          <w:rStyle w:val="Char3"/>
          <w:rFonts w:hint="cs"/>
          <w:rtl/>
        </w:rPr>
        <w:t xml:space="preserve">ابوالعباس شهاب‌الدین بوصیری (م ـ 840) و ابن حجر عسقلانی (م ـ 852) و نورالدین هیثمی (م ـ </w:t>
      </w:r>
      <w:r w:rsidR="002D367B">
        <w:rPr>
          <w:rStyle w:val="Char3"/>
          <w:rFonts w:hint="cs"/>
          <w:rtl/>
        </w:rPr>
        <w:t>807) و اینک معرفی کتاب‌های آنان</w:t>
      </w:r>
      <w:r w:rsidR="00516453">
        <w:rPr>
          <w:rStyle w:val="Char3"/>
          <w:rFonts w:hint="cs"/>
          <w:rtl/>
        </w:rPr>
        <w:t xml:space="preserve">: </w:t>
      </w:r>
    </w:p>
    <w:p w:rsidR="006C7E59" w:rsidRPr="003C24B4" w:rsidRDefault="006C7E59" w:rsidP="00CF5248">
      <w:pPr>
        <w:widowControl w:val="0"/>
        <w:spacing w:line="235" w:lineRule="auto"/>
        <w:ind w:firstLine="284"/>
        <w:jc w:val="both"/>
        <w:rPr>
          <w:rStyle w:val="Char3"/>
          <w:spacing w:val="-4"/>
          <w:rtl/>
        </w:rPr>
      </w:pPr>
      <w:r w:rsidRPr="003C24B4">
        <w:rPr>
          <w:rStyle w:val="Char3"/>
          <w:rFonts w:hint="cs"/>
          <w:spacing w:val="-4"/>
          <w:rtl/>
        </w:rPr>
        <w:t>اول مجمع‌الزواید</w:t>
      </w:r>
      <w:r w:rsidRPr="003C24B4">
        <w:rPr>
          <w:rFonts w:ascii="IRNazli" w:hAnsi="IRNazli" w:cs="IRNazli"/>
          <w:spacing w:val="-4"/>
          <w:vertAlign w:val="superscript"/>
          <w:rtl/>
          <w:lang w:bidi="fa-IR"/>
        </w:rPr>
        <w:footnoteReference w:id="529"/>
      </w:r>
      <w:r w:rsidRPr="003C24B4">
        <w:rPr>
          <w:rStyle w:val="Char3"/>
          <w:rFonts w:hint="cs"/>
          <w:spacing w:val="-4"/>
          <w:rtl/>
        </w:rPr>
        <w:t xml:space="preserve"> از نورالدین هیثمی</w:t>
      </w:r>
      <w:r w:rsidR="00516453" w:rsidRPr="003C24B4">
        <w:rPr>
          <w:rStyle w:val="Char3"/>
          <w:rFonts w:hint="cs"/>
          <w:spacing w:val="-4"/>
          <w:rtl/>
        </w:rPr>
        <w:t xml:space="preserve">، </w:t>
      </w:r>
      <w:r w:rsidRPr="003C24B4">
        <w:rPr>
          <w:rStyle w:val="Char3"/>
          <w:rFonts w:hint="cs"/>
          <w:spacing w:val="-4"/>
          <w:rtl/>
        </w:rPr>
        <w:t>که نسبت به صحیح ابن حبان با نام «موارد الضمان» و نسبت به معاجم متوسط و صغیر طبرانی با نام «مجمع البحرین» و نسبت به معجم کبیر طبرانی با نام «البدر المنیر» و نسبت به مسند امام احمد با نام «غایه المقصد» کتاب‌های تألیف نموده</w:t>
      </w:r>
      <w:r w:rsidR="00516453" w:rsidRPr="003C24B4">
        <w:rPr>
          <w:rStyle w:val="Char3"/>
          <w:rFonts w:hint="cs"/>
          <w:spacing w:val="-4"/>
          <w:rtl/>
        </w:rPr>
        <w:t xml:space="preserve">، </w:t>
      </w:r>
      <w:r w:rsidRPr="003C24B4">
        <w:rPr>
          <w:rStyle w:val="Char3"/>
          <w:rFonts w:hint="cs"/>
          <w:spacing w:val="-4"/>
          <w:rtl/>
        </w:rPr>
        <w:t>و هثیمی بعد از تألیف این کتاب‌های زواید</w:t>
      </w:r>
      <w:r w:rsidR="00516453" w:rsidRPr="003C24B4">
        <w:rPr>
          <w:rStyle w:val="Char3"/>
          <w:rFonts w:hint="cs"/>
          <w:spacing w:val="-4"/>
          <w:rtl/>
        </w:rPr>
        <w:t xml:space="preserve">، </w:t>
      </w:r>
      <w:r w:rsidRPr="003C24B4">
        <w:rPr>
          <w:rStyle w:val="Char3"/>
          <w:rFonts w:hint="cs"/>
          <w:spacing w:val="-4"/>
          <w:rtl/>
        </w:rPr>
        <w:t>اسناد روایت‌ها را حذف و هم</w:t>
      </w:r>
      <w:r w:rsidR="00F70297" w:rsidRPr="003C24B4">
        <w:rPr>
          <w:rStyle w:val="Char3"/>
          <w:rFonts w:hint="cs"/>
          <w:spacing w:val="-4"/>
          <w:rtl/>
        </w:rPr>
        <w:t>ۀ</w:t>
      </w:r>
      <w:r w:rsidRPr="003C24B4">
        <w:rPr>
          <w:rStyle w:val="Char3"/>
          <w:rFonts w:hint="cs"/>
          <w:spacing w:val="-4"/>
          <w:rtl/>
        </w:rPr>
        <w:t xml:space="preserve"> احادیث</w:t>
      </w:r>
      <w:r w:rsidR="006844B1" w:rsidRPr="003C24B4">
        <w:rPr>
          <w:rStyle w:val="Char3"/>
          <w:rFonts w:hint="cs"/>
          <w:spacing w:val="-4"/>
          <w:rtl/>
        </w:rPr>
        <w:t xml:space="preserve"> آن‌ها </w:t>
      </w:r>
      <w:r w:rsidRPr="003C24B4">
        <w:rPr>
          <w:rStyle w:val="Char3"/>
          <w:rFonts w:hint="cs"/>
          <w:spacing w:val="-4"/>
          <w:rtl/>
        </w:rPr>
        <w:t>را بر حسب موضوع تبویب نموده و تمام آن کتاب‌ها را در یک کتاب جمع نمود و آن را «مجمع الزوائد ومنبع الفوائد» نامید و این کتاب جامع‌ترین کتاب در رشته زواید و جامع هم</w:t>
      </w:r>
      <w:r w:rsidR="00F70297" w:rsidRPr="003C24B4">
        <w:rPr>
          <w:rStyle w:val="Char3"/>
          <w:rFonts w:hint="cs"/>
          <w:spacing w:val="-4"/>
          <w:rtl/>
        </w:rPr>
        <w:t>ۀ</w:t>
      </w:r>
      <w:r w:rsidRPr="003C24B4">
        <w:rPr>
          <w:rStyle w:val="Char3"/>
          <w:rFonts w:hint="cs"/>
          <w:spacing w:val="-4"/>
          <w:rtl/>
        </w:rPr>
        <w:t xml:space="preserve"> ابواب و مطالب فقهی و اعتقادی و اخلاقی به شمار می‌آید</w:t>
      </w:r>
      <w:r w:rsidR="00516453" w:rsidRPr="003C24B4">
        <w:rPr>
          <w:rStyle w:val="Char3"/>
          <w:rFonts w:hint="cs"/>
          <w:spacing w:val="-4"/>
          <w:rtl/>
        </w:rPr>
        <w:t xml:space="preserve">. </w:t>
      </w:r>
    </w:p>
    <w:p w:rsidR="006C7E59" w:rsidRPr="00F70297" w:rsidRDefault="006C7E59" w:rsidP="00632FB5">
      <w:pPr>
        <w:numPr>
          <w:ilvl w:val="0"/>
          <w:numId w:val="17"/>
        </w:numPr>
        <w:ind w:left="641" w:hanging="357"/>
        <w:jc w:val="both"/>
        <w:rPr>
          <w:rStyle w:val="Char3"/>
          <w:rtl/>
        </w:rPr>
      </w:pPr>
      <w:r w:rsidRPr="00F70297">
        <w:rPr>
          <w:rStyle w:val="Char3"/>
          <w:rFonts w:hint="cs"/>
          <w:rtl/>
        </w:rPr>
        <w:t>«اتحاف الخیره</w:t>
      </w:r>
      <w:r w:rsidRPr="003E15C0">
        <w:rPr>
          <w:rFonts w:ascii="IRNazli" w:hAnsi="IRNazli" w:cs="IRNazli"/>
          <w:spacing w:val="-6"/>
          <w:vertAlign w:val="superscript"/>
          <w:rtl/>
          <w:lang w:bidi="fa-IR"/>
        </w:rPr>
        <w:footnoteReference w:id="530"/>
      </w:r>
      <w:r w:rsidRPr="00F70297">
        <w:rPr>
          <w:rStyle w:val="Char3"/>
          <w:rFonts w:hint="cs"/>
          <w:rtl/>
        </w:rPr>
        <w:t xml:space="preserve"> بزواید المسانید العشره» تألیف ابوالعباس بوصیری است و مؤلف در این کتاب دربار</w:t>
      </w:r>
      <w:r w:rsidR="00F70297">
        <w:rPr>
          <w:rStyle w:val="Char3"/>
          <w:rFonts w:hint="cs"/>
          <w:rtl/>
        </w:rPr>
        <w:t>ۀ</w:t>
      </w:r>
      <w:r w:rsidRPr="00F70297">
        <w:rPr>
          <w:rStyle w:val="Char3"/>
          <w:rFonts w:hint="cs"/>
          <w:rtl/>
        </w:rPr>
        <w:t xml:space="preserve"> صحاح سته و نیز ده</w:t>
      </w:r>
      <w:r w:rsidRPr="003E15C0">
        <w:rPr>
          <w:rFonts w:ascii="IRNazli" w:hAnsi="IRNazli" w:cs="IRNazli"/>
          <w:spacing w:val="-6"/>
          <w:vertAlign w:val="superscript"/>
          <w:rtl/>
          <w:lang w:bidi="fa-IR"/>
        </w:rPr>
        <w:footnoteReference w:id="531"/>
      </w:r>
      <w:r w:rsidRPr="00F70297">
        <w:rPr>
          <w:rStyle w:val="Char3"/>
          <w:rFonts w:hint="cs"/>
          <w:rtl/>
        </w:rPr>
        <w:t xml:space="preserve"> کتاب مسانید حدیث «مسند ابوداود طیالسی</w:t>
      </w:r>
      <w:r w:rsidR="00516453">
        <w:rPr>
          <w:rStyle w:val="Char3"/>
          <w:rFonts w:hint="cs"/>
          <w:rtl/>
        </w:rPr>
        <w:t xml:space="preserve">، </w:t>
      </w:r>
      <w:r w:rsidRPr="00F70297">
        <w:rPr>
          <w:rStyle w:val="Char3"/>
          <w:rFonts w:hint="cs"/>
          <w:rtl/>
        </w:rPr>
        <w:t>حمیدی</w:t>
      </w:r>
      <w:r w:rsidR="00516453">
        <w:rPr>
          <w:rStyle w:val="Char3"/>
          <w:rFonts w:hint="cs"/>
          <w:rtl/>
        </w:rPr>
        <w:t xml:space="preserve">، </w:t>
      </w:r>
      <w:r w:rsidRPr="00F70297">
        <w:rPr>
          <w:rStyle w:val="Char3"/>
          <w:rFonts w:hint="cs"/>
          <w:rtl/>
        </w:rPr>
        <w:t>ابویعلی موصلی</w:t>
      </w:r>
      <w:r w:rsidR="00516453">
        <w:rPr>
          <w:rStyle w:val="Char3"/>
          <w:rFonts w:hint="cs"/>
          <w:rtl/>
        </w:rPr>
        <w:t xml:space="preserve">، </w:t>
      </w:r>
      <w:r w:rsidRPr="00F70297">
        <w:rPr>
          <w:rStyle w:val="Char3"/>
          <w:rFonts w:hint="cs"/>
          <w:rtl/>
        </w:rPr>
        <w:t>و حارث‌بن محمدبن ابی‌اسامه و</w:t>
      </w:r>
      <w:r w:rsidR="00516453">
        <w:rPr>
          <w:rStyle w:val="Char3"/>
          <w:rFonts w:hint="cs"/>
          <w:rtl/>
        </w:rPr>
        <w:t xml:space="preserve">.. . </w:t>
      </w:r>
      <w:r w:rsidRPr="00F70297">
        <w:rPr>
          <w:rStyle w:val="Char3"/>
          <w:rFonts w:hint="cs"/>
          <w:rtl/>
        </w:rPr>
        <w:t>» دست به تحقیق زده و روایاتی را که در این کتاب وارد نشده یا احیاناً متضمن نکته و عبارت جدیدی است جمع‌آوری نموده است</w:t>
      </w:r>
      <w:r w:rsidR="00516453">
        <w:rPr>
          <w:rStyle w:val="Char3"/>
          <w:rFonts w:hint="cs"/>
          <w:rtl/>
        </w:rPr>
        <w:t xml:space="preserve">. </w:t>
      </w:r>
    </w:p>
    <w:p w:rsidR="006C7E59" w:rsidRDefault="006C7E59" w:rsidP="00632FB5">
      <w:pPr>
        <w:numPr>
          <w:ilvl w:val="0"/>
          <w:numId w:val="17"/>
        </w:numPr>
        <w:ind w:left="641" w:hanging="357"/>
        <w:jc w:val="both"/>
        <w:rPr>
          <w:rStyle w:val="Char3"/>
        </w:rPr>
      </w:pPr>
      <w:r w:rsidRPr="00F70297">
        <w:rPr>
          <w:rStyle w:val="Char3"/>
          <w:rFonts w:hint="cs"/>
          <w:rtl/>
        </w:rPr>
        <w:t>«المطالب العالیه</w:t>
      </w:r>
      <w:r w:rsidRPr="003E15C0">
        <w:rPr>
          <w:rFonts w:ascii="IRNazli" w:hAnsi="IRNazli" w:cs="IRNazli"/>
          <w:spacing w:val="-6"/>
          <w:vertAlign w:val="superscript"/>
          <w:rtl/>
          <w:lang w:bidi="fa-IR"/>
        </w:rPr>
        <w:footnoteReference w:id="532"/>
      </w:r>
      <w:r w:rsidRPr="00F70297">
        <w:rPr>
          <w:rStyle w:val="Char3"/>
          <w:rFonts w:hint="cs"/>
          <w:rtl/>
        </w:rPr>
        <w:t xml:space="preserve"> بزواید المسانید الثمانیه» تألیف ابن حجر عسقلانی است و مؤلف در این کتاب نسبت به صحاح سته و هشت کتاب از مسانید حدیث «مسند ابن عمر عدنی و ابی‌بکر حمیدی و مسدد بن سرهد و طیالسی و ابن منبع و ابن ابی‌شیبه و عبدبن حمید و حارث ‌بن ابی‌سامه» دست به تحقیق زده</w:t>
      </w:r>
      <w:r w:rsidRPr="003E15C0">
        <w:rPr>
          <w:rFonts w:ascii="IRNazli" w:hAnsi="IRNazli" w:cs="IRNazli"/>
          <w:spacing w:val="-6"/>
          <w:vertAlign w:val="superscript"/>
          <w:rtl/>
          <w:lang w:bidi="fa-IR"/>
        </w:rPr>
        <w:footnoteReference w:id="533"/>
      </w:r>
      <w:r w:rsidRPr="00F70297">
        <w:rPr>
          <w:rStyle w:val="Char3"/>
          <w:rFonts w:hint="cs"/>
          <w:rtl/>
        </w:rPr>
        <w:t xml:space="preserve"> و زوایدی را تألیف کرده‌اند</w:t>
      </w:r>
      <w:r w:rsidR="00516453">
        <w:rPr>
          <w:rStyle w:val="Char3"/>
          <w:rFonts w:hint="cs"/>
          <w:rtl/>
        </w:rPr>
        <w:t xml:space="preserve">. </w:t>
      </w:r>
      <w:r w:rsidRPr="00F70297">
        <w:rPr>
          <w:rStyle w:val="Char3"/>
          <w:rFonts w:hint="cs"/>
          <w:rtl/>
        </w:rPr>
        <w:t>چهارمین بخش از کتاب‌های غیر مستقل حدیث «مستدرکات» است</w:t>
      </w:r>
      <w:r w:rsidR="00516453">
        <w:rPr>
          <w:rStyle w:val="Char3"/>
          <w:rFonts w:hint="cs"/>
          <w:rtl/>
        </w:rPr>
        <w:t xml:space="preserve">. </w:t>
      </w:r>
    </w:p>
    <w:p w:rsidR="003C24B4" w:rsidRDefault="003C24B4" w:rsidP="003C24B4">
      <w:pPr>
        <w:jc w:val="both"/>
        <w:rPr>
          <w:rStyle w:val="Char3"/>
          <w:rtl/>
        </w:rPr>
        <w:sectPr w:rsidR="003C24B4"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632FB5" w:rsidRDefault="006C7E59" w:rsidP="003C24B4">
      <w:pPr>
        <w:pStyle w:val="a"/>
        <w:spacing w:line="216" w:lineRule="auto"/>
        <w:rPr>
          <w:rtl/>
        </w:rPr>
      </w:pPr>
      <w:bookmarkStart w:id="89" w:name="_Toc285153543"/>
      <w:bookmarkStart w:id="90" w:name="_Toc440481551"/>
      <w:r w:rsidRPr="00632FB5">
        <w:rPr>
          <w:rFonts w:hint="cs"/>
          <w:rtl/>
        </w:rPr>
        <w:t>4- مستدرکات</w:t>
      </w:r>
      <w:bookmarkEnd w:id="89"/>
      <w:bookmarkEnd w:id="90"/>
      <w:r w:rsidRPr="00632FB5">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مستدرکات جمع مستدرک است و آن یادآوری احادیثی است که مؤلف کتابی بر حسب شرایطش</w:t>
      </w:r>
      <w:r w:rsidR="006844B1">
        <w:rPr>
          <w:rStyle w:val="Char3"/>
          <w:rFonts w:hint="cs"/>
          <w:rtl/>
        </w:rPr>
        <w:t xml:space="preserve"> آن‌ها </w:t>
      </w:r>
      <w:r w:rsidRPr="00F70297">
        <w:rPr>
          <w:rStyle w:val="Char3"/>
          <w:rFonts w:hint="cs"/>
          <w:rtl/>
        </w:rPr>
        <w:t>را از دست داده و در کتابش نیاورده است مانند مستدرک حاکم</w:t>
      </w:r>
      <w:r w:rsidRPr="003E15C0">
        <w:rPr>
          <w:rFonts w:ascii="IRNazli" w:hAnsi="IRNazli" w:cs="IRNazli"/>
          <w:spacing w:val="-6"/>
          <w:vertAlign w:val="superscript"/>
          <w:rtl/>
          <w:lang w:bidi="fa-IR"/>
        </w:rPr>
        <w:footnoteReference w:id="534"/>
      </w:r>
      <w:r w:rsidRPr="00F70297">
        <w:rPr>
          <w:rStyle w:val="Char3"/>
          <w:rFonts w:hint="cs"/>
          <w:rtl/>
        </w:rPr>
        <w:t xml:space="preserve"> نیشابوری</w:t>
      </w:r>
      <w:r w:rsidR="00516453">
        <w:rPr>
          <w:rStyle w:val="Char3"/>
          <w:rFonts w:hint="cs"/>
          <w:rtl/>
        </w:rPr>
        <w:t xml:space="preserve">، </w:t>
      </w:r>
      <w:r w:rsidRPr="00F70297">
        <w:rPr>
          <w:rStyle w:val="Char3"/>
          <w:rFonts w:hint="cs"/>
          <w:rtl/>
        </w:rPr>
        <w:t>وی در این کتاب که (8864) هشت هزار و هشتصد و شصت و چهار حدیث است به جمع‌آروی سه نوع حدیث به شرح زیر پرداخته است</w:t>
      </w:r>
      <w:r w:rsidR="00516453">
        <w:rPr>
          <w:rStyle w:val="Char3"/>
          <w:rFonts w:hint="cs"/>
          <w:rtl/>
        </w:rPr>
        <w:t xml:space="preserve">: </w:t>
      </w:r>
    </w:p>
    <w:p w:rsidR="006C7E59" w:rsidRPr="00F70297" w:rsidRDefault="006C7E59" w:rsidP="00632FB5">
      <w:pPr>
        <w:numPr>
          <w:ilvl w:val="0"/>
          <w:numId w:val="35"/>
        </w:numPr>
        <w:ind w:left="641" w:hanging="357"/>
        <w:jc w:val="both"/>
        <w:rPr>
          <w:rStyle w:val="Char3"/>
          <w:rtl/>
        </w:rPr>
      </w:pPr>
      <w:r w:rsidRPr="00F70297">
        <w:rPr>
          <w:rStyle w:val="Char3"/>
          <w:rFonts w:hint="cs"/>
          <w:rtl/>
        </w:rPr>
        <w:t>احادیثی که مطابق با همان شرایط بخاری و مسلم صحیح بوده با این حال در آن دو کتاب صحیح نیامده‌اند</w:t>
      </w:r>
      <w:r w:rsidR="00516453">
        <w:rPr>
          <w:rStyle w:val="Char3"/>
          <w:rFonts w:hint="cs"/>
          <w:rtl/>
        </w:rPr>
        <w:t xml:space="preserve">. </w:t>
      </w:r>
    </w:p>
    <w:p w:rsidR="006C7E59" w:rsidRPr="00F70297" w:rsidRDefault="006C7E59" w:rsidP="00632FB5">
      <w:pPr>
        <w:numPr>
          <w:ilvl w:val="0"/>
          <w:numId w:val="35"/>
        </w:numPr>
        <w:ind w:left="641" w:hanging="357"/>
        <w:jc w:val="both"/>
        <w:rPr>
          <w:rStyle w:val="Char3"/>
          <w:rtl/>
        </w:rPr>
      </w:pPr>
      <w:r w:rsidRPr="00F70297">
        <w:rPr>
          <w:rStyle w:val="Char3"/>
          <w:rFonts w:hint="cs"/>
          <w:rtl/>
        </w:rPr>
        <w:t>روایاتی که بر طبق شرایط یکی از این دو محدث یعنی بخاری و مسلم صحیح بوده و در صحیحین نیامده‌اند</w:t>
      </w:r>
      <w:r w:rsidR="00516453">
        <w:rPr>
          <w:rStyle w:val="Char3"/>
          <w:rFonts w:hint="cs"/>
          <w:rtl/>
        </w:rPr>
        <w:t xml:space="preserve">. </w:t>
      </w:r>
    </w:p>
    <w:p w:rsidR="006C7E59" w:rsidRPr="00F70297" w:rsidRDefault="006C7E59" w:rsidP="00632FB5">
      <w:pPr>
        <w:numPr>
          <w:ilvl w:val="0"/>
          <w:numId w:val="35"/>
        </w:numPr>
        <w:ind w:left="641" w:hanging="357"/>
        <w:jc w:val="both"/>
        <w:rPr>
          <w:rStyle w:val="Char3"/>
          <w:rtl/>
        </w:rPr>
      </w:pPr>
      <w:r w:rsidRPr="00F70297">
        <w:rPr>
          <w:rStyle w:val="Char3"/>
          <w:rFonts w:hint="cs"/>
          <w:rtl/>
        </w:rPr>
        <w:t>روایاتی که به تشخیص حاکم صحیح بوده گرچه واحد هیچ یک از شرایط بخاری و مسلم نبوده است</w:t>
      </w:r>
      <w:r w:rsidR="00516453">
        <w:rPr>
          <w:rStyle w:val="Char3"/>
          <w:rFonts w:hint="cs"/>
          <w:rtl/>
        </w:rPr>
        <w:t xml:space="preserve">. </w:t>
      </w:r>
    </w:p>
    <w:p w:rsidR="006C7E59" w:rsidRDefault="006C7E59" w:rsidP="00CF5248">
      <w:pPr>
        <w:widowControl w:val="0"/>
        <w:spacing w:line="235" w:lineRule="auto"/>
        <w:ind w:firstLine="284"/>
        <w:jc w:val="both"/>
        <w:rPr>
          <w:rStyle w:val="Char3"/>
          <w:rtl/>
        </w:rPr>
      </w:pPr>
      <w:r w:rsidRPr="00F70297">
        <w:rPr>
          <w:rStyle w:val="Char3"/>
          <w:rFonts w:hint="cs"/>
          <w:rtl/>
        </w:rPr>
        <w:t>روش حاکم در همان کتاب به این صورت است که پس از نقل هر حدیثی به نوع آن طبق توضیح فوق اشاره</w:t>
      </w:r>
      <w:r w:rsidR="006844B1">
        <w:rPr>
          <w:rStyle w:val="Char3"/>
          <w:rFonts w:hint="cs"/>
          <w:rtl/>
        </w:rPr>
        <w:t xml:space="preserve"> می‌کند </w:t>
      </w:r>
      <w:r w:rsidRPr="00F70297">
        <w:rPr>
          <w:rStyle w:val="Char3"/>
          <w:rFonts w:hint="cs"/>
          <w:rtl/>
        </w:rPr>
        <w:t>مثلاًَ می‌گوید</w:t>
      </w:r>
      <w:r w:rsidR="00516453">
        <w:rPr>
          <w:rStyle w:val="Char3"/>
          <w:rFonts w:hint="cs"/>
          <w:rtl/>
        </w:rPr>
        <w:t xml:space="preserve">: </w:t>
      </w:r>
      <w:r w:rsidRPr="00F70297">
        <w:rPr>
          <w:rStyle w:val="Char3"/>
          <w:rFonts w:hint="cs"/>
          <w:rtl/>
        </w:rPr>
        <w:t>«این حدیث واجد شرط بخاری و مسلم است و آنان این حدیث را نیاورده‌اند»</w:t>
      </w:r>
      <w:r w:rsidR="00516453">
        <w:rPr>
          <w:rStyle w:val="Char3"/>
          <w:rFonts w:hint="cs"/>
          <w:rtl/>
        </w:rPr>
        <w:t xml:space="preserve">. </w:t>
      </w:r>
      <w:r w:rsidRPr="00F70297">
        <w:rPr>
          <w:rStyle w:val="Char3"/>
          <w:rFonts w:hint="cs"/>
          <w:rtl/>
        </w:rPr>
        <w:t>شمس‌الدین</w:t>
      </w:r>
      <w:r w:rsidRPr="003E15C0">
        <w:rPr>
          <w:rFonts w:ascii="IRNazli" w:hAnsi="IRNazli" w:cs="IRNazli"/>
          <w:spacing w:val="-6"/>
          <w:vertAlign w:val="superscript"/>
          <w:rtl/>
          <w:lang w:bidi="fa-IR"/>
        </w:rPr>
        <w:footnoteReference w:id="535"/>
      </w:r>
      <w:r w:rsidRPr="00F70297">
        <w:rPr>
          <w:rStyle w:val="Char3"/>
          <w:rFonts w:hint="cs"/>
          <w:rtl/>
        </w:rPr>
        <w:t xml:space="preserve"> ذهبی حاکم در تألیف این مستدرک متساهل و کم‌توجه</w:t>
      </w:r>
      <w:r w:rsidRPr="003E15C0">
        <w:rPr>
          <w:rFonts w:ascii="IRNazli" w:hAnsi="IRNazli" w:cs="IRNazli"/>
          <w:spacing w:val="-6"/>
          <w:vertAlign w:val="superscript"/>
          <w:rtl/>
          <w:lang w:bidi="fa-IR"/>
        </w:rPr>
        <w:footnoteReference w:id="536"/>
      </w:r>
      <w:r w:rsidRPr="00F70297">
        <w:rPr>
          <w:rStyle w:val="Char3"/>
          <w:rFonts w:hint="cs"/>
          <w:rtl/>
        </w:rPr>
        <w:t xml:space="preserve"> شمرده و او را نیز متمایل به اهل تشیع دانسته و دکتر صبحی صالح نیز روش حاکم را نقد کرده و گفته حاکم صحیح بودن احادیثی را بر شیخین لازم دانسته که به هیچ‌وجه لازم نیست</w:t>
      </w:r>
      <w:r w:rsidR="006844B1">
        <w:rPr>
          <w:rStyle w:val="Char3"/>
          <w:rFonts w:hint="cs"/>
          <w:rtl/>
        </w:rPr>
        <w:t xml:space="preserve"> آن‌ها </w:t>
      </w:r>
      <w:r w:rsidRPr="00F70297">
        <w:rPr>
          <w:rStyle w:val="Char3"/>
          <w:rFonts w:hint="cs"/>
          <w:rtl/>
        </w:rPr>
        <w:t>را صحیح بدانند زیرا راویان</w:t>
      </w:r>
      <w:r w:rsidR="006844B1">
        <w:rPr>
          <w:rStyle w:val="Char3"/>
          <w:rFonts w:hint="cs"/>
          <w:rtl/>
        </w:rPr>
        <w:t xml:space="preserve"> آن‌ها </w:t>
      </w:r>
      <w:r w:rsidRPr="00F70297">
        <w:rPr>
          <w:rStyle w:val="Char3"/>
          <w:rFonts w:hint="cs"/>
          <w:rtl/>
        </w:rPr>
        <w:t>ضعف‌هایی دارند و بر اکثر احادیثی که حاکم یادآور شده</w:t>
      </w:r>
      <w:r w:rsidRPr="003E15C0">
        <w:rPr>
          <w:rFonts w:ascii="IRNazli" w:hAnsi="IRNazli" w:cs="IRNazli"/>
          <w:spacing w:val="-6"/>
          <w:vertAlign w:val="superscript"/>
          <w:rtl/>
          <w:lang w:bidi="fa-IR"/>
        </w:rPr>
        <w:footnoteReference w:id="537"/>
      </w:r>
      <w:r w:rsidRPr="00F70297">
        <w:rPr>
          <w:rStyle w:val="Char3"/>
          <w:rFonts w:hint="cs"/>
          <w:rtl/>
        </w:rPr>
        <w:t xml:space="preserve"> نقد‌هایی وارد است</w:t>
      </w:r>
      <w:r w:rsidR="00516453">
        <w:rPr>
          <w:rStyle w:val="Char3"/>
          <w:rFonts w:hint="cs"/>
          <w:rtl/>
        </w:rPr>
        <w:t xml:space="preserve">. </w:t>
      </w:r>
    </w:p>
    <w:p w:rsidR="003C24B4" w:rsidRDefault="003C24B4" w:rsidP="00CF5248">
      <w:pPr>
        <w:widowControl w:val="0"/>
        <w:spacing w:line="235" w:lineRule="auto"/>
        <w:ind w:firstLine="284"/>
        <w:jc w:val="both"/>
        <w:rPr>
          <w:rStyle w:val="Char3"/>
          <w:rtl/>
        </w:rPr>
        <w:sectPr w:rsidR="003C24B4"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632FB5" w:rsidRDefault="006C7E59" w:rsidP="00632FB5">
      <w:pPr>
        <w:pStyle w:val="a"/>
        <w:rPr>
          <w:rtl/>
        </w:rPr>
      </w:pPr>
      <w:bookmarkStart w:id="91" w:name="_Toc285153544"/>
      <w:bookmarkStart w:id="92" w:name="_Toc440481552"/>
      <w:r w:rsidRPr="00632FB5">
        <w:rPr>
          <w:rFonts w:hint="cs"/>
          <w:rtl/>
        </w:rPr>
        <w:t>5- مستخرجات</w:t>
      </w:r>
      <w:bookmarkEnd w:id="91"/>
      <w:bookmarkEnd w:id="92"/>
      <w:r w:rsidRPr="00632FB5">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پنجمین بخش از کتاب‌های غیر مستقل کتاب‌های مستخرجات است</w:t>
      </w:r>
      <w:r w:rsidR="00516453">
        <w:rPr>
          <w:rStyle w:val="Char3"/>
          <w:rFonts w:hint="cs"/>
          <w:rtl/>
        </w:rPr>
        <w:t xml:space="preserve">، </w:t>
      </w:r>
      <w:r w:rsidRPr="00F70297">
        <w:rPr>
          <w:rStyle w:val="Char3"/>
          <w:rFonts w:hint="cs"/>
          <w:rtl/>
        </w:rPr>
        <w:t>و مستخرجات جمع مستخرج بوده</w:t>
      </w:r>
      <w:r w:rsidR="00516453">
        <w:rPr>
          <w:rStyle w:val="Char3"/>
          <w:rFonts w:hint="cs"/>
          <w:rtl/>
        </w:rPr>
        <w:t xml:space="preserve">، </w:t>
      </w:r>
      <w:r w:rsidRPr="00F70297">
        <w:rPr>
          <w:rStyle w:val="Char3"/>
          <w:rFonts w:hint="cs"/>
          <w:rtl/>
        </w:rPr>
        <w:t>و آن عبارت از کتابی است که در آن مؤلف احادیث یک کتاب حدیث را به غیر اسناد صاحب آن کتاب بلکه با سندی که خود فراهم نموده است روایت کند و معلوم است که در طبقات بالا (صحابی‌ها یا تابعین) این دو طریق</w:t>
      </w:r>
      <w:r w:rsidRPr="003E15C0">
        <w:rPr>
          <w:rFonts w:ascii="IRNazli" w:hAnsi="IRNazli" w:cs="IRNazli"/>
          <w:spacing w:val="-6"/>
          <w:vertAlign w:val="superscript"/>
          <w:rtl/>
          <w:lang w:bidi="fa-IR"/>
        </w:rPr>
        <w:footnoteReference w:id="538"/>
      </w:r>
      <w:r w:rsidRPr="00F70297">
        <w:rPr>
          <w:rStyle w:val="Char3"/>
          <w:rFonts w:hint="cs"/>
          <w:rtl/>
        </w:rPr>
        <w:t xml:space="preserve"> (طریق اصلی و طریق مستخرج) به هم پیوند می‌خورند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تألیف مستخرجات فواید زیادی دارد</w:t>
      </w:r>
      <w:r w:rsidR="00516453">
        <w:rPr>
          <w:rStyle w:val="Char3"/>
          <w:rFonts w:hint="cs"/>
          <w:rtl/>
        </w:rPr>
        <w:t xml:space="preserve">، </w:t>
      </w:r>
      <w:r w:rsidRPr="00F70297">
        <w:rPr>
          <w:rStyle w:val="Char3"/>
          <w:rFonts w:hint="cs"/>
          <w:rtl/>
        </w:rPr>
        <w:t>از جمله تقویت سند احادیث با توجه به طرق متعاضد</w:t>
      </w:r>
      <w:r w:rsidR="00516453">
        <w:rPr>
          <w:rStyle w:val="Char3"/>
          <w:rFonts w:hint="cs"/>
          <w:rtl/>
        </w:rPr>
        <w:t xml:space="preserve">، </w:t>
      </w:r>
      <w:r w:rsidRPr="00F70297">
        <w:rPr>
          <w:rStyle w:val="Char3"/>
          <w:rFonts w:hint="cs"/>
          <w:rtl/>
        </w:rPr>
        <w:t>و کم شدن واسطه‌های روایت با توجه به علو اسناد مستخرج و ترمیم سندهای مقطوع و معلق و مرسل به سندهای متصل و اشتمال احادیث کتاب‌های مستخرج بر نکات اضافه و جدید</w:t>
      </w:r>
      <w:r w:rsidR="00516453">
        <w:rPr>
          <w:rStyle w:val="Char3"/>
          <w:rFonts w:hint="cs"/>
          <w:rtl/>
        </w:rPr>
        <w:t xml:space="preserve">، </w:t>
      </w:r>
      <w:r w:rsidRPr="00F70297">
        <w:rPr>
          <w:rStyle w:val="Char3"/>
          <w:rFonts w:hint="cs"/>
          <w:rtl/>
        </w:rPr>
        <w:t>زیرا مؤلف کتاب مستخرج ملزم نیست که احادیث را با همان عبارات موجود در کتب اصلی بیاورد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محور اصلی مستخرجات صحیحین و کتاب‌های سنن و تعداد</w:t>
      </w:r>
      <w:r w:rsidR="006844B1">
        <w:rPr>
          <w:rStyle w:val="Char3"/>
          <w:rFonts w:hint="cs"/>
          <w:rtl/>
        </w:rPr>
        <w:t xml:space="preserve"> آن‌ها </w:t>
      </w:r>
      <w:r w:rsidRPr="00F70297">
        <w:rPr>
          <w:rStyle w:val="Char3"/>
          <w:rFonts w:hint="cs"/>
          <w:rtl/>
        </w:rPr>
        <w:t>زیاد است و مهمترین</w:t>
      </w:r>
      <w:r w:rsidR="006844B1">
        <w:rPr>
          <w:rStyle w:val="Char3"/>
          <w:rFonts w:hint="cs"/>
          <w:rtl/>
        </w:rPr>
        <w:t xml:space="preserve"> آن‌ها </w:t>
      </w:r>
      <w:r w:rsidRPr="00F70297">
        <w:rPr>
          <w:rStyle w:val="Char3"/>
          <w:rFonts w:hint="cs"/>
          <w:rtl/>
        </w:rPr>
        <w:t>عبارتند از</w:t>
      </w:r>
      <w:r w:rsidR="00516453">
        <w:rPr>
          <w:rStyle w:val="Char3"/>
          <w:rFonts w:hint="cs"/>
          <w:rtl/>
        </w:rPr>
        <w:t xml:space="preserve">: </w:t>
      </w:r>
    </w:p>
    <w:p w:rsidR="006C7E59" w:rsidRPr="00F70297" w:rsidRDefault="006C7E59" w:rsidP="00CF5248">
      <w:pPr>
        <w:widowControl w:val="0"/>
        <w:spacing w:line="235" w:lineRule="auto"/>
        <w:ind w:firstLine="284"/>
        <w:jc w:val="both"/>
        <w:rPr>
          <w:rStyle w:val="Char3"/>
          <w:rtl/>
        </w:rPr>
      </w:pPr>
      <w:r w:rsidRPr="00F70297">
        <w:rPr>
          <w:rStyle w:val="Char3"/>
          <w:rFonts w:hint="cs"/>
          <w:rtl/>
        </w:rPr>
        <w:t>الف- نسبت به صحیح بخاری</w:t>
      </w:r>
      <w:r w:rsidR="00516453">
        <w:rPr>
          <w:rStyle w:val="Char3"/>
          <w:rFonts w:hint="cs"/>
          <w:rtl/>
        </w:rPr>
        <w:t xml:space="preserve">، </w:t>
      </w:r>
      <w:r w:rsidRPr="00F70297">
        <w:rPr>
          <w:rStyle w:val="Char3"/>
          <w:rFonts w:hint="cs"/>
          <w:rtl/>
        </w:rPr>
        <w:t>مستخرج ابوبکر</w:t>
      </w:r>
      <w:r w:rsidRPr="003E15C0">
        <w:rPr>
          <w:rFonts w:ascii="IRNazli" w:hAnsi="IRNazli" w:cs="IRNazli"/>
          <w:spacing w:val="-6"/>
          <w:vertAlign w:val="superscript"/>
          <w:rtl/>
          <w:lang w:bidi="fa-IR"/>
        </w:rPr>
        <w:footnoteReference w:id="539"/>
      </w:r>
      <w:r w:rsidRPr="00F70297">
        <w:rPr>
          <w:rStyle w:val="Char3"/>
          <w:rFonts w:hint="cs"/>
          <w:rtl/>
        </w:rPr>
        <w:t xml:space="preserve"> اسماعیلی جرجانی (م ـ 371) و مستخرج ابوبکر برقانی (م ـ 425) و مستخرج ابوبکر بن مردویه (م ـ 416) و مستخرج ابواحمد غطریقی (م ـ 377) و مستخرج ابن ابی‌ذهل هروی (م ـ 378)</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ب- نسبت به صحیح مسلم</w:t>
      </w:r>
      <w:r w:rsidR="00516453">
        <w:rPr>
          <w:rStyle w:val="Char3"/>
          <w:rFonts w:hint="cs"/>
          <w:rtl/>
        </w:rPr>
        <w:t xml:space="preserve">، </w:t>
      </w:r>
      <w:r w:rsidRPr="00F70297">
        <w:rPr>
          <w:rStyle w:val="Char3"/>
          <w:rFonts w:hint="cs"/>
          <w:rtl/>
        </w:rPr>
        <w:t>مستخرج ابوعوانه</w:t>
      </w:r>
      <w:r w:rsidRPr="003E15C0">
        <w:rPr>
          <w:rFonts w:ascii="IRNazli" w:hAnsi="IRNazli" w:cs="IRNazli"/>
          <w:spacing w:val="-6"/>
          <w:vertAlign w:val="superscript"/>
          <w:rtl/>
          <w:lang w:bidi="fa-IR"/>
        </w:rPr>
        <w:footnoteReference w:id="540"/>
      </w:r>
      <w:r w:rsidRPr="00F70297">
        <w:rPr>
          <w:rStyle w:val="Char3"/>
          <w:rFonts w:hint="cs"/>
          <w:rtl/>
        </w:rPr>
        <w:t xml:space="preserve"> اسفرائینی (م ـ 316) و مستخرج محمدبن رجاء نیشابوری (م ـ 286) و مستخرج محمدبن عبدالله جوزقی نیشابوری (م ـ 388) و مستخرج احمدبن سلمه نیشابوری (م ـ 286)</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ج- نسبت به صحیحین</w:t>
      </w:r>
      <w:r w:rsidR="00516453">
        <w:rPr>
          <w:rStyle w:val="Char3"/>
          <w:rFonts w:hint="cs"/>
          <w:rtl/>
        </w:rPr>
        <w:t xml:space="preserve">، </w:t>
      </w:r>
      <w:r w:rsidRPr="00F70297">
        <w:rPr>
          <w:rStyle w:val="Char3"/>
          <w:rFonts w:hint="cs"/>
          <w:rtl/>
        </w:rPr>
        <w:t>مستخرج محمدبن یعقوب شیبانی معروف به ابن الاحزم (م ـ 344) و مستخرج ابوذر هروی (م ـ 434) و مستخرج ابومحمد بغدادی معروف به خلال (م ـ 439) و مستخرج ابونعیم اصفهانی (م ـ 430)</w:t>
      </w:r>
      <w:r w:rsidR="00516453">
        <w:rPr>
          <w:rStyle w:val="Char3"/>
          <w:rFonts w:hint="cs"/>
          <w:rtl/>
        </w:rPr>
        <w:t xml:space="preserve">. </w:t>
      </w:r>
    </w:p>
    <w:p w:rsidR="006C7E59" w:rsidRDefault="006C7E59" w:rsidP="00386FBD">
      <w:pPr>
        <w:widowControl w:val="0"/>
        <w:spacing w:line="235" w:lineRule="auto"/>
        <w:ind w:firstLine="284"/>
        <w:jc w:val="both"/>
        <w:rPr>
          <w:rStyle w:val="Char3"/>
          <w:rtl/>
        </w:rPr>
      </w:pPr>
      <w:r w:rsidRPr="00F70297">
        <w:rPr>
          <w:rStyle w:val="Char3"/>
          <w:rFonts w:hint="cs"/>
          <w:rtl/>
        </w:rPr>
        <w:t>د- نسبت به سایر کتب ـ مستخرج محمدبن عبدالملک بن‌امین نسبت به سنن ابوداود</w:t>
      </w:r>
      <w:r w:rsidR="00516453">
        <w:rPr>
          <w:rStyle w:val="Char3"/>
          <w:rFonts w:hint="cs"/>
          <w:rtl/>
        </w:rPr>
        <w:t xml:space="preserve">، </w:t>
      </w:r>
      <w:r w:rsidRPr="00F70297">
        <w:rPr>
          <w:rStyle w:val="Char3"/>
          <w:rFonts w:hint="cs"/>
          <w:rtl/>
        </w:rPr>
        <w:t>و مستخرج ابونعیم نسبت به کتاب توحید ابن خزیمه و مستخرج ابوعلی طوسی بر سنن ترمذی</w:t>
      </w:r>
      <w:r w:rsidR="00516453">
        <w:rPr>
          <w:rStyle w:val="Char3"/>
          <w:rFonts w:hint="cs"/>
          <w:rtl/>
        </w:rPr>
        <w:t xml:space="preserve">. </w:t>
      </w:r>
    </w:p>
    <w:p w:rsidR="003C24B4" w:rsidRDefault="003C24B4" w:rsidP="00386FBD">
      <w:pPr>
        <w:widowControl w:val="0"/>
        <w:spacing w:line="235" w:lineRule="auto"/>
        <w:ind w:firstLine="284"/>
        <w:jc w:val="both"/>
        <w:rPr>
          <w:rStyle w:val="Char3"/>
          <w:rtl/>
        </w:rPr>
        <w:sectPr w:rsidR="003C24B4"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632FB5" w:rsidRDefault="006C7E59" w:rsidP="00386FBD">
      <w:pPr>
        <w:pStyle w:val="a"/>
        <w:widowControl w:val="0"/>
        <w:spacing w:line="235" w:lineRule="auto"/>
        <w:rPr>
          <w:rtl/>
        </w:rPr>
      </w:pPr>
      <w:bookmarkStart w:id="93" w:name="_Toc285153545"/>
      <w:bookmarkStart w:id="94" w:name="_Toc440481553"/>
      <w:r w:rsidRPr="00632FB5">
        <w:rPr>
          <w:rFonts w:hint="cs"/>
          <w:rtl/>
        </w:rPr>
        <w:t>6- کتب اطراف</w:t>
      </w:r>
      <w:bookmarkEnd w:id="93"/>
      <w:bookmarkEnd w:id="94"/>
      <w:r w:rsidRPr="00632FB5">
        <w:rPr>
          <w:rFonts w:hint="cs"/>
          <w:rtl/>
        </w:rPr>
        <w:t xml:space="preserve"> </w:t>
      </w:r>
    </w:p>
    <w:p w:rsidR="006C7E59" w:rsidRPr="00F70297" w:rsidRDefault="006C7E59" w:rsidP="00386FBD">
      <w:pPr>
        <w:widowControl w:val="0"/>
        <w:spacing w:line="235" w:lineRule="auto"/>
        <w:ind w:firstLine="284"/>
        <w:jc w:val="both"/>
        <w:rPr>
          <w:rStyle w:val="Char3"/>
          <w:rtl/>
        </w:rPr>
      </w:pPr>
      <w:r w:rsidRPr="00F70297">
        <w:rPr>
          <w:rStyle w:val="Char3"/>
          <w:rFonts w:hint="cs"/>
          <w:rtl/>
        </w:rPr>
        <w:t>ششمین بخش از کتاب‌های غیر مستقل</w:t>
      </w:r>
      <w:r w:rsidR="00516453">
        <w:rPr>
          <w:rStyle w:val="Char3"/>
          <w:rFonts w:hint="cs"/>
          <w:rtl/>
        </w:rPr>
        <w:t xml:space="preserve">، </w:t>
      </w:r>
      <w:r w:rsidRPr="00F70297">
        <w:rPr>
          <w:rStyle w:val="Char3"/>
          <w:rFonts w:hint="cs"/>
          <w:rtl/>
        </w:rPr>
        <w:t>کتاب‌های اطراف است</w:t>
      </w:r>
      <w:r w:rsidR="00516453">
        <w:rPr>
          <w:rStyle w:val="Char3"/>
          <w:rFonts w:hint="cs"/>
          <w:rtl/>
        </w:rPr>
        <w:t xml:space="preserve">، </w:t>
      </w:r>
      <w:r w:rsidRPr="00F70297">
        <w:rPr>
          <w:rStyle w:val="Char3"/>
          <w:rFonts w:hint="cs"/>
          <w:rtl/>
        </w:rPr>
        <w:t>که مؤلف در آن کتاب‌ها به ذکر جزئی از حدیث که بر بقیه دلالت دارد</w:t>
      </w:r>
      <w:r w:rsidR="00516453">
        <w:rPr>
          <w:rStyle w:val="Char3"/>
          <w:rFonts w:hint="cs"/>
          <w:rtl/>
        </w:rPr>
        <w:t xml:space="preserve">، </w:t>
      </w:r>
      <w:r w:rsidRPr="00F70297">
        <w:rPr>
          <w:rStyle w:val="Char3"/>
          <w:rFonts w:hint="cs"/>
          <w:rtl/>
        </w:rPr>
        <w:t>اکتفا کرده است و طرف و اسناد آن حدیث به نقل از ماخذی که حدیث در آن وجود دارد بیان نموده است و کتاب‌های اطراف حکم فهرست راهنما یا فرهنگ حدیث را دارند و دو فاید</w:t>
      </w:r>
      <w:r w:rsidR="00F70297">
        <w:rPr>
          <w:rStyle w:val="Char3"/>
          <w:rFonts w:hint="cs"/>
          <w:rtl/>
        </w:rPr>
        <w:t>ۀ</w:t>
      </w:r>
      <w:r w:rsidRPr="00F70297">
        <w:rPr>
          <w:rStyle w:val="Char3"/>
          <w:rFonts w:hint="cs"/>
          <w:rtl/>
        </w:rPr>
        <w:t xml:space="preserve"> بسیار مهم دارند اول اینکه آگاهی بر اساتید حدیث‌ها را آسان می‌کنند زیرا تمام طرف در یک جا فراهم آمده است دوم اینکه نشان می‌دهند از صاحبان منابع و مجموعه‌های حدیثی چه کسانی آن حدیث را نقل کرده‌اند و در چه بابی از کتاب‌های خود آورده‌اند</w:t>
      </w:r>
      <w:r w:rsidR="00516453">
        <w:rPr>
          <w:rStyle w:val="Char3"/>
          <w:rFonts w:hint="cs"/>
          <w:rtl/>
        </w:rPr>
        <w:t xml:space="preserve">. </w:t>
      </w:r>
    </w:p>
    <w:p w:rsidR="006C7E59" w:rsidRPr="003C24B4" w:rsidRDefault="006C7E59" w:rsidP="003C24B4">
      <w:pPr>
        <w:pStyle w:val="a7"/>
        <w:rPr>
          <w:rStyle w:val="Char3"/>
          <w:sz w:val="24"/>
          <w:szCs w:val="24"/>
          <w:rtl/>
        </w:rPr>
      </w:pPr>
      <w:r w:rsidRPr="003C24B4">
        <w:rPr>
          <w:rStyle w:val="Char3"/>
          <w:rFonts w:hint="cs"/>
          <w:sz w:val="24"/>
          <w:szCs w:val="24"/>
          <w:rtl/>
        </w:rPr>
        <w:t>مهم</w:t>
      </w:r>
      <w:r w:rsidR="003C24B4">
        <w:rPr>
          <w:rStyle w:val="Char3"/>
          <w:rFonts w:hint="eastAsia"/>
          <w:sz w:val="24"/>
          <w:szCs w:val="24"/>
          <w:rtl/>
        </w:rPr>
        <w:t>‌</w:t>
      </w:r>
      <w:r w:rsidRPr="003C24B4">
        <w:rPr>
          <w:rStyle w:val="Char3"/>
          <w:rFonts w:hint="cs"/>
          <w:sz w:val="24"/>
          <w:szCs w:val="24"/>
          <w:rtl/>
        </w:rPr>
        <w:t>ترین کتاب‌های اطراف به ترتیب تاریخ تألیف</w:t>
      </w:r>
      <w:r w:rsidR="006844B1" w:rsidRPr="003C24B4">
        <w:rPr>
          <w:rStyle w:val="Char3"/>
          <w:rFonts w:hint="cs"/>
          <w:sz w:val="24"/>
          <w:szCs w:val="24"/>
          <w:rtl/>
        </w:rPr>
        <w:t xml:space="preserve"> آن‌ها </w:t>
      </w:r>
      <w:r w:rsidRPr="003C24B4">
        <w:rPr>
          <w:rStyle w:val="Char3"/>
          <w:rFonts w:hint="cs"/>
          <w:sz w:val="24"/>
          <w:szCs w:val="24"/>
          <w:rtl/>
        </w:rPr>
        <w:t>عبارتند از</w:t>
      </w:r>
      <w:r w:rsidR="00516453" w:rsidRPr="003C24B4">
        <w:rPr>
          <w:rStyle w:val="Char3"/>
          <w:rFonts w:hint="cs"/>
          <w:sz w:val="24"/>
          <w:szCs w:val="24"/>
          <w:rtl/>
        </w:rPr>
        <w:t xml:space="preserve">: </w:t>
      </w:r>
    </w:p>
    <w:p w:rsidR="006C7E59" w:rsidRPr="00F70297" w:rsidRDefault="006C7E59" w:rsidP="00632FB5">
      <w:pPr>
        <w:ind w:left="641" w:hanging="357"/>
        <w:jc w:val="both"/>
        <w:rPr>
          <w:rStyle w:val="Char3"/>
          <w:rtl/>
        </w:rPr>
      </w:pPr>
      <w:r w:rsidRPr="00F70297">
        <w:rPr>
          <w:rStyle w:val="Char3"/>
          <w:rFonts w:hint="cs"/>
          <w:rtl/>
        </w:rPr>
        <w:t>1- اطراف الصحیحین</w:t>
      </w:r>
      <w:r w:rsidR="00516453">
        <w:rPr>
          <w:rStyle w:val="Char3"/>
          <w:rFonts w:hint="cs"/>
          <w:rtl/>
        </w:rPr>
        <w:t xml:space="preserve">، </w:t>
      </w:r>
      <w:r w:rsidRPr="00F70297">
        <w:rPr>
          <w:rStyle w:val="Char3"/>
          <w:rFonts w:hint="cs"/>
          <w:rtl/>
        </w:rPr>
        <w:t>تألیف ابراهیم‌بن محمدبن</w:t>
      </w:r>
      <w:r w:rsidRPr="003E15C0">
        <w:rPr>
          <w:rFonts w:ascii="IRNazli" w:hAnsi="IRNazli" w:cs="IRNazli"/>
          <w:spacing w:val="-6"/>
          <w:vertAlign w:val="superscript"/>
          <w:rtl/>
          <w:lang w:bidi="fa-IR"/>
        </w:rPr>
        <w:footnoteReference w:id="541"/>
      </w:r>
      <w:r w:rsidRPr="00F70297">
        <w:rPr>
          <w:rStyle w:val="Char3"/>
          <w:rFonts w:hint="cs"/>
          <w:rtl/>
        </w:rPr>
        <w:t xml:space="preserve"> عبید دمشقی (م ـ 400)</w:t>
      </w:r>
      <w:r w:rsidR="00516453">
        <w:rPr>
          <w:rStyle w:val="Char3"/>
          <w:rFonts w:hint="cs"/>
          <w:rtl/>
        </w:rPr>
        <w:t xml:space="preserve">. </w:t>
      </w:r>
    </w:p>
    <w:p w:rsidR="006C7E59" w:rsidRPr="00F70297" w:rsidRDefault="006C7E59" w:rsidP="00632FB5">
      <w:pPr>
        <w:ind w:left="641" w:hanging="357"/>
        <w:jc w:val="both"/>
        <w:rPr>
          <w:rStyle w:val="Char3"/>
          <w:rtl/>
        </w:rPr>
      </w:pPr>
      <w:r w:rsidRPr="00F70297">
        <w:rPr>
          <w:rStyle w:val="Char3"/>
          <w:rFonts w:hint="cs"/>
          <w:rtl/>
        </w:rPr>
        <w:t>2- اطراف الصحیحین</w:t>
      </w:r>
      <w:r w:rsidR="00516453">
        <w:rPr>
          <w:rStyle w:val="Char3"/>
          <w:rFonts w:hint="cs"/>
          <w:rtl/>
        </w:rPr>
        <w:t xml:space="preserve">، </w:t>
      </w:r>
      <w:r w:rsidRPr="00F70297">
        <w:rPr>
          <w:rStyle w:val="Char3"/>
          <w:rFonts w:hint="cs"/>
          <w:rtl/>
        </w:rPr>
        <w:t>تألیف ابومحمد خلف‌بن</w:t>
      </w:r>
      <w:r w:rsidRPr="003E15C0">
        <w:rPr>
          <w:rFonts w:ascii="IRNazli" w:hAnsi="IRNazli" w:cs="IRNazli"/>
          <w:spacing w:val="-6"/>
          <w:vertAlign w:val="superscript"/>
          <w:rtl/>
          <w:lang w:bidi="fa-IR"/>
        </w:rPr>
        <w:footnoteReference w:id="542"/>
      </w:r>
      <w:r w:rsidRPr="00F70297">
        <w:rPr>
          <w:rStyle w:val="Char3"/>
          <w:rFonts w:hint="cs"/>
          <w:rtl/>
        </w:rPr>
        <w:t xml:space="preserve"> محمد واسطی (م ـ 401)</w:t>
      </w:r>
      <w:r w:rsidR="00516453">
        <w:rPr>
          <w:rStyle w:val="Char3"/>
          <w:rFonts w:hint="cs"/>
          <w:rtl/>
        </w:rPr>
        <w:t xml:space="preserve">. </w:t>
      </w:r>
    </w:p>
    <w:p w:rsidR="006C7E59" w:rsidRPr="00F70297" w:rsidRDefault="006C7E59" w:rsidP="00632FB5">
      <w:pPr>
        <w:ind w:left="641" w:hanging="357"/>
        <w:jc w:val="both"/>
        <w:rPr>
          <w:rStyle w:val="Char3"/>
          <w:rtl/>
        </w:rPr>
      </w:pPr>
      <w:r w:rsidRPr="00F70297">
        <w:rPr>
          <w:rStyle w:val="Char3"/>
          <w:rFonts w:hint="cs"/>
          <w:rtl/>
        </w:rPr>
        <w:t>3- اطراف الصحیحین</w:t>
      </w:r>
      <w:r w:rsidR="00516453">
        <w:rPr>
          <w:rStyle w:val="Char3"/>
          <w:rFonts w:hint="cs"/>
          <w:rtl/>
        </w:rPr>
        <w:t xml:space="preserve">، </w:t>
      </w:r>
      <w:r w:rsidRPr="00F70297">
        <w:rPr>
          <w:rStyle w:val="Char3"/>
          <w:rFonts w:hint="cs"/>
          <w:rtl/>
        </w:rPr>
        <w:t>تألیف ابونعیم</w:t>
      </w:r>
      <w:r w:rsidRPr="003E15C0">
        <w:rPr>
          <w:rFonts w:ascii="IRNazli" w:hAnsi="IRNazli" w:cs="IRNazli"/>
          <w:spacing w:val="-6"/>
          <w:vertAlign w:val="superscript"/>
          <w:rtl/>
          <w:lang w:bidi="fa-IR"/>
        </w:rPr>
        <w:footnoteReference w:id="543"/>
      </w:r>
      <w:r w:rsidRPr="00F70297">
        <w:rPr>
          <w:rStyle w:val="Char3"/>
          <w:rFonts w:hint="cs"/>
          <w:rtl/>
        </w:rPr>
        <w:t xml:space="preserve"> اصفهانی (م ـ 430)</w:t>
      </w:r>
      <w:r w:rsidR="00516453">
        <w:rPr>
          <w:rStyle w:val="Char3"/>
          <w:rFonts w:hint="cs"/>
          <w:rtl/>
        </w:rPr>
        <w:t xml:space="preserve">. </w:t>
      </w:r>
    </w:p>
    <w:p w:rsidR="006C7E59" w:rsidRPr="00F70297" w:rsidRDefault="006C7E59" w:rsidP="00632FB5">
      <w:pPr>
        <w:ind w:left="641" w:hanging="357"/>
        <w:jc w:val="both"/>
        <w:rPr>
          <w:rStyle w:val="Char3"/>
          <w:rtl/>
        </w:rPr>
      </w:pPr>
      <w:r w:rsidRPr="00F70297">
        <w:rPr>
          <w:rStyle w:val="Char3"/>
          <w:rFonts w:hint="cs"/>
          <w:rtl/>
        </w:rPr>
        <w:t>4- اطراف الکتب</w:t>
      </w:r>
      <w:r w:rsidRPr="003E15C0">
        <w:rPr>
          <w:rFonts w:ascii="IRNazli" w:hAnsi="IRNazli" w:cs="IRNazli"/>
          <w:spacing w:val="-6"/>
          <w:vertAlign w:val="superscript"/>
          <w:rtl/>
          <w:lang w:bidi="fa-IR"/>
        </w:rPr>
        <w:footnoteReference w:id="544"/>
      </w:r>
      <w:r w:rsidRPr="00F70297">
        <w:rPr>
          <w:rStyle w:val="Char3"/>
          <w:rFonts w:hint="cs"/>
          <w:rtl/>
        </w:rPr>
        <w:t xml:space="preserve"> السته</w:t>
      </w:r>
      <w:r w:rsidR="00516453">
        <w:rPr>
          <w:rStyle w:val="Char3"/>
          <w:rFonts w:hint="cs"/>
          <w:rtl/>
        </w:rPr>
        <w:t xml:space="preserve">، </w:t>
      </w:r>
      <w:r w:rsidRPr="00F70297">
        <w:rPr>
          <w:rStyle w:val="Char3"/>
          <w:rFonts w:hint="cs"/>
          <w:rtl/>
        </w:rPr>
        <w:t>تألیف محمدبن طاهر مقدسی (م ـ 507)</w:t>
      </w:r>
      <w:r w:rsidR="00516453">
        <w:rPr>
          <w:rStyle w:val="Char3"/>
          <w:rFonts w:hint="cs"/>
          <w:rtl/>
        </w:rPr>
        <w:t xml:space="preserve">. </w:t>
      </w:r>
    </w:p>
    <w:p w:rsidR="006C7E59" w:rsidRPr="00F70297" w:rsidRDefault="006C7E59" w:rsidP="00632FB5">
      <w:pPr>
        <w:ind w:left="641" w:hanging="357"/>
        <w:jc w:val="both"/>
        <w:rPr>
          <w:rStyle w:val="Char3"/>
          <w:rtl/>
        </w:rPr>
      </w:pPr>
      <w:r w:rsidRPr="00F70297">
        <w:rPr>
          <w:rStyle w:val="Char3"/>
          <w:rFonts w:hint="cs"/>
          <w:rtl/>
        </w:rPr>
        <w:t>5- اطراف السنن الاربعه</w:t>
      </w:r>
      <w:r w:rsidR="00516453">
        <w:rPr>
          <w:rStyle w:val="Char3"/>
          <w:rFonts w:hint="cs"/>
          <w:rtl/>
        </w:rPr>
        <w:t xml:space="preserve">، </w:t>
      </w:r>
      <w:r w:rsidRPr="00F70297">
        <w:rPr>
          <w:rStyle w:val="Char3"/>
          <w:rFonts w:hint="cs"/>
          <w:rtl/>
        </w:rPr>
        <w:t>تألیف ابوالقاسم علی‌بن حسن معروف به ابن عساکر (م ـ 571)</w:t>
      </w:r>
      <w:r w:rsidR="00516453">
        <w:rPr>
          <w:rStyle w:val="Char3"/>
          <w:rFonts w:hint="cs"/>
          <w:rtl/>
        </w:rPr>
        <w:t xml:space="preserve">. </w:t>
      </w:r>
    </w:p>
    <w:p w:rsidR="006C7E59" w:rsidRPr="00F70297" w:rsidRDefault="003C24B4" w:rsidP="00632FB5">
      <w:pPr>
        <w:ind w:left="641" w:hanging="357"/>
        <w:jc w:val="both"/>
        <w:rPr>
          <w:rStyle w:val="Char3"/>
          <w:rtl/>
        </w:rPr>
      </w:pPr>
      <w:r>
        <w:rPr>
          <w:rStyle w:val="Char3"/>
          <w:rFonts w:hint="cs"/>
          <w:rtl/>
        </w:rPr>
        <w:t>6- تحفة الاشراف بمعرفة</w:t>
      </w:r>
      <w:r w:rsidR="006C7E59" w:rsidRPr="00F70297">
        <w:rPr>
          <w:rStyle w:val="Char3"/>
          <w:rFonts w:hint="cs"/>
          <w:rtl/>
        </w:rPr>
        <w:t xml:space="preserve"> الاطراف</w:t>
      </w:r>
      <w:r w:rsidR="00516453">
        <w:rPr>
          <w:rStyle w:val="Char3"/>
          <w:rFonts w:hint="cs"/>
          <w:rtl/>
        </w:rPr>
        <w:t xml:space="preserve">، </w:t>
      </w:r>
      <w:r w:rsidR="006C7E59" w:rsidRPr="00F70297">
        <w:rPr>
          <w:rStyle w:val="Char3"/>
          <w:rFonts w:hint="cs"/>
          <w:rtl/>
        </w:rPr>
        <w:t>تألیف یوسف بن عبدالرحمن مزی</w:t>
      </w:r>
      <w:r w:rsidR="006C7E59" w:rsidRPr="003E15C0">
        <w:rPr>
          <w:rFonts w:ascii="IRNazli" w:hAnsi="IRNazli" w:cs="IRNazli"/>
          <w:spacing w:val="-6"/>
          <w:vertAlign w:val="superscript"/>
          <w:rtl/>
          <w:lang w:bidi="fa-IR"/>
        </w:rPr>
        <w:footnoteReference w:id="545"/>
      </w:r>
      <w:r w:rsidR="006C7E59" w:rsidRPr="00F70297">
        <w:rPr>
          <w:rStyle w:val="Char3"/>
          <w:rFonts w:hint="cs"/>
          <w:rtl/>
        </w:rPr>
        <w:t xml:space="preserve"> (م ـ 742)</w:t>
      </w:r>
      <w:r w:rsidR="00516453">
        <w:rPr>
          <w:rStyle w:val="Char3"/>
          <w:rFonts w:hint="cs"/>
          <w:rtl/>
        </w:rPr>
        <w:t xml:space="preserve">. </w:t>
      </w:r>
    </w:p>
    <w:p w:rsidR="006C7E59" w:rsidRPr="00F70297" w:rsidRDefault="003C24B4" w:rsidP="00632FB5">
      <w:pPr>
        <w:ind w:left="641" w:hanging="357"/>
        <w:jc w:val="both"/>
        <w:rPr>
          <w:rStyle w:val="Char3"/>
          <w:rtl/>
        </w:rPr>
      </w:pPr>
      <w:r>
        <w:rPr>
          <w:rStyle w:val="Char3"/>
          <w:rFonts w:hint="cs"/>
          <w:rtl/>
        </w:rPr>
        <w:t>7- اتحاف المهرة</w:t>
      </w:r>
      <w:r w:rsidR="006C7E59" w:rsidRPr="00F70297">
        <w:rPr>
          <w:rStyle w:val="Char3"/>
          <w:rFonts w:hint="cs"/>
          <w:rtl/>
        </w:rPr>
        <w:t xml:space="preserve"> باطراف العشر</w:t>
      </w:r>
      <w:r>
        <w:rPr>
          <w:rStyle w:val="Char3"/>
          <w:rFonts w:hint="cs"/>
          <w:rtl/>
        </w:rPr>
        <w:t>ة</w:t>
      </w:r>
      <w:r w:rsidR="006C7E59" w:rsidRPr="003E15C0">
        <w:rPr>
          <w:rFonts w:ascii="IRNazli" w:hAnsi="IRNazli" w:cs="IRNazli"/>
          <w:spacing w:val="-6"/>
          <w:vertAlign w:val="superscript"/>
          <w:rtl/>
          <w:lang w:bidi="fa-IR"/>
        </w:rPr>
        <w:footnoteReference w:id="546"/>
      </w:r>
      <w:r w:rsidR="00516453">
        <w:rPr>
          <w:rStyle w:val="Char3"/>
          <w:rFonts w:hint="cs"/>
          <w:rtl/>
        </w:rPr>
        <w:t xml:space="preserve">، </w:t>
      </w:r>
      <w:r w:rsidR="006C7E59" w:rsidRPr="00F70297">
        <w:rPr>
          <w:rStyle w:val="Char3"/>
          <w:rFonts w:hint="cs"/>
          <w:rtl/>
        </w:rPr>
        <w:t>تألیف ابن حجر عسقلانی (م ـ 852)</w:t>
      </w:r>
      <w:r w:rsidR="00516453">
        <w:rPr>
          <w:rStyle w:val="Char3"/>
          <w:rFonts w:hint="cs"/>
          <w:rtl/>
        </w:rPr>
        <w:t xml:space="preserve">. </w:t>
      </w:r>
    </w:p>
    <w:p w:rsidR="006C7E59" w:rsidRPr="00F70297" w:rsidRDefault="003C24B4" w:rsidP="00632FB5">
      <w:pPr>
        <w:ind w:left="641" w:hanging="357"/>
        <w:jc w:val="both"/>
        <w:rPr>
          <w:rStyle w:val="Char3"/>
          <w:rtl/>
        </w:rPr>
      </w:pPr>
      <w:r>
        <w:rPr>
          <w:rStyle w:val="Char3"/>
          <w:rFonts w:hint="cs"/>
          <w:rtl/>
        </w:rPr>
        <w:t>8- اطراف المسانید العشرة</w:t>
      </w:r>
      <w:r w:rsidR="00516453">
        <w:rPr>
          <w:rStyle w:val="Char3"/>
          <w:rFonts w:hint="cs"/>
          <w:rtl/>
        </w:rPr>
        <w:t xml:space="preserve">، </w:t>
      </w:r>
      <w:r w:rsidR="006C7E59" w:rsidRPr="00F70297">
        <w:rPr>
          <w:rStyle w:val="Char3"/>
          <w:rFonts w:hint="cs"/>
          <w:rtl/>
        </w:rPr>
        <w:t>تألیف احمدبن ابی‌بکر بوصیری</w:t>
      </w:r>
      <w:r w:rsidR="00516453">
        <w:rPr>
          <w:rStyle w:val="Char3"/>
          <w:rFonts w:hint="cs"/>
          <w:rtl/>
        </w:rPr>
        <w:t xml:space="preserve">، </w:t>
      </w:r>
      <w:r w:rsidR="006C7E59" w:rsidRPr="00F70297">
        <w:rPr>
          <w:rStyle w:val="Char3"/>
          <w:rFonts w:hint="cs"/>
          <w:rtl/>
        </w:rPr>
        <w:t>(م ـ 840)</w:t>
      </w:r>
      <w:r w:rsidR="00516453">
        <w:rPr>
          <w:rStyle w:val="Char3"/>
          <w:rFonts w:hint="cs"/>
          <w:rtl/>
        </w:rPr>
        <w:t xml:space="preserve">. </w:t>
      </w:r>
    </w:p>
    <w:p w:rsidR="006C7E59" w:rsidRDefault="006C7E59" w:rsidP="00632FB5">
      <w:pPr>
        <w:ind w:left="641" w:hanging="357"/>
        <w:jc w:val="both"/>
        <w:rPr>
          <w:rStyle w:val="Char3"/>
          <w:rtl/>
        </w:rPr>
      </w:pPr>
      <w:r w:rsidRPr="00F70297">
        <w:rPr>
          <w:rStyle w:val="Char3"/>
          <w:rFonts w:hint="cs"/>
          <w:rtl/>
        </w:rPr>
        <w:t>9- موسوعه اطراف الحدیث النبوی الشریف در یازده جلد تألیف و تنظیم و تحریر دانشمندان معاصر (محمد سعید بسیونی زغلول و دکتر عبدالغفار و سلیمان عبدالغفار بنداری)</w:t>
      </w:r>
      <w:r w:rsidR="00516453">
        <w:rPr>
          <w:rStyle w:val="Char3"/>
          <w:rFonts w:hint="cs"/>
          <w:rtl/>
        </w:rPr>
        <w:t xml:space="preserve">. </w:t>
      </w:r>
    </w:p>
    <w:p w:rsidR="003C24B4" w:rsidRDefault="003C24B4" w:rsidP="00632FB5">
      <w:pPr>
        <w:ind w:left="641" w:hanging="357"/>
        <w:jc w:val="both"/>
        <w:rPr>
          <w:rStyle w:val="Char3"/>
          <w:rtl/>
        </w:rPr>
      </w:pPr>
    </w:p>
    <w:p w:rsidR="003C24B4" w:rsidRDefault="003C24B4" w:rsidP="00632FB5">
      <w:pPr>
        <w:ind w:left="641" w:hanging="357"/>
        <w:jc w:val="both"/>
        <w:rPr>
          <w:rStyle w:val="Char3"/>
          <w:rtl/>
        </w:rPr>
        <w:sectPr w:rsidR="003C24B4"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632FB5" w:rsidRDefault="006C7E59" w:rsidP="00632FB5">
      <w:pPr>
        <w:pStyle w:val="a"/>
        <w:rPr>
          <w:rtl/>
        </w:rPr>
      </w:pPr>
      <w:bookmarkStart w:id="95" w:name="_Toc285153546"/>
      <w:bookmarkStart w:id="96" w:name="_Toc440481554"/>
      <w:r w:rsidRPr="00632FB5">
        <w:rPr>
          <w:rFonts w:hint="cs"/>
          <w:rtl/>
        </w:rPr>
        <w:t>7- کتب تخریج</w:t>
      </w:r>
      <w:bookmarkEnd w:id="95"/>
      <w:bookmarkEnd w:id="96"/>
      <w:r w:rsidRPr="00632FB5">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هفتمین بخش از کتاب‌های غیر مستقل</w:t>
      </w:r>
      <w:r w:rsidR="00516453">
        <w:rPr>
          <w:rStyle w:val="Char3"/>
          <w:rFonts w:hint="cs"/>
          <w:rtl/>
        </w:rPr>
        <w:t xml:space="preserve">، </w:t>
      </w:r>
      <w:r w:rsidRPr="00F70297">
        <w:rPr>
          <w:rStyle w:val="Char3"/>
          <w:rFonts w:hint="cs"/>
          <w:rtl/>
        </w:rPr>
        <w:t>کتاب‌های تخریج است</w:t>
      </w:r>
      <w:r w:rsidR="00516453">
        <w:rPr>
          <w:rStyle w:val="Char3"/>
          <w:rFonts w:hint="cs"/>
          <w:rtl/>
        </w:rPr>
        <w:t xml:space="preserve">، </w:t>
      </w:r>
      <w:r w:rsidRPr="00F70297">
        <w:rPr>
          <w:rStyle w:val="Char3"/>
          <w:rFonts w:hint="cs"/>
          <w:rtl/>
        </w:rPr>
        <w:t>بسیاری از مؤلفان در تألیفات خود به عنوان استشهاد یا استدلال احادیثی را ذکر کرده‌اند و چون مرجع و مأخذ و اسناد</w:t>
      </w:r>
      <w:r w:rsidR="006844B1">
        <w:rPr>
          <w:rStyle w:val="Char3"/>
          <w:rFonts w:hint="cs"/>
          <w:rtl/>
        </w:rPr>
        <w:t xml:space="preserve"> آن‌ها </w:t>
      </w:r>
      <w:r w:rsidRPr="00F70297">
        <w:rPr>
          <w:rStyle w:val="Char3"/>
          <w:rFonts w:hint="cs"/>
          <w:rtl/>
        </w:rPr>
        <w:t>را بیان نکرده‌اند به همین جهت وضعیت آن احادیث از حیث صحت و حسن و ضعف معلوم نیست و مؤلفین کتب تخریج به منبع‌شناسی اینگونه روایات پرداخته و وضعیت</w:t>
      </w:r>
      <w:r w:rsidR="006844B1">
        <w:rPr>
          <w:rStyle w:val="Char3"/>
          <w:rFonts w:hint="cs"/>
          <w:rtl/>
        </w:rPr>
        <w:t xml:space="preserve"> آن‌ها </w:t>
      </w:r>
      <w:r w:rsidRPr="00F70297">
        <w:rPr>
          <w:rStyle w:val="Char3"/>
          <w:rFonts w:hint="cs"/>
          <w:rtl/>
        </w:rPr>
        <w:t>را معلوم کرده‌اند</w:t>
      </w:r>
      <w:r w:rsidR="00516453">
        <w:rPr>
          <w:rStyle w:val="Char3"/>
          <w:rFonts w:hint="cs"/>
          <w:rtl/>
        </w:rPr>
        <w:t xml:space="preserve">، </w:t>
      </w:r>
      <w:r w:rsidRPr="00F70297">
        <w:rPr>
          <w:rStyle w:val="Char3"/>
          <w:rFonts w:hint="cs"/>
          <w:rtl/>
        </w:rPr>
        <w:t>بسیاری از مؤلفین به تألیف کتب تخریج اقدام نموده‌اند</w:t>
      </w:r>
      <w:r w:rsidR="00516453">
        <w:rPr>
          <w:rStyle w:val="Char3"/>
          <w:rFonts w:hint="cs"/>
          <w:rtl/>
        </w:rPr>
        <w:t xml:space="preserve">، </w:t>
      </w:r>
      <w:r w:rsidRPr="00F70297">
        <w:rPr>
          <w:rStyle w:val="Char3"/>
          <w:rFonts w:hint="cs"/>
          <w:rtl/>
        </w:rPr>
        <w:t>و کوشاترین آنان</w:t>
      </w:r>
      <w:r w:rsidRPr="003E15C0">
        <w:rPr>
          <w:rFonts w:ascii="IRNazli" w:hAnsi="IRNazli" w:cs="IRNazli"/>
          <w:spacing w:val="-6"/>
          <w:vertAlign w:val="superscript"/>
          <w:rtl/>
          <w:lang w:bidi="fa-IR"/>
        </w:rPr>
        <w:footnoteReference w:id="547"/>
      </w:r>
      <w:r w:rsidRPr="00F70297">
        <w:rPr>
          <w:rStyle w:val="Char3"/>
          <w:rFonts w:hint="cs"/>
          <w:rtl/>
        </w:rPr>
        <w:t xml:space="preserve"> جمال‌الدین ابومحمد سبکی و زین‌الدین</w:t>
      </w:r>
      <w:r w:rsidRPr="003E15C0">
        <w:rPr>
          <w:rFonts w:ascii="IRNazli" w:hAnsi="IRNazli" w:cs="IRNazli"/>
          <w:spacing w:val="-6"/>
          <w:vertAlign w:val="superscript"/>
          <w:rtl/>
          <w:lang w:bidi="fa-IR"/>
        </w:rPr>
        <w:footnoteReference w:id="548"/>
      </w:r>
      <w:r w:rsidRPr="00F70297">
        <w:rPr>
          <w:rStyle w:val="Char3"/>
          <w:rFonts w:hint="cs"/>
          <w:rtl/>
        </w:rPr>
        <w:t xml:space="preserve"> عراقی بوده‌اند</w:t>
      </w:r>
      <w:r w:rsidR="00516453">
        <w:rPr>
          <w:rStyle w:val="Char3"/>
          <w:rFonts w:hint="cs"/>
          <w:rtl/>
        </w:rPr>
        <w:t xml:space="preserve">، </w:t>
      </w:r>
      <w:r w:rsidRPr="00F70297">
        <w:rPr>
          <w:rStyle w:val="Char3"/>
          <w:rFonts w:hint="cs"/>
          <w:rtl/>
        </w:rPr>
        <w:t>زین‌الدین کتابی را با</w:t>
      </w:r>
      <w:r w:rsidR="003C24B4">
        <w:rPr>
          <w:rStyle w:val="Char3"/>
          <w:rFonts w:hint="cs"/>
          <w:rtl/>
        </w:rPr>
        <w:t xml:space="preserve"> عنوان «المغنی عن حمل الاسفاد في</w:t>
      </w:r>
      <w:r w:rsidRPr="00F70297">
        <w:rPr>
          <w:rStyle w:val="Char3"/>
          <w:rFonts w:hint="cs"/>
          <w:rtl/>
        </w:rPr>
        <w:t xml:space="preserve"> الاسفار</w:t>
      </w:r>
      <w:r w:rsidRPr="003E15C0">
        <w:rPr>
          <w:rFonts w:ascii="IRNazli" w:hAnsi="IRNazli" w:cs="IRNazli"/>
          <w:spacing w:val="-6"/>
          <w:vertAlign w:val="superscript"/>
          <w:rtl/>
          <w:lang w:bidi="fa-IR"/>
        </w:rPr>
        <w:footnoteReference w:id="549"/>
      </w:r>
      <w:r w:rsidRPr="00F70297">
        <w:rPr>
          <w:rStyle w:val="Char3"/>
          <w:rFonts w:hint="cs"/>
          <w:rtl/>
        </w:rPr>
        <w:t xml:space="preserve"> </w:t>
      </w:r>
      <w:r w:rsidR="003C24B4">
        <w:rPr>
          <w:rStyle w:val="Char3"/>
          <w:rFonts w:hint="cs"/>
          <w:rtl/>
        </w:rPr>
        <w:t xml:space="preserve"> في تخریج ما في</w:t>
      </w:r>
      <w:r w:rsidRPr="00F70297">
        <w:rPr>
          <w:rStyle w:val="Char3"/>
          <w:rFonts w:hint="cs"/>
          <w:rtl/>
        </w:rPr>
        <w:t xml:space="preserve"> الاحیاء من الاخبار» تألیف و در آن احادیث موجود در احیاء علوم‌الدین غزالی را تخریج کرد و سپس توضیح داده است که چه کسی آن حدیث را در کتاب خود آورده و کدام صحابی آن را روایت کرده است و بعد بیان</w:t>
      </w:r>
      <w:r w:rsidR="006844B1">
        <w:rPr>
          <w:rStyle w:val="Char3"/>
          <w:rFonts w:hint="cs"/>
          <w:rtl/>
        </w:rPr>
        <w:t xml:space="preserve"> می‌کند </w:t>
      </w:r>
      <w:r w:rsidRPr="00F70297">
        <w:rPr>
          <w:rStyle w:val="Char3"/>
          <w:rFonts w:hint="cs"/>
          <w:rtl/>
        </w:rPr>
        <w:t>که آن حدیث صحیح است یا حسن یا ضعیف این اثر مهم اخیراً همراه کتاب احیاء علوم‌الدین به چاپ رسیده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از موارد مهم کتب تخریج</w:t>
      </w:r>
      <w:r w:rsidR="00516453">
        <w:rPr>
          <w:rStyle w:val="Char3"/>
          <w:rFonts w:hint="cs"/>
          <w:rtl/>
        </w:rPr>
        <w:t xml:space="preserve">، </w:t>
      </w:r>
      <w:r w:rsidRPr="00F70297">
        <w:rPr>
          <w:rStyle w:val="Char3"/>
          <w:rFonts w:hint="cs"/>
          <w:rtl/>
        </w:rPr>
        <w:t>تعیین وضعیت روایاتی است که به صورت پند و مثل در بین مردم رایج گشته‌اند و شهرت و معروفیت یافته‌اند و چون در میان آن روایات صحیح و سقیم به هم آمیخته‌اند عده‌ای از محدثان</w:t>
      </w:r>
      <w:r w:rsidR="00516453">
        <w:rPr>
          <w:rStyle w:val="Char3"/>
          <w:rFonts w:hint="cs"/>
          <w:rtl/>
        </w:rPr>
        <w:t xml:space="preserve">، </w:t>
      </w:r>
      <w:r w:rsidRPr="00F70297">
        <w:rPr>
          <w:rStyle w:val="Char3"/>
          <w:rFonts w:hint="cs"/>
          <w:rtl/>
        </w:rPr>
        <w:t>با تألیف کتبی به تحقیق در منابع آن روایات و ارزش و اعتبار</w:t>
      </w:r>
      <w:r w:rsidR="006844B1">
        <w:rPr>
          <w:rStyle w:val="Char3"/>
          <w:rFonts w:hint="cs"/>
          <w:rtl/>
        </w:rPr>
        <w:t xml:space="preserve"> آن‌ها </w:t>
      </w:r>
      <w:r w:rsidRPr="00F70297">
        <w:rPr>
          <w:rStyle w:val="Char3"/>
          <w:rFonts w:hint="cs"/>
          <w:rtl/>
        </w:rPr>
        <w:t>پرداخته‌اند و معروف‌ترین این نوع کتاب‌های تخریج کتاب‌های زیر می‌باشند</w:t>
      </w:r>
      <w:r w:rsidR="00516453">
        <w:rPr>
          <w:rStyle w:val="Char3"/>
          <w:rFonts w:hint="cs"/>
          <w:rtl/>
        </w:rPr>
        <w:t xml:space="preserve">: </w:t>
      </w:r>
    </w:p>
    <w:p w:rsidR="006C7E59" w:rsidRPr="00F70297" w:rsidRDefault="006C7E59" w:rsidP="00632FB5">
      <w:pPr>
        <w:numPr>
          <w:ilvl w:val="0"/>
          <w:numId w:val="36"/>
        </w:numPr>
        <w:ind w:left="641" w:hanging="357"/>
        <w:jc w:val="both"/>
        <w:rPr>
          <w:rStyle w:val="Char3"/>
          <w:rtl/>
        </w:rPr>
      </w:pPr>
      <w:r w:rsidRPr="00F70297">
        <w:rPr>
          <w:rStyle w:val="Char3"/>
          <w:rFonts w:hint="cs"/>
          <w:rtl/>
        </w:rPr>
        <w:t xml:space="preserve"> </w:t>
      </w:r>
      <w:r w:rsidR="003C24B4">
        <w:rPr>
          <w:rStyle w:val="Char3"/>
          <w:rFonts w:hint="cs"/>
          <w:rtl/>
          <w:lang w:bidi="fa-IR"/>
        </w:rPr>
        <w:t>«</w:t>
      </w:r>
      <w:r w:rsidRPr="003C24B4">
        <w:rPr>
          <w:rStyle w:val="Char1"/>
          <w:rFonts w:hint="cs"/>
          <w:rtl/>
        </w:rPr>
        <w:t>ال</w:t>
      </w:r>
      <w:r w:rsidR="003C24B4">
        <w:rPr>
          <w:rStyle w:val="Char1"/>
          <w:rFonts w:hint="cs"/>
          <w:rtl/>
        </w:rPr>
        <w:t>ـ</w:t>
      </w:r>
      <w:r w:rsidRPr="003C24B4">
        <w:rPr>
          <w:rStyle w:val="Char1"/>
          <w:rFonts w:hint="cs"/>
          <w:rtl/>
        </w:rPr>
        <w:t>مقاصد الحسن</w:t>
      </w:r>
      <w:r w:rsidR="003C24B4" w:rsidRPr="003C24B4">
        <w:rPr>
          <w:rStyle w:val="Char1"/>
          <w:rFonts w:hint="cs"/>
          <w:rtl/>
        </w:rPr>
        <w:t>ة</w:t>
      </w:r>
      <w:r w:rsidRPr="003C24B4">
        <w:rPr>
          <w:rStyle w:val="Char1"/>
          <w:vertAlign w:val="superscript"/>
          <w:rtl/>
        </w:rPr>
        <w:footnoteReference w:id="550"/>
      </w:r>
      <w:r w:rsidRPr="003C24B4">
        <w:rPr>
          <w:rStyle w:val="Char1"/>
          <w:rFonts w:hint="cs"/>
          <w:rtl/>
        </w:rPr>
        <w:t xml:space="preserve"> ف</w:t>
      </w:r>
      <w:r w:rsidR="003C24B4" w:rsidRPr="003C24B4">
        <w:rPr>
          <w:rStyle w:val="Char1"/>
          <w:rFonts w:hint="cs"/>
          <w:rtl/>
        </w:rPr>
        <w:t>ي بیان کثیر من الاحادیث ال</w:t>
      </w:r>
      <w:r w:rsidR="003C24B4">
        <w:rPr>
          <w:rStyle w:val="Char1"/>
          <w:rFonts w:hint="cs"/>
          <w:rtl/>
        </w:rPr>
        <w:t>ـ</w:t>
      </w:r>
      <w:r w:rsidR="003C24B4" w:rsidRPr="003C24B4">
        <w:rPr>
          <w:rStyle w:val="Char1"/>
          <w:rFonts w:hint="cs"/>
          <w:rtl/>
        </w:rPr>
        <w:t>مشتهرة علی الالسنة</w:t>
      </w:r>
      <w:r w:rsidRPr="00F70297">
        <w:rPr>
          <w:rStyle w:val="Char3"/>
          <w:rFonts w:hint="cs"/>
          <w:rtl/>
        </w:rPr>
        <w:t xml:space="preserve">» تألیف شمس‌الدین محمدبن عبدالرحمن سخاوی (م ـ 902) مؤلف در این کتاب به ریشه‌یابی روایت‌های مشهور پرداخته و با عبارت </w:t>
      </w:r>
      <w:r w:rsidR="003C24B4">
        <w:rPr>
          <w:rStyle w:val="Char1"/>
          <w:rtl/>
        </w:rPr>
        <w:t>«لااصل له و</w:t>
      </w:r>
      <w:r w:rsidRPr="00AA724E">
        <w:rPr>
          <w:rStyle w:val="Char1"/>
          <w:rtl/>
        </w:rPr>
        <w:t>لا</w:t>
      </w:r>
      <w:r w:rsidR="003C24B4">
        <w:rPr>
          <w:rStyle w:val="Char1"/>
          <w:rFonts w:hint="cs"/>
          <w:rtl/>
        </w:rPr>
        <w:t xml:space="preserve"> </w:t>
      </w:r>
      <w:r w:rsidRPr="00AA724E">
        <w:rPr>
          <w:rStyle w:val="Char1"/>
          <w:rtl/>
        </w:rPr>
        <w:t>اعرفه»</w:t>
      </w:r>
      <w:r w:rsidRPr="00F70297">
        <w:rPr>
          <w:rStyle w:val="Char3"/>
          <w:rFonts w:hint="cs"/>
          <w:rtl/>
        </w:rPr>
        <w:t xml:space="preserve"> اصل و منشأ بسیاری از</w:t>
      </w:r>
      <w:r w:rsidR="006844B1">
        <w:rPr>
          <w:rStyle w:val="Char3"/>
          <w:rFonts w:hint="cs"/>
          <w:rtl/>
        </w:rPr>
        <w:t xml:space="preserve"> آن‌ها </w:t>
      </w:r>
      <w:r w:rsidRPr="00F70297">
        <w:rPr>
          <w:rStyle w:val="Char3"/>
          <w:rFonts w:hint="cs"/>
          <w:rtl/>
        </w:rPr>
        <w:t>زیر سؤال برده است</w:t>
      </w:r>
      <w:r w:rsidR="00516453">
        <w:rPr>
          <w:rStyle w:val="Char3"/>
          <w:rFonts w:hint="cs"/>
          <w:rtl/>
        </w:rPr>
        <w:t xml:space="preserve">، </w:t>
      </w:r>
      <w:r w:rsidRPr="00F70297">
        <w:rPr>
          <w:rStyle w:val="Char3"/>
          <w:rFonts w:hint="cs"/>
          <w:rtl/>
        </w:rPr>
        <w:t>و این کتاب به وسیله یکی از شاگردان سخاوی</w:t>
      </w:r>
      <w:r w:rsidR="00516453">
        <w:rPr>
          <w:rStyle w:val="Char3"/>
          <w:rFonts w:hint="cs"/>
          <w:rtl/>
        </w:rPr>
        <w:t xml:space="preserve">، </w:t>
      </w:r>
      <w:r w:rsidRPr="00F70297">
        <w:rPr>
          <w:rStyle w:val="Char3"/>
          <w:rFonts w:hint="cs"/>
          <w:rtl/>
        </w:rPr>
        <w:t>عبدالرحمن بن الدبیع شیبانی تلخیص و تکمیل گردیده</w:t>
      </w:r>
      <w:r w:rsidR="00516453">
        <w:rPr>
          <w:rStyle w:val="Char3"/>
          <w:rFonts w:hint="cs"/>
          <w:rtl/>
        </w:rPr>
        <w:t xml:space="preserve">، </w:t>
      </w:r>
      <w:r w:rsidRPr="00F70297">
        <w:rPr>
          <w:rStyle w:val="Char3"/>
          <w:rFonts w:hint="cs"/>
          <w:rtl/>
        </w:rPr>
        <w:t>بنام «</w:t>
      </w:r>
      <w:r w:rsidRPr="003C24B4">
        <w:rPr>
          <w:rStyle w:val="Char1"/>
          <w:rFonts w:hint="cs"/>
          <w:rtl/>
        </w:rPr>
        <w:t>تمییز الطیب من الخبیث فیما یدور</w:t>
      </w:r>
      <w:r w:rsidRPr="003C24B4">
        <w:rPr>
          <w:rStyle w:val="Char3"/>
          <w:vertAlign w:val="superscript"/>
          <w:rtl/>
        </w:rPr>
        <w:footnoteReference w:id="551"/>
      </w:r>
      <w:r w:rsidR="003C24B4" w:rsidRPr="003C24B4">
        <w:rPr>
          <w:rStyle w:val="Char1"/>
          <w:rFonts w:hint="cs"/>
          <w:rtl/>
        </w:rPr>
        <w:t xml:space="preserve"> علی الالسنة</w:t>
      </w:r>
      <w:r w:rsidRPr="003C24B4">
        <w:rPr>
          <w:rStyle w:val="Char1"/>
          <w:rFonts w:hint="cs"/>
          <w:rtl/>
        </w:rPr>
        <w:t xml:space="preserve"> من الحدیث</w:t>
      </w:r>
      <w:r w:rsidRPr="00F70297">
        <w:rPr>
          <w:rStyle w:val="Char3"/>
          <w:rFonts w:hint="cs"/>
          <w:rtl/>
        </w:rPr>
        <w:t>» و اسماعیل‌بن محمد عجلونی (م ـ 1162) پس از تلخیص کتاب مقاصد سخاوی و نقل گزیده‌ای از مطالب آن</w:t>
      </w:r>
      <w:r w:rsidR="00516453">
        <w:rPr>
          <w:rStyle w:val="Char3"/>
          <w:rFonts w:hint="cs"/>
          <w:rtl/>
        </w:rPr>
        <w:t xml:space="preserve">، </w:t>
      </w:r>
      <w:r w:rsidRPr="00F70297">
        <w:rPr>
          <w:rStyle w:val="Char3"/>
          <w:rFonts w:hint="cs"/>
          <w:rtl/>
        </w:rPr>
        <w:t>مطالب و احادیث فراوانی به نقل از کتب دیگر به آن ضمیمه نمود و آن را «</w:t>
      </w:r>
      <w:r w:rsidR="003C24B4">
        <w:rPr>
          <w:rStyle w:val="Char1"/>
          <w:rFonts w:hint="cs"/>
          <w:rtl/>
        </w:rPr>
        <w:t>کشف الخفاء و</w:t>
      </w:r>
      <w:r w:rsidRPr="003C24B4">
        <w:rPr>
          <w:rStyle w:val="Char1"/>
          <w:rFonts w:hint="cs"/>
          <w:rtl/>
        </w:rPr>
        <w:t>مُزیل الالتباس عما اشتهر من الاحادیث علی ألسنه الناس</w:t>
      </w:r>
      <w:r w:rsidRPr="00F70297">
        <w:rPr>
          <w:rStyle w:val="Char3"/>
          <w:rFonts w:hint="cs"/>
          <w:rtl/>
        </w:rPr>
        <w:t>» نامید</w:t>
      </w:r>
      <w:r w:rsidR="00516453">
        <w:rPr>
          <w:rStyle w:val="Char3"/>
          <w:rFonts w:hint="cs"/>
          <w:rtl/>
        </w:rPr>
        <w:t xml:space="preserve">. </w:t>
      </w:r>
    </w:p>
    <w:p w:rsidR="006C7E59" w:rsidRDefault="006C7E59" w:rsidP="003C24B4">
      <w:pPr>
        <w:numPr>
          <w:ilvl w:val="0"/>
          <w:numId w:val="36"/>
        </w:numPr>
        <w:jc w:val="both"/>
        <w:rPr>
          <w:rStyle w:val="Char3"/>
          <w:rtl/>
        </w:rPr>
      </w:pPr>
      <w:r w:rsidRPr="00F70297">
        <w:rPr>
          <w:rStyle w:val="Char3"/>
          <w:rFonts w:hint="cs"/>
          <w:rtl/>
        </w:rPr>
        <w:t>«</w:t>
      </w:r>
      <w:r w:rsidRPr="003C24B4">
        <w:rPr>
          <w:rStyle w:val="Char1"/>
          <w:rFonts w:hint="cs"/>
          <w:rtl/>
        </w:rPr>
        <w:t>تسهیل السبل الی کشف الالتباس</w:t>
      </w:r>
      <w:r w:rsidR="00516453" w:rsidRPr="003C24B4">
        <w:rPr>
          <w:rStyle w:val="Char1"/>
          <w:rFonts w:hint="cs"/>
          <w:rtl/>
        </w:rPr>
        <w:t xml:space="preserve">، </w:t>
      </w:r>
      <w:r w:rsidR="003C24B4">
        <w:rPr>
          <w:rStyle w:val="Char1"/>
          <w:rFonts w:hint="cs"/>
          <w:rtl/>
        </w:rPr>
        <w:t>عما اشتهر من الاحادیث علی السنة</w:t>
      </w:r>
      <w:r w:rsidRPr="003C24B4">
        <w:rPr>
          <w:rStyle w:val="Char1"/>
          <w:rFonts w:hint="cs"/>
          <w:rtl/>
        </w:rPr>
        <w:t xml:space="preserve"> الناس</w:t>
      </w:r>
      <w:r w:rsidRPr="00F70297">
        <w:rPr>
          <w:rStyle w:val="Char3"/>
          <w:rFonts w:hint="cs"/>
          <w:rtl/>
        </w:rPr>
        <w:t>» تألیف عزالدین محمدبن احمد خلیلی (م ـ 1057)</w:t>
      </w:r>
      <w:r w:rsidR="00516453">
        <w:rPr>
          <w:rStyle w:val="Char3"/>
          <w:rFonts w:hint="cs"/>
          <w:rtl/>
        </w:rPr>
        <w:t xml:space="preserve">. </w:t>
      </w:r>
    </w:p>
    <w:p w:rsidR="003C24B4" w:rsidRDefault="003C24B4" w:rsidP="003C24B4">
      <w:pPr>
        <w:jc w:val="both"/>
        <w:rPr>
          <w:rStyle w:val="Char3"/>
          <w:rtl/>
        </w:rPr>
        <w:sectPr w:rsidR="003C24B4"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632FB5" w:rsidRDefault="006C7E59" w:rsidP="00632FB5">
      <w:pPr>
        <w:pStyle w:val="a"/>
        <w:rPr>
          <w:rtl/>
        </w:rPr>
      </w:pPr>
      <w:bookmarkStart w:id="97" w:name="_Toc285153547"/>
      <w:bookmarkStart w:id="98" w:name="_Toc440481555"/>
      <w:r w:rsidRPr="00632FB5">
        <w:rPr>
          <w:rFonts w:hint="cs"/>
          <w:rtl/>
        </w:rPr>
        <w:t>8- کتب معاجم</w:t>
      </w:r>
      <w:bookmarkEnd w:id="97"/>
      <w:bookmarkEnd w:id="98"/>
      <w:r w:rsidRPr="00632FB5">
        <w:rPr>
          <w:rFonts w:hint="cs"/>
          <w:rtl/>
        </w:rPr>
        <w:t xml:space="preserve"> </w:t>
      </w:r>
    </w:p>
    <w:p w:rsidR="006C7E59" w:rsidRPr="00F70297" w:rsidRDefault="006C7E59" w:rsidP="00F70297">
      <w:pPr>
        <w:ind w:firstLine="284"/>
        <w:jc w:val="both"/>
        <w:rPr>
          <w:rStyle w:val="Char3"/>
          <w:rtl/>
        </w:rPr>
      </w:pPr>
      <w:r w:rsidRPr="00F70297">
        <w:rPr>
          <w:rStyle w:val="Char3"/>
          <w:rFonts w:hint="cs"/>
          <w:rtl/>
        </w:rPr>
        <w:t>هشتمین بخش از کتاب‌های غیرمستقل</w:t>
      </w:r>
      <w:r w:rsidR="00516453">
        <w:rPr>
          <w:rStyle w:val="Char3"/>
          <w:rFonts w:hint="cs"/>
          <w:rtl/>
        </w:rPr>
        <w:t xml:space="preserve">، </w:t>
      </w:r>
      <w:r w:rsidRPr="00F70297">
        <w:rPr>
          <w:rStyle w:val="Char3"/>
          <w:rFonts w:hint="cs"/>
          <w:rtl/>
        </w:rPr>
        <w:t>کتب معاجم است</w:t>
      </w:r>
      <w:r w:rsidR="00516453">
        <w:rPr>
          <w:rStyle w:val="Char3"/>
          <w:rFonts w:hint="cs"/>
          <w:rtl/>
        </w:rPr>
        <w:t xml:space="preserve">. </w:t>
      </w:r>
      <w:r w:rsidRPr="00F70297">
        <w:rPr>
          <w:rStyle w:val="Char3"/>
          <w:rFonts w:hint="cs"/>
          <w:rtl/>
        </w:rPr>
        <w:t>معاجم جمع مُعجم که عبارت از کتابی است که احادیث آن بر حسب ترتیب صحابی‌ها یا شهرها یا اساتید یا بر اساس تاریخ وفات اساتید و همچنین بر مبنای فضیلت و تقدم و تأخر آنان در دانش و پرهیزگاری طبقه‌بندی شده و تنظیم شده باشند</w:t>
      </w:r>
      <w:r w:rsidR="00516453">
        <w:rPr>
          <w:rStyle w:val="Char3"/>
          <w:rFonts w:hint="cs"/>
          <w:rtl/>
        </w:rPr>
        <w:t xml:space="preserve">، </w:t>
      </w:r>
      <w:r w:rsidRPr="00F70297">
        <w:rPr>
          <w:rStyle w:val="Char3"/>
          <w:rFonts w:hint="cs"/>
          <w:rtl/>
        </w:rPr>
        <w:t>معجم‌ها غالباً به ترتیب حروف الفبا هم تنظیم شده‌اند</w:t>
      </w:r>
      <w:r w:rsidR="00516453">
        <w:rPr>
          <w:rStyle w:val="Char3"/>
          <w:rFonts w:hint="cs"/>
          <w:rtl/>
        </w:rPr>
        <w:t xml:space="preserve">، </w:t>
      </w:r>
      <w:r w:rsidRPr="00F70297">
        <w:rPr>
          <w:rStyle w:val="Char3"/>
          <w:rFonts w:hint="cs"/>
          <w:rtl/>
        </w:rPr>
        <w:t>به این صورت که مؤلف در میان اساتید خود اول از احادیث (ابان) و بعد (ابراهیم) و</w:t>
      </w:r>
      <w:r w:rsidR="00516453">
        <w:rPr>
          <w:rStyle w:val="Char3"/>
          <w:rFonts w:hint="cs"/>
          <w:rtl/>
        </w:rPr>
        <w:t xml:space="preserve">.. . </w:t>
      </w:r>
      <w:r w:rsidRPr="00F70297">
        <w:rPr>
          <w:rStyle w:val="Char3"/>
          <w:rFonts w:hint="cs"/>
          <w:rtl/>
        </w:rPr>
        <w:t>به همین ترتیب پیش می‌رود</w:t>
      </w:r>
      <w:r w:rsidR="00516453">
        <w:rPr>
          <w:rStyle w:val="Char3"/>
          <w:rFonts w:hint="cs"/>
          <w:rtl/>
        </w:rPr>
        <w:t xml:space="preserve">، </w:t>
      </w:r>
      <w:r w:rsidRPr="00F70297">
        <w:rPr>
          <w:rStyle w:val="Char3"/>
          <w:rFonts w:hint="cs"/>
          <w:rtl/>
        </w:rPr>
        <w:t>معروف‌ترین معجم‌نویسان عبارتند از ابوالقاسم سلیمان‌ بن احمد</w:t>
      </w:r>
      <w:r w:rsidRPr="003E15C0">
        <w:rPr>
          <w:rFonts w:ascii="IRNazli" w:hAnsi="IRNazli" w:cs="IRNazli"/>
          <w:spacing w:val="-6"/>
          <w:vertAlign w:val="superscript"/>
          <w:rtl/>
          <w:lang w:bidi="fa-IR"/>
        </w:rPr>
        <w:footnoteReference w:id="552"/>
      </w:r>
      <w:r w:rsidRPr="00F70297">
        <w:rPr>
          <w:rStyle w:val="Char3"/>
          <w:rFonts w:hint="cs"/>
          <w:rtl/>
        </w:rPr>
        <w:t xml:space="preserve"> طبرانی (م ـ 360) و ابوعبدالله محمدبن</w:t>
      </w:r>
      <w:r w:rsidRPr="003E15C0">
        <w:rPr>
          <w:rFonts w:ascii="IRNazli" w:hAnsi="IRNazli" w:cs="IRNazli"/>
          <w:spacing w:val="-6"/>
          <w:vertAlign w:val="superscript"/>
          <w:rtl/>
          <w:lang w:bidi="fa-IR"/>
        </w:rPr>
        <w:footnoteReference w:id="553"/>
      </w:r>
      <w:r w:rsidRPr="00F70297">
        <w:rPr>
          <w:rStyle w:val="Char3"/>
          <w:rFonts w:hint="cs"/>
          <w:rtl/>
        </w:rPr>
        <w:t xml:space="preserve"> احمد ذهبی (م ـ 748) و ابن جمیع و ابن قانع و ابوبکر احمدبن ابراهیم اسماعیلی</w:t>
      </w:r>
      <w:r w:rsidR="00516453">
        <w:rPr>
          <w:rStyle w:val="Char3"/>
          <w:rFonts w:hint="cs"/>
          <w:rtl/>
        </w:rPr>
        <w:t xml:space="preserve">. </w:t>
      </w:r>
    </w:p>
    <w:p w:rsidR="006C7E59" w:rsidRDefault="006C7E59" w:rsidP="00F70297">
      <w:pPr>
        <w:ind w:firstLine="284"/>
        <w:jc w:val="both"/>
        <w:rPr>
          <w:rStyle w:val="Char3"/>
          <w:spacing w:val="-4"/>
          <w:rtl/>
        </w:rPr>
      </w:pPr>
      <w:r w:rsidRPr="00386FBD">
        <w:rPr>
          <w:rStyle w:val="Char3"/>
          <w:rFonts w:hint="cs"/>
          <w:spacing w:val="-4"/>
          <w:rtl/>
        </w:rPr>
        <w:t>سلیمان‌بن احمد طبرانی دارای سه معجم حدیثی است که به معجم‌های «صغیر و متوسط و کبیر»</w:t>
      </w:r>
      <w:r w:rsidRPr="00386FBD">
        <w:rPr>
          <w:rFonts w:ascii="IRNazli" w:hAnsi="IRNazli" w:cs="IRNazli"/>
          <w:spacing w:val="-4"/>
          <w:vertAlign w:val="superscript"/>
          <w:rtl/>
          <w:lang w:bidi="fa-IR"/>
        </w:rPr>
        <w:footnoteReference w:id="554"/>
      </w:r>
      <w:r w:rsidRPr="00386FBD">
        <w:rPr>
          <w:rStyle w:val="Char3"/>
          <w:rFonts w:hint="cs"/>
          <w:spacing w:val="-4"/>
          <w:rtl/>
        </w:rPr>
        <w:t xml:space="preserve"> موسوم</w:t>
      </w:r>
      <w:r w:rsidR="006844B1" w:rsidRPr="00386FBD">
        <w:rPr>
          <w:rStyle w:val="Char3"/>
          <w:rFonts w:hint="cs"/>
          <w:spacing w:val="-4"/>
          <w:rtl/>
        </w:rPr>
        <w:t xml:space="preserve"> می‌باشند</w:t>
      </w:r>
      <w:r w:rsidR="00516453" w:rsidRPr="00386FBD">
        <w:rPr>
          <w:rStyle w:val="Char3"/>
          <w:rFonts w:hint="cs"/>
          <w:spacing w:val="-4"/>
          <w:rtl/>
        </w:rPr>
        <w:t xml:space="preserve">، </w:t>
      </w:r>
      <w:r w:rsidRPr="00386FBD">
        <w:rPr>
          <w:rStyle w:val="Char3"/>
          <w:rFonts w:hint="cs"/>
          <w:spacing w:val="-4"/>
          <w:rtl/>
        </w:rPr>
        <w:t>و همان‌گونه که از مطالع</w:t>
      </w:r>
      <w:r w:rsidR="00F70297" w:rsidRPr="00386FBD">
        <w:rPr>
          <w:rStyle w:val="Char3"/>
          <w:rFonts w:hint="cs"/>
          <w:spacing w:val="-4"/>
          <w:rtl/>
        </w:rPr>
        <w:t>ۀ</w:t>
      </w:r>
      <w:r w:rsidR="006844B1" w:rsidRPr="00386FBD">
        <w:rPr>
          <w:rStyle w:val="Char3"/>
          <w:rFonts w:hint="cs"/>
          <w:spacing w:val="-4"/>
          <w:rtl/>
        </w:rPr>
        <w:t xml:space="preserve"> آن‌ها </w:t>
      </w:r>
      <w:r w:rsidRPr="00386FBD">
        <w:rPr>
          <w:rStyle w:val="Char3"/>
          <w:rFonts w:hint="cs"/>
          <w:spacing w:val="-4"/>
          <w:rtl/>
        </w:rPr>
        <w:t>پیداست «معجم صغیر و معجم متوسط» بر اساس نام استادانش و «معجم کبیر» به ترتیب نام صحابی‌ها طبقه‌بندی و تنظیم گردیده است</w:t>
      </w:r>
      <w:r w:rsidR="00516453" w:rsidRPr="00386FBD">
        <w:rPr>
          <w:rStyle w:val="Char3"/>
          <w:rFonts w:hint="cs"/>
          <w:spacing w:val="-4"/>
          <w:rtl/>
        </w:rPr>
        <w:t xml:space="preserve">، </w:t>
      </w:r>
      <w:r w:rsidRPr="00386FBD">
        <w:rPr>
          <w:rStyle w:val="Char3"/>
          <w:rFonts w:hint="cs"/>
          <w:spacing w:val="-4"/>
          <w:rtl/>
        </w:rPr>
        <w:t>و این کتب در بردارنده‌ی (25000)</w:t>
      </w:r>
      <w:r w:rsidRPr="00386FBD">
        <w:rPr>
          <w:rStyle w:val="FootnoteReference"/>
          <w:rFonts w:ascii="IRNazli" w:hAnsi="IRNazli" w:cs="IRNazli"/>
          <w:spacing w:val="-4"/>
          <w:rtl/>
          <w:lang w:bidi="fa-IR"/>
        </w:rPr>
        <w:footnoteReference w:customMarkFollows="1" w:id="555"/>
        <w:sym w:font="Symbol" w:char="F02A"/>
      </w:r>
      <w:r w:rsidRPr="00386FBD">
        <w:rPr>
          <w:rStyle w:val="Char3"/>
          <w:rFonts w:hint="cs"/>
          <w:spacing w:val="-4"/>
          <w:rtl/>
        </w:rPr>
        <w:t xml:space="preserve"> بیست و پنج هزار حدیث و در قرن هشتم توسط امیر علاءالدین علی بن بلبان</w:t>
      </w:r>
      <w:r w:rsidRPr="00386FBD">
        <w:rPr>
          <w:rFonts w:ascii="IRNazli" w:hAnsi="IRNazli" w:cs="IRNazli"/>
          <w:spacing w:val="-4"/>
          <w:vertAlign w:val="superscript"/>
          <w:rtl/>
          <w:lang w:bidi="fa-IR"/>
        </w:rPr>
        <w:footnoteReference w:id="556"/>
      </w:r>
      <w:r w:rsidRPr="00386FBD">
        <w:rPr>
          <w:rStyle w:val="Char3"/>
          <w:rFonts w:hint="cs"/>
          <w:spacing w:val="-4"/>
          <w:rtl/>
        </w:rPr>
        <w:t xml:space="preserve"> (م ـ 731) با ترتیب جدیدی بازنویسی گردیده است</w:t>
      </w:r>
      <w:r w:rsidR="00516453" w:rsidRPr="00386FBD">
        <w:rPr>
          <w:rStyle w:val="Char3"/>
          <w:rFonts w:hint="cs"/>
          <w:spacing w:val="-4"/>
          <w:rtl/>
        </w:rPr>
        <w:t xml:space="preserve">. </w:t>
      </w:r>
    </w:p>
    <w:p w:rsidR="003C24B4" w:rsidRDefault="003C24B4" w:rsidP="00F70297">
      <w:pPr>
        <w:ind w:firstLine="284"/>
        <w:jc w:val="both"/>
        <w:rPr>
          <w:rStyle w:val="Char3"/>
          <w:spacing w:val="-4"/>
          <w:rtl/>
        </w:rPr>
        <w:sectPr w:rsidR="003C24B4"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632FB5" w:rsidRDefault="006C7E59" w:rsidP="00632FB5">
      <w:pPr>
        <w:pStyle w:val="a"/>
        <w:rPr>
          <w:rtl/>
        </w:rPr>
      </w:pPr>
      <w:bookmarkStart w:id="99" w:name="_Toc285153548"/>
      <w:bookmarkStart w:id="100" w:name="_Toc440481556"/>
      <w:r w:rsidRPr="00632FB5">
        <w:rPr>
          <w:rFonts w:hint="cs"/>
          <w:rtl/>
        </w:rPr>
        <w:t>9- اجزاء</w:t>
      </w:r>
      <w:bookmarkEnd w:id="99"/>
      <w:bookmarkEnd w:id="100"/>
      <w:r w:rsidRPr="00632FB5">
        <w:rPr>
          <w:rFonts w:hint="cs"/>
          <w:rtl/>
        </w:rPr>
        <w:t xml:space="preserve"> </w:t>
      </w:r>
    </w:p>
    <w:p w:rsidR="006C7E59" w:rsidRPr="003C24B4" w:rsidRDefault="006C7E59" w:rsidP="003C24B4">
      <w:pPr>
        <w:pStyle w:val="a7"/>
        <w:rPr>
          <w:rStyle w:val="Char3"/>
          <w:sz w:val="24"/>
          <w:szCs w:val="24"/>
          <w:rtl/>
        </w:rPr>
      </w:pPr>
      <w:r w:rsidRPr="003C24B4">
        <w:rPr>
          <w:rStyle w:val="Char3"/>
          <w:rFonts w:hint="cs"/>
          <w:sz w:val="24"/>
          <w:szCs w:val="24"/>
          <w:rtl/>
        </w:rPr>
        <w:t>نهمین بخش از نوشته‌های غیر مستقل اجزاء است</w:t>
      </w:r>
      <w:r w:rsidR="00516453" w:rsidRPr="003C24B4">
        <w:rPr>
          <w:rStyle w:val="Char3"/>
          <w:rFonts w:hint="cs"/>
          <w:sz w:val="24"/>
          <w:szCs w:val="24"/>
          <w:rtl/>
        </w:rPr>
        <w:t xml:space="preserve">. </w:t>
      </w:r>
      <w:r w:rsidRPr="003C24B4">
        <w:rPr>
          <w:rStyle w:val="Char3"/>
          <w:rFonts w:hint="cs"/>
          <w:sz w:val="24"/>
          <w:szCs w:val="24"/>
          <w:rtl/>
        </w:rPr>
        <w:t>اجزاء جمع جزء که به چندین معنی به کار برده می‌شود</w:t>
      </w:r>
      <w:r w:rsidR="00516453" w:rsidRPr="003C24B4">
        <w:rPr>
          <w:rStyle w:val="Char3"/>
          <w:rFonts w:hint="cs"/>
          <w:sz w:val="24"/>
          <w:szCs w:val="24"/>
          <w:rtl/>
        </w:rPr>
        <w:t xml:space="preserve">: </w:t>
      </w:r>
    </w:p>
    <w:p w:rsidR="006C7E59" w:rsidRPr="00F70297" w:rsidRDefault="006C7E59" w:rsidP="00632FB5">
      <w:pPr>
        <w:numPr>
          <w:ilvl w:val="0"/>
          <w:numId w:val="37"/>
        </w:numPr>
        <w:ind w:left="641" w:hanging="357"/>
        <w:jc w:val="both"/>
        <w:rPr>
          <w:rStyle w:val="Char3"/>
          <w:rtl/>
        </w:rPr>
      </w:pPr>
      <w:r w:rsidRPr="00F70297">
        <w:rPr>
          <w:rStyle w:val="Char3"/>
          <w:rFonts w:hint="cs"/>
          <w:rtl/>
        </w:rPr>
        <w:t>مجموعه‌ای از احادیث که تنها از یک تن نقل شده باشد</w:t>
      </w:r>
      <w:r w:rsidR="00516453">
        <w:rPr>
          <w:rStyle w:val="Char3"/>
          <w:rFonts w:hint="cs"/>
          <w:rtl/>
        </w:rPr>
        <w:t xml:space="preserve">، </w:t>
      </w:r>
      <w:r w:rsidRPr="00F70297">
        <w:rPr>
          <w:rStyle w:val="Char3"/>
          <w:rFonts w:hint="cs"/>
          <w:rtl/>
        </w:rPr>
        <w:t>خواه آن شخص از طبق</w:t>
      </w:r>
      <w:r w:rsidR="00F70297">
        <w:rPr>
          <w:rStyle w:val="Char3"/>
          <w:rFonts w:hint="cs"/>
          <w:rtl/>
        </w:rPr>
        <w:t>ۀ</w:t>
      </w:r>
      <w:r w:rsidRPr="00F70297">
        <w:rPr>
          <w:rStyle w:val="Char3"/>
          <w:rFonts w:hint="cs"/>
          <w:rtl/>
        </w:rPr>
        <w:t xml:space="preserve"> صحابی‌ها باشد</w:t>
      </w:r>
      <w:r w:rsidRPr="003E15C0">
        <w:rPr>
          <w:rFonts w:ascii="IRNazli" w:hAnsi="IRNazli" w:cs="IRNazli"/>
          <w:spacing w:val="-6"/>
          <w:vertAlign w:val="superscript"/>
          <w:rtl/>
          <w:lang w:bidi="fa-IR"/>
        </w:rPr>
        <w:footnoteReference w:id="557"/>
      </w:r>
      <w:r w:rsidRPr="00F70297">
        <w:rPr>
          <w:rStyle w:val="Char3"/>
          <w:rFonts w:hint="cs"/>
          <w:rtl/>
        </w:rPr>
        <w:t xml:space="preserve"> یا از طبق</w:t>
      </w:r>
      <w:r w:rsidR="00F70297">
        <w:rPr>
          <w:rStyle w:val="Char3"/>
          <w:rFonts w:hint="cs"/>
          <w:rtl/>
        </w:rPr>
        <w:t>ۀ</w:t>
      </w:r>
      <w:r w:rsidRPr="00F70297">
        <w:rPr>
          <w:rStyle w:val="Char3"/>
          <w:rFonts w:hint="cs"/>
          <w:rtl/>
        </w:rPr>
        <w:t xml:space="preserve"> بعدی مانند «جزء حدیث ابوبکر صدیق</w:t>
      </w:r>
      <w:r w:rsidR="000B10C4" w:rsidRPr="000B10C4">
        <w:rPr>
          <w:rStyle w:val="Char3"/>
          <w:rFonts w:ascii="CTraditional Arabic" w:hAnsi="CTraditional Arabic" w:cs="CTraditional Arabic" w:hint="cs"/>
          <w:rtl/>
        </w:rPr>
        <w:t>س</w:t>
      </w:r>
      <w:r w:rsidRPr="00F70297">
        <w:rPr>
          <w:rStyle w:val="Char3"/>
          <w:rFonts w:hint="cs"/>
          <w:rtl/>
        </w:rPr>
        <w:t>» و «جزء حدیث مالک» به این معنی هر یک از مسندهای صحابی‌ها یک جزء به شمار می‌آید</w:t>
      </w:r>
      <w:r w:rsidR="00516453">
        <w:rPr>
          <w:rStyle w:val="Char3"/>
          <w:rFonts w:hint="cs"/>
          <w:rtl/>
        </w:rPr>
        <w:t xml:space="preserve">. </w:t>
      </w:r>
    </w:p>
    <w:p w:rsidR="006C7E59" w:rsidRPr="00F70297" w:rsidRDefault="006C7E59" w:rsidP="00632FB5">
      <w:pPr>
        <w:numPr>
          <w:ilvl w:val="0"/>
          <w:numId w:val="37"/>
        </w:numPr>
        <w:ind w:left="641" w:hanging="357"/>
        <w:jc w:val="both"/>
        <w:rPr>
          <w:rStyle w:val="Char3"/>
          <w:rtl/>
        </w:rPr>
      </w:pPr>
      <w:r w:rsidRPr="00F70297">
        <w:rPr>
          <w:rStyle w:val="Char3"/>
          <w:rFonts w:hint="cs"/>
          <w:rtl/>
        </w:rPr>
        <w:t>مجموعه احادیثی که عموماً</w:t>
      </w:r>
      <w:r w:rsidRPr="003E15C0">
        <w:rPr>
          <w:rFonts w:ascii="IRNazli" w:hAnsi="IRNazli" w:cs="IRNazli"/>
          <w:spacing w:val="-6"/>
          <w:vertAlign w:val="superscript"/>
          <w:rtl/>
          <w:lang w:bidi="fa-IR"/>
        </w:rPr>
        <w:footnoteReference w:id="558"/>
      </w:r>
      <w:r w:rsidRPr="00F70297">
        <w:rPr>
          <w:rStyle w:val="Char3"/>
          <w:rFonts w:hint="cs"/>
          <w:rtl/>
        </w:rPr>
        <w:t xml:space="preserve"> متعلق به موضوع واحدی باشند مانند جزء فضایل القرآن امام شافعی (م ـ 204) و جزء جهاد و زهد عبدالله بن مبارک (م ـ 181)</w:t>
      </w:r>
      <w:r w:rsidR="00516453">
        <w:rPr>
          <w:rStyle w:val="Char3"/>
          <w:rFonts w:hint="cs"/>
          <w:rtl/>
        </w:rPr>
        <w:t xml:space="preserve">. </w:t>
      </w:r>
    </w:p>
    <w:p w:rsidR="006C7E59" w:rsidRPr="00F70297" w:rsidRDefault="006C7E59" w:rsidP="00632FB5">
      <w:pPr>
        <w:numPr>
          <w:ilvl w:val="0"/>
          <w:numId w:val="37"/>
        </w:numPr>
        <w:ind w:left="641" w:hanging="357"/>
        <w:jc w:val="both"/>
        <w:rPr>
          <w:rStyle w:val="Char3"/>
          <w:rtl/>
        </w:rPr>
      </w:pPr>
      <w:r w:rsidRPr="00F70297">
        <w:rPr>
          <w:rStyle w:val="Char3"/>
          <w:rFonts w:hint="cs"/>
          <w:rtl/>
        </w:rPr>
        <w:t>نوشته‌ای که به بررسی اسناد یک حدیث بپردازد مانند جزء «</w:t>
      </w:r>
      <w:r w:rsidRPr="003C24B4">
        <w:rPr>
          <w:rStyle w:val="Char1"/>
          <w:rFonts w:hint="cs"/>
          <w:rtl/>
        </w:rPr>
        <w:t>اخت</w:t>
      </w:r>
      <w:r w:rsidR="003C24B4">
        <w:rPr>
          <w:rStyle w:val="Char1"/>
          <w:rFonts w:hint="cs"/>
          <w:rtl/>
        </w:rPr>
        <w:t>یار الاولی ف</w:t>
      </w:r>
      <w:r w:rsidR="003C24B4">
        <w:rPr>
          <w:rStyle w:val="Char1"/>
          <w:rFonts w:hint="cs"/>
          <w:rtl/>
          <w:lang w:bidi="ar-SA"/>
        </w:rPr>
        <w:t>ي</w:t>
      </w:r>
      <w:r w:rsidRPr="003C24B4">
        <w:rPr>
          <w:rStyle w:val="Char1"/>
          <w:rFonts w:hint="cs"/>
          <w:rtl/>
        </w:rPr>
        <w:t xml:space="preserve"> حدیث اختصام ال</w:t>
      </w:r>
      <w:r w:rsidR="003C24B4">
        <w:rPr>
          <w:rStyle w:val="Char1"/>
          <w:rFonts w:hint="cs"/>
          <w:rtl/>
        </w:rPr>
        <w:t>ـ</w:t>
      </w:r>
      <w:r w:rsidRPr="003C24B4">
        <w:rPr>
          <w:rStyle w:val="Char1"/>
          <w:rFonts w:hint="cs"/>
          <w:rtl/>
        </w:rPr>
        <w:t>ملأ الاعلی</w:t>
      </w:r>
      <w:r w:rsidRPr="00F70297">
        <w:rPr>
          <w:rStyle w:val="Char3"/>
          <w:rFonts w:hint="cs"/>
          <w:rtl/>
        </w:rPr>
        <w:t>» تألیف ابن رجب حنبلی</w:t>
      </w:r>
      <w:r w:rsidR="00516453">
        <w:rPr>
          <w:rStyle w:val="Char3"/>
          <w:rFonts w:hint="cs"/>
          <w:rtl/>
        </w:rPr>
        <w:t xml:space="preserve">. </w:t>
      </w:r>
    </w:p>
    <w:p w:rsidR="006C7E59" w:rsidRPr="00F70297" w:rsidRDefault="006C7E59" w:rsidP="00632FB5">
      <w:pPr>
        <w:widowControl w:val="0"/>
        <w:numPr>
          <w:ilvl w:val="0"/>
          <w:numId w:val="37"/>
        </w:numPr>
        <w:ind w:left="641" w:hanging="357"/>
        <w:jc w:val="both"/>
        <w:rPr>
          <w:rStyle w:val="Char3"/>
          <w:rtl/>
        </w:rPr>
      </w:pPr>
      <w:r w:rsidRPr="00F70297">
        <w:rPr>
          <w:rStyle w:val="Char3"/>
          <w:rFonts w:hint="cs"/>
          <w:rtl/>
        </w:rPr>
        <w:t>(اربعینات) در حدیث که طبق توضیح کشف الظنون تعدادشان از پنجاه بیشتر است و این اربعین‌نویسی نیز که از روزگاران پیشین رایج گردیده است</w:t>
      </w:r>
      <w:r w:rsidR="00516453">
        <w:rPr>
          <w:rStyle w:val="Char3"/>
          <w:rFonts w:hint="cs"/>
          <w:rtl/>
        </w:rPr>
        <w:t xml:space="preserve">، </w:t>
      </w:r>
      <w:r w:rsidRPr="00F70297">
        <w:rPr>
          <w:rStyle w:val="Char3"/>
          <w:rFonts w:hint="cs"/>
          <w:rtl/>
        </w:rPr>
        <w:t>شکلی از جزءنویسی است و کاتب چلبی</w:t>
      </w:r>
      <w:r w:rsidRPr="003E15C0">
        <w:rPr>
          <w:rFonts w:ascii="IRNazli" w:hAnsi="IRNazli" w:cs="IRNazli"/>
          <w:spacing w:val="-6"/>
          <w:vertAlign w:val="superscript"/>
          <w:rtl/>
          <w:lang w:bidi="fa-IR"/>
        </w:rPr>
        <w:footnoteReference w:id="559"/>
      </w:r>
      <w:r w:rsidRPr="00F70297">
        <w:rPr>
          <w:rStyle w:val="Char3"/>
          <w:rFonts w:hint="cs"/>
          <w:rtl/>
        </w:rPr>
        <w:t xml:space="preserve"> در کتاب کشف‌ الظنون</w:t>
      </w:r>
      <w:r w:rsidR="00516453">
        <w:rPr>
          <w:rStyle w:val="Char3"/>
          <w:rFonts w:hint="cs"/>
          <w:rtl/>
        </w:rPr>
        <w:t xml:space="preserve">، </w:t>
      </w:r>
      <w:r w:rsidRPr="00F70297">
        <w:rPr>
          <w:rStyle w:val="Char3"/>
          <w:rFonts w:hint="cs"/>
          <w:rtl/>
        </w:rPr>
        <w:t>در توضیح «اربعین نووی» نوشته است</w:t>
      </w:r>
      <w:r w:rsidR="00516453">
        <w:rPr>
          <w:rStyle w:val="Char3"/>
          <w:rFonts w:hint="cs"/>
          <w:rtl/>
        </w:rPr>
        <w:t xml:space="preserve">: </w:t>
      </w:r>
      <w:r w:rsidRPr="00F70297">
        <w:rPr>
          <w:rStyle w:val="Char3"/>
          <w:rFonts w:hint="cs"/>
          <w:rtl/>
        </w:rPr>
        <w:t>«برخی از علما در اصول دین چهل حدیث گرد آورده و شرح نموده‌اند و برخی در فروع دین و جمعی در جهاد و بعضی در زهد و پاره‌ای در ادب و دسته‌ای در خطب «اربعین» نوشته‌اند</w:t>
      </w:r>
      <w:r w:rsidR="00516453">
        <w:rPr>
          <w:rStyle w:val="Char3"/>
          <w:rFonts w:hint="cs"/>
          <w:rtl/>
        </w:rPr>
        <w:t xml:space="preserve">. </w:t>
      </w:r>
    </w:p>
    <w:p w:rsidR="006C7E59" w:rsidRDefault="006C7E59" w:rsidP="003C24B4">
      <w:pPr>
        <w:ind w:firstLine="284"/>
        <w:jc w:val="both"/>
        <w:rPr>
          <w:rStyle w:val="Char3"/>
          <w:rtl/>
        </w:rPr>
      </w:pPr>
      <w:r w:rsidRPr="00F70297">
        <w:rPr>
          <w:rStyle w:val="Char3"/>
          <w:rFonts w:hint="cs"/>
          <w:rtl/>
        </w:rPr>
        <w:t>اربعین‌نویسی</w:t>
      </w:r>
      <w:r w:rsidRPr="003E15C0">
        <w:rPr>
          <w:rFonts w:ascii="IRNazli" w:hAnsi="IRNazli" w:cs="IRNazli"/>
          <w:spacing w:val="-6"/>
          <w:vertAlign w:val="superscript"/>
          <w:rtl/>
          <w:lang w:bidi="fa-IR"/>
        </w:rPr>
        <w:footnoteReference w:id="560"/>
      </w:r>
      <w:r w:rsidRPr="00F70297">
        <w:rPr>
          <w:rStyle w:val="Char3"/>
          <w:rFonts w:hint="cs"/>
          <w:rtl/>
        </w:rPr>
        <w:t xml:space="preserve"> به استناد حدیثی است که از پیامبر</w:t>
      </w:r>
      <w:r w:rsidR="00202FF9" w:rsidRPr="00202FF9">
        <w:rPr>
          <w:rStyle w:val="Char3"/>
          <w:rFonts w:ascii="CTraditional Arabic" w:hAnsi="CTraditional Arabic" w:cs="CTraditional Arabic" w:hint="cs"/>
          <w:rtl/>
        </w:rPr>
        <w:t>ج</w:t>
      </w:r>
      <w:r w:rsidRPr="00F70297">
        <w:rPr>
          <w:rStyle w:val="Char3"/>
          <w:rFonts w:hint="cs"/>
          <w:rtl/>
        </w:rPr>
        <w:t xml:space="preserve"> نقل گردیده است</w:t>
      </w:r>
      <w:r w:rsidR="00516453">
        <w:rPr>
          <w:rStyle w:val="Char3"/>
          <w:rFonts w:hint="cs"/>
          <w:rtl/>
        </w:rPr>
        <w:t xml:space="preserve">. </w:t>
      </w:r>
      <w:r w:rsidRPr="002D367B">
        <w:rPr>
          <w:rStyle w:val="Char7"/>
          <w:rtl/>
        </w:rPr>
        <w:t>«</w:t>
      </w:r>
      <w:r w:rsidRPr="00AA724E">
        <w:rPr>
          <w:rStyle w:val="Char2"/>
          <w:rtl/>
        </w:rPr>
        <w:t>من حفظ علی امّتی اربعین</w:t>
      </w:r>
      <w:r w:rsidRPr="003C24B4">
        <w:rPr>
          <w:rStyle w:val="Char3"/>
          <w:vertAlign w:val="superscript"/>
          <w:rtl/>
        </w:rPr>
        <w:footnoteReference w:id="561"/>
      </w:r>
      <w:r w:rsidR="003C24B4">
        <w:rPr>
          <w:rStyle w:val="Char2"/>
          <w:rtl/>
        </w:rPr>
        <w:t xml:space="preserve"> حدیثا مما یحتاجون ف</w:t>
      </w:r>
      <w:r w:rsidR="003C24B4">
        <w:rPr>
          <w:rStyle w:val="Char2"/>
          <w:rFonts w:hint="cs"/>
          <w:rtl/>
        </w:rPr>
        <w:t>ي</w:t>
      </w:r>
      <w:r w:rsidRPr="00AA724E">
        <w:rPr>
          <w:rStyle w:val="Char2"/>
          <w:rtl/>
        </w:rPr>
        <w:t xml:space="preserve"> امر دینهم</w:t>
      </w:r>
      <w:r w:rsidR="00516453">
        <w:rPr>
          <w:rStyle w:val="Char2"/>
          <w:rtl/>
        </w:rPr>
        <w:t xml:space="preserve">، </w:t>
      </w:r>
      <w:r w:rsidRPr="00AA724E">
        <w:rPr>
          <w:rStyle w:val="Char2"/>
          <w:rtl/>
        </w:rPr>
        <w:t>بعثه الله یوم القیامة فقیها عال</w:t>
      </w:r>
      <w:r w:rsidR="003C24B4">
        <w:rPr>
          <w:rStyle w:val="Char2"/>
          <w:rFonts w:hint="cs"/>
          <w:rtl/>
        </w:rPr>
        <w:t>ـ</w:t>
      </w:r>
      <w:r w:rsidRPr="00AA724E">
        <w:rPr>
          <w:rStyle w:val="Char2"/>
          <w:rtl/>
        </w:rPr>
        <w:t>ماً</w:t>
      </w:r>
      <w:r w:rsidRPr="002D367B">
        <w:rPr>
          <w:rStyle w:val="Char7"/>
          <w:rtl/>
        </w:rPr>
        <w:t>»</w:t>
      </w:r>
      <w:r w:rsidRPr="00F70297">
        <w:rPr>
          <w:rStyle w:val="Char3"/>
          <w:rFonts w:hint="cs"/>
          <w:rtl/>
        </w:rPr>
        <w:t xml:space="preserve"> که نووی صاحب شرح مسلم فرموده به اتفاق تمام حفاظ حدیث مزبور گرچه به طرق زیادی نقل شده ولی کلاً ضعیف</w:t>
      </w:r>
      <w:r w:rsidRPr="003E15C0">
        <w:rPr>
          <w:rFonts w:ascii="IRNazli" w:hAnsi="IRNazli" w:cs="IRNazli"/>
          <w:spacing w:val="-6"/>
          <w:vertAlign w:val="superscript"/>
          <w:rtl/>
          <w:lang w:bidi="fa-IR"/>
        </w:rPr>
        <w:footnoteReference w:id="562"/>
      </w:r>
      <w:r w:rsidRPr="00F70297">
        <w:rPr>
          <w:rStyle w:val="Char3"/>
          <w:rFonts w:hint="cs"/>
          <w:rtl/>
        </w:rPr>
        <w:t xml:space="preserve"> هستند ولی علما متفق هستند که در فضایل اعمال عمل به حدیث ضعیف رواست</w:t>
      </w:r>
      <w:r w:rsidR="00516453">
        <w:rPr>
          <w:rStyle w:val="Char3"/>
          <w:rFonts w:hint="cs"/>
          <w:rtl/>
        </w:rPr>
        <w:t xml:space="preserve">، </w:t>
      </w:r>
      <w:r w:rsidRPr="00F70297">
        <w:rPr>
          <w:rStyle w:val="Char3"/>
          <w:rFonts w:hint="cs"/>
          <w:rtl/>
        </w:rPr>
        <w:t>و صاحب مشکوه نیز از ابن حنبل امام و محدث بزرگ و دارای مسند معروف</w:t>
      </w:r>
      <w:r w:rsidR="00516453">
        <w:rPr>
          <w:rStyle w:val="Char3"/>
          <w:rFonts w:hint="cs"/>
          <w:rtl/>
        </w:rPr>
        <w:t xml:space="preserve">، </w:t>
      </w:r>
      <w:r w:rsidRPr="00F70297">
        <w:rPr>
          <w:rStyle w:val="Char3"/>
          <w:rFonts w:hint="cs"/>
          <w:rtl/>
        </w:rPr>
        <w:t>نقل کرده که حدیث اربعین هر چند در بین مردم مشهور است ولی سند صحیحی ندارد</w:t>
      </w:r>
      <w:r w:rsidR="00516453">
        <w:rPr>
          <w:rStyle w:val="Char3"/>
          <w:rFonts w:hint="cs"/>
          <w:rtl/>
        </w:rPr>
        <w:t xml:space="preserve">. </w:t>
      </w:r>
    </w:p>
    <w:p w:rsidR="003C24B4" w:rsidRDefault="003C24B4" w:rsidP="003C24B4">
      <w:pPr>
        <w:ind w:firstLine="284"/>
        <w:jc w:val="both"/>
        <w:rPr>
          <w:rStyle w:val="Char3"/>
          <w:rtl/>
        </w:rPr>
        <w:sectPr w:rsidR="003C24B4"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632FB5" w:rsidRDefault="006C7E59" w:rsidP="00632FB5">
      <w:pPr>
        <w:pStyle w:val="a"/>
        <w:widowControl w:val="0"/>
        <w:spacing w:line="235" w:lineRule="auto"/>
        <w:rPr>
          <w:rtl/>
        </w:rPr>
      </w:pPr>
      <w:bookmarkStart w:id="101" w:name="_Toc285153549"/>
      <w:bookmarkStart w:id="102" w:name="_Toc440481557"/>
      <w:r w:rsidRPr="00632FB5">
        <w:rPr>
          <w:rFonts w:hint="cs"/>
          <w:rtl/>
        </w:rPr>
        <w:t>10- کتب موضوعات</w:t>
      </w:r>
      <w:bookmarkEnd w:id="101"/>
      <w:bookmarkEnd w:id="102"/>
      <w:r w:rsidRPr="00632FB5">
        <w:rPr>
          <w:rFonts w:hint="cs"/>
          <w:rtl/>
        </w:rPr>
        <w:t xml:space="preserve"> </w:t>
      </w:r>
    </w:p>
    <w:p w:rsidR="006C7E59" w:rsidRPr="00F70297" w:rsidRDefault="006C7E59" w:rsidP="00632FB5">
      <w:pPr>
        <w:widowControl w:val="0"/>
        <w:spacing w:line="235" w:lineRule="auto"/>
        <w:ind w:firstLine="284"/>
        <w:jc w:val="both"/>
        <w:rPr>
          <w:rStyle w:val="Char3"/>
          <w:rtl/>
        </w:rPr>
      </w:pPr>
      <w:r w:rsidRPr="00F70297">
        <w:rPr>
          <w:rStyle w:val="Char3"/>
          <w:rFonts w:hint="cs"/>
          <w:rtl/>
        </w:rPr>
        <w:t>دهمین بخش از کتاب‌های غیرمستقل کتب موضوعات است و موضوعات جمع موضوع به معنی جعلی و ساختگی است و محدثین برای جدا کردن احادیث صحیح و اصلی و شناسایی و استخراج احادیث جعلی و ساختگی کتاب‌های را تألیف کرده‌اند که «کتب موضوعات» نامیده می‌شوند و در طی قرون و اعصار نزدیک به چهل کتاب در نشان دادن احادیث جعلی و ساختگی و طبقه‌بندی آن روایت‌ها تألیف شده‌اند که مهمترین</w:t>
      </w:r>
      <w:r w:rsidR="006844B1">
        <w:rPr>
          <w:rStyle w:val="Char3"/>
          <w:rFonts w:hint="cs"/>
          <w:rtl/>
        </w:rPr>
        <w:t xml:space="preserve"> آن‌ها </w:t>
      </w:r>
      <w:r w:rsidRPr="00F70297">
        <w:rPr>
          <w:rStyle w:val="Char3"/>
          <w:rFonts w:hint="cs"/>
          <w:rtl/>
        </w:rPr>
        <w:t>عبارتند از</w:t>
      </w:r>
      <w:r w:rsidR="00516453">
        <w:rPr>
          <w:rStyle w:val="Char3"/>
          <w:rFonts w:hint="cs"/>
          <w:rtl/>
        </w:rPr>
        <w:t xml:space="preserve">: </w:t>
      </w:r>
    </w:p>
    <w:p w:rsidR="006C7E59" w:rsidRPr="00F70297" w:rsidRDefault="006C7E59" w:rsidP="00632FB5">
      <w:pPr>
        <w:numPr>
          <w:ilvl w:val="0"/>
          <w:numId w:val="39"/>
        </w:numPr>
        <w:ind w:left="641" w:hanging="357"/>
        <w:jc w:val="both"/>
        <w:rPr>
          <w:rStyle w:val="Char3"/>
          <w:rtl/>
        </w:rPr>
      </w:pPr>
      <w:r w:rsidRPr="00F70297">
        <w:rPr>
          <w:rStyle w:val="Char3"/>
          <w:rFonts w:hint="cs"/>
          <w:rtl/>
        </w:rPr>
        <w:t>نخستین کتابی که در این زمینه تألیف گردیده «الموضوعات» تألیف ابوسعید محمدبن علی‌بن</w:t>
      </w:r>
      <w:r w:rsidRPr="003E15C0">
        <w:rPr>
          <w:rFonts w:ascii="IRNazli" w:hAnsi="IRNazli" w:cs="IRNazli"/>
          <w:spacing w:val="-4"/>
          <w:vertAlign w:val="superscript"/>
          <w:rtl/>
          <w:lang w:bidi="fa-IR"/>
        </w:rPr>
        <w:footnoteReference w:id="563"/>
      </w:r>
      <w:r w:rsidRPr="00F70297">
        <w:rPr>
          <w:rStyle w:val="Char3"/>
          <w:rFonts w:hint="cs"/>
          <w:rtl/>
        </w:rPr>
        <w:t xml:space="preserve"> عمر النقاش الحنبلی (م ـ 414) و ذهبی در میزان الاعتدال</w:t>
      </w:r>
      <w:r w:rsidRPr="003E15C0">
        <w:rPr>
          <w:rFonts w:ascii="IRNazli" w:hAnsi="IRNazli" w:cs="IRNazli"/>
          <w:spacing w:val="-4"/>
          <w:vertAlign w:val="superscript"/>
          <w:rtl/>
          <w:lang w:bidi="fa-IR"/>
        </w:rPr>
        <w:footnoteReference w:id="564"/>
      </w:r>
      <w:r w:rsidRPr="00F70297">
        <w:rPr>
          <w:rStyle w:val="Char3"/>
          <w:rFonts w:hint="cs"/>
          <w:rtl/>
        </w:rPr>
        <w:t xml:space="preserve"> و ابن ح</w:t>
      </w:r>
      <w:r w:rsidR="003C24B4">
        <w:rPr>
          <w:rStyle w:val="Char3"/>
          <w:rFonts w:hint="cs"/>
          <w:rtl/>
        </w:rPr>
        <w:t>جر در کتاب‌های «تهذیب التهذیب و</w:t>
      </w:r>
      <w:r w:rsidRPr="00F70297">
        <w:rPr>
          <w:rStyle w:val="Char3"/>
          <w:rFonts w:hint="cs"/>
          <w:rtl/>
        </w:rPr>
        <w:t>لسان المیزان» مطالب زیادی را از آن نقل کرده‌اند</w:t>
      </w:r>
      <w:r w:rsidR="00516453">
        <w:rPr>
          <w:rStyle w:val="Char3"/>
          <w:rFonts w:hint="cs"/>
          <w:rtl/>
        </w:rPr>
        <w:t xml:space="preserve">. </w:t>
      </w:r>
    </w:p>
    <w:p w:rsidR="006C7E59" w:rsidRPr="00F70297" w:rsidRDefault="006C7E59" w:rsidP="00632FB5">
      <w:pPr>
        <w:numPr>
          <w:ilvl w:val="0"/>
          <w:numId w:val="39"/>
        </w:numPr>
        <w:ind w:left="641" w:hanging="357"/>
        <w:jc w:val="both"/>
        <w:rPr>
          <w:rStyle w:val="Char3"/>
          <w:rtl/>
        </w:rPr>
      </w:pPr>
      <w:r w:rsidRPr="00F70297">
        <w:rPr>
          <w:rStyle w:val="Char3"/>
          <w:rFonts w:hint="cs"/>
          <w:rtl/>
        </w:rPr>
        <w:t>«ت</w:t>
      </w:r>
      <w:r w:rsidR="003C24B4">
        <w:rPr>
          <w:rStyle w:val="Char3"/>
          <w:rFonts w:hint="cs"/>
          <w:rtl/>
        </w:rPr>
        <w:t>ذکرة</w:t>
      </w:r>
      <w:r w:rsidRPr="00F70297">
        <w:rPr>
          <w:rStyle w:val="Char3"/>
          <w:rFonts w:hint="cs"/>
          <w:rtl/>
        </w:rPr>
        <w:t xml:space="preserve"> الموضوعات» تألیف ابوالفضل محمدبن طاهر مقدسی</w:t>
      </w:r>
      <w:r w:rsidRPr="003E15C0">
        <w:rPr>
          <w:rFonts w:ascii="IRNazli" w:hAnsi="IRNazli" w:cs="IRNazli"/>
          <w:spacing w:val="-6"/>
          <w:vertAlign w:val="superscript"/>
          <w:rtl/>
          <w:lang w:bidi="fa-IR"/>
        </w:rPr>
        <w:footnoteReference w:id="565"/>
      </w:r>
      <w:r w:rsidRPr="00F70297">
        <w:rPr>
          <w:rStyle w:val="Char3"/>
          <w:rFonts w:hint="cs"/>
          <w:rtl/>
        </w:rPr>
        <w:t xml:space="preserve"> (م ـ 507) مؤلف در این کتاب روایت‌ها را به ترتیب حروف الفبا تنظیم کرده تا پیدا کرده احادیث جعلی و موضوع آسان گردد و بعد از نوشتن هر روایتی دیدگاه علمای متخصص رجال‌شناسی را در طعن و جرح راویان بدنام آن روایت بیان کرده است</w:t>
      </w:r>
      <w:r w:rsidR="00516453">
        <w:rPr>
          <w:rStyle w:val="Char3"/>
          <w:rFonts w:hint="cs"/>
          <w:rtl/>
        </w:rPr>
        <w:t xml:space="preserve">. </w:t>
      </w:r>
    </w:p>
    <w:p w:rsidR="006C7E59" w:rsidRPr="00F70297" w:rsidRDefault="003C24B4" w:rsidP="00632FB5">
      <w:pPr>
        <w:numPr>
          <w:ilvl w:val="0"/>
          <w:numId w:val="39"/>
        </w:numPr>
        <w:ind w:left="641" w:hanging="357"/>
        <w:jc w:val="both"/>
        <w:rPr>
          <w:rStyle w:val="Char3"/>
          <w:rtl/>
        </w:rPr>
      </w:pPr>
      <w:r>
        <w:rPr>
          <w:rStyle w:val="Char3"/>
          <w:rFonts w:hint="cs"/>
          <w:rtl/>
        </w:rPr>
        <w:t>کتاب «الاباطیل والمناکیر والصحاح و</w:t>
      </w:r>
      <w:r w:rsidR="006C7E59" w:rsidRPr="00F70297">
        <w:rPr>
          <w:rStyle w:val="Char3"/>
          <w:rFonts w:hint="cs"/>
          <w:rtl/>
        </w:rPr>
        <w:t>المشاهیر»</w:t>
      </w:r>
      <w:r w:rsidR="006C7E59" w:rsidRPr="003E15C0">
        <w:rPr>
          <w:rFonts w:ascii="IRNazli" w:hAnsi="IRNazli" w:cs="IRNazli"/>
          <w:spacing w:val="-6"/>
          <w:vertAlign w:val="superscript"/>
          <w:rtl/>
          <w:lang w:bidi="fa-IR"/>
        </w:rPr>
        <w:footnoteReference w:id="566"/>
      </w:r>
      <w:r w:rsidR="006C7E59" w:rsidRPr="00F70297">
        <w:rPr>
          <w:rStyle w:val="Char3"/>
          <w:rFonts w:hint="cs"/>
          <w:rtl/>
        </w:rPr>
        <w:t xml:space="preserve"> تألیف حسن‌بن ابراهیم جوزقی (م ـ 543) و ذهبی دربار</w:t>
      </w:r>
      <w:r w:rsidR="00F70297">
        <w:rPr>
          <w:rStyle w:val="Char3"/>
          <w:rFonts w:hint="cs"/>
          <w:rtl/>
        </w:rPr>
        <w:t>ۀ</w:t>
      </w:r>
      <w:r w:rsidR="006C7E59" w:rsidRPr="00F70297">
        <w:rPr>
          <w:rStyle w:val="Char3"/>
          <w:rFonts w:hint="cs"/>
          <w:rtl/>
        </w:rPr>
        <w:t xml:space="preserve"> آن گفته است</w:t>
      </w:r>
      <w:r w:rsidR="00516453">
        <w:rPr>
          <w:rStyle w:val="Char3"/>
          <w:rFonts w:hint="cs"/>
          <w:rtl/>
        </w:rPr>
        <w:t xml:space="preserve">: </w:t>
      </w:r>
      <w:r w:rsidR="006C7E59" w:rsidRPr="00F70297">
        <w:rPr>
          <w:rStyle w:val="Char3"/>
          <w:rFonts w:hint="cs"/>
          <w:rtl/>
        </w:rPr>
        <w:t>«جوزقی (یا جوزکانی) در این کتاب هر حدیثی را که معارض با روایت صحیحی دیده به عنوان حدیث موضوع و مجعول</w:t>
      </w:r>
      <w:r w:rsidR="006C7E59" w:rsidRPr="003E15C0">
        <w:rPr>
          <w:rFonts w:ascii="IRNazli" w:hAnsi="IRNazli" w:cs="IRNazli"/>
          <w:spacing w:val="-6"/>
          <w:vertAlign w:val="superscript"/>
          <w:rtl/>
          <w:lang w:bidi="fa-IR"/>
        </w:rPr>
        <w:footnoteReference w:id="567"/>
      </w:r>
      <w:r w:rsidR="006C7E59" w:rsidRPr="00F70297">
        <w:rPr>
          <w:rStyle w:val="Char3"/>
          <w:rFonts w:hint="cs"/>
          <w:rtl/>
        </w:rPr>
        <w:t xml:space="preserve"> از آن نام برده است</w:t>
      </w:r>
      <w:r w:rsidR="00516453">
        <w:rPr>
          <w:rStyle w:val="Char3"/>
          <w:rFonts w:hint="cs"/>
          <w:rtl/>
        </w:rPr>
        <w:t xml:space="preserve">. </w:t>
      </w:r>
    </w:p>
    <w:p w:rsidR="006C7E59" w:rsidRPr="00F70297" w:rsidRDefault="006C7E59" w:rsidP="00386FBD">
      <w:pPr>
        <w:widowControl w:val="0"/>
        <w:numPr>
          <w:ilvl w:val="0"/>
          <w:numId w:val="39"/>
        </w:numPr>
        <w:ind w:left="641" w:hanging="357"/>
        <w:jc w:val="both"/>
        <w:rPr>
          <w:rStyle w:val="Char3"/>
          <w:rtl/>
        </w:rPr>
      </w:pPr>
      <w:r w:rsidRPr="00F70297">
        <w:rPr>
          <w:rStyle w:val="Char3"/>
          <w:rFonts w:hint="cs"/>
          <w:rtl/>
        </w:rPr>
        <w:t>«الموضوعات</w:t>
      </w:r>
      <w:r w:rsidRPr="003E15C0">
        <w:rPr>
          <w:rFonts w:ascii="IRNazli" w:hAnsi="IRNazli" w:cs="IRNazli"/>
          <w:spacing w:val="-4"/>
          <w:vertAlign w:val="superscript"/>
          <w:rtl/>
          <w:lang w:bidi="fa-IR"/>
        </w:rPr>
        <w:footnoteReference w:id="568"/>
      </w:r>
      <w:r w:rsidRPr="00F70297">
        <w:rPr>
          <w:rStyle w:val="Char3"/>
          <w:rFonts w:hint="cs"/>
          <w:rtl/>
        </w:rPr>
        <w:t xml:space="preserve"> الکبری» یا «الموضوعات من الاحادیث المرفوعات» تألیف ابوالفرج عبدالرحمن بن علی‌بن</w:t>
      </w:r>
      <w:r w:rsidRPr="003E15C0">
        <w:rPr>
          <w:rFonts w:ascii="IRNazli" w:hAnsi="IRNazli" w:cs="IRNazli"/>
          <w:spacing w:val="-4"/>
          <w:vertAlign w:val="superscript"/>
          <w:rtl/>
          <w:lang w:bidi="fa-IR"/>
        </w:rPr>
        <w:footnoteReference w:id="569"/>
      </w:r>
      <w:r w:rsidRPr="00F70297">
        <w:rPr>
          <w:rStyle w:val="Char3"/>
          <w:rFonts w:hint="cs"/>
          <w:rtl/>
        </w:rPr>
        <w:t xml:space="preserve"> جوزی (م ـ 597) این کتاب که بیشتر مطالب آن از کتاب «الاباطیل و</w:t>
      </w:r>
      <w:r w:rsidR="00516453">
        <w:rPr>
          <w:rStyle w:val="Char3"/>
          <w:rFonts w:hint="cs"/>
          <w:rtl/>
        </w:rPr>
        <w:t xml:space="preserve">.. . </w:t>
      </w:r>
      <w:r w:rsidRPr="00F70297">
        <w:rPr>
          <w:rStyle w:val="Char3"/>
          <w:rFonts w:hint="cs"/>
          <w:rtl/>
        </w:rPr>
        <w:t>» اخذ شده است معروف‌ترین کتاب در زمین</w:t>
      </w:r>
      <w:r w:rsidR="00F70297">
        <w:rPr>
          <w:rStyle w:val="Char3"/>
          <w:rFonts w:hint="cs"/>
          <w:rtl/>
        </w:rPr>
        <w:t>ۀ</w:t>
      </w:r>
      <w:r w:rsidRPr="00F70297">
        <w:rPr>
          <w:rStyle w:val="Char3"/>
          <w:rFonts w:hint="cs"/>
          <w:rtl/>
        </w:rPr>
        <w:t xml:space="preserve"> احادیث موضوعه و جعلی است</w:t>
      </w:r>
      <w:r w:rsidR="00516453">
        <w:rPr>
          <w:rStyle w:val="Char3"/>
          <w:rFonts w:hint="cs"/>
          <w:rtl/>
        </w:rPr>
        <w:t xml:space="preserve">، </w:t>
      </w:r>
      <w:r w:rsidRPr="00F70297">
        <w:rPr>
          <w:rStyle w:val="Char3"/>
          <w:rFonts w:hint="cs"/>
          <w:rtl/>
        </w:rPr>
        <w:t>اما به علت اینکه چند نمونه از روایت‌های صحاح سته و مسند احمدبن حنبل را نیز جزء احادیث موضوعه به شمار آورده است</w:t>
      </w:r>
      <w:r w:rsidR="00516453">
        <w:rPr>
          <w:rStyle w:val="Char3"/>
          <w:rFonts w:hint="cs"/>
          <w:rtl/>
        </w:rPr>
        <w:t xml:space="preserve">، </w:t>
      </w:r>
      <w:r w:rsidRPr="00F70297">
        <w:rPr>
          <w:rStyle w:val="Char3"/>
          <w:rFonts w:hint="cs"/>
          <w:rtl/>
        </w:rPr>
        <w:t>اعتراض جمعی از محدثین و کارشناسان امور احادیث را علیه خود برانگیخته است از جمله ذهبی دربار</w:t>
      </w:r>
      <w:r w:rsidR="00F70297">
        <w:rPr>
          <w:rStyle w:val="Char3"/>
          <w:rFonts w:hint="cs"/>
          <w:rtl/>
        </w:rPr>
        <w:t>ۀ</w:t>
      </w:r>
      <w:r w:rsidRPr="00F70297">
        <w:rPr>
          <w:rStyle w:val="Char3"/>
          <w:rFonts w:hint="cs"/>
          <w:rtl/>
        </w:rPr>
        <w:t xml:space="preserve"> او گفته است</w:t>
      </w:r>
      <w:r w:rsidR="00516453">
        <w:rPr>
          <w:rStyle w:val="Char3"/>
          <w:rFonts w:hint="cs"/>
          <w:rtl/>
        </w:rPr>
        <w:t xml:space="preserve">: </w:t>
      </w:r>
      <w:r w:rsidRPr="00F70297">
        <w:rPr>
          <w:rStyle w:val="Char3"/>
          <w:rFonts w:hint="cs"/>
          <w:rtl/>
        </w:rPr>
        <w:t>«ابن جوزی بسیاری از احادیث حسن یاقوی را در کتاب موضوعات خود آورده است»</w:t>
      </w:r>
      <w:r w:rsidRPr="003E15C0">
        <w:rPr>
          <w:rFonts w:ascii="IRNazli" w:hAnsi="IRNazli" w:cs="IRNazli"/>
          <w:spacing w:val="-4"/>
          <w:vertAlign w:val="superscript"/>
          <w:rtl/>
          <w:lang w:bidi="fa-IR"/>
        </w:rPr>
        <w:footnoteReference w:id="570"/>
      </w:r>
      <w:r w:rsidR="00516453">
        <w:rPr>
          <w:rStyle w:val="Char3"/>
          <w:rFonts w:hint="cs"/>
          <w:rtl/>
        </w:rPr>
        <w:t xml:space="preserve">. </w:t>
      </w:r>
    </w:p>
    <w:p w:rsidR="006C7E59" w:rsidRPr="003C24B4" w:rsidRDefault="006C7E59" w:rsidP="00F70297">
      <w:pPr>
        <w:ind w:firstLine="284"/>
        <w:jc w:val="both"/>
        <w:rPr>
          <w:rStyle w:val="Char3"/>
          <w:spacing w:val="-2"/>
          <w:rtl/>
        </w:rPr>
      </w:pPr>
      <w:r w:rsidRPr="003C24B4">
        <w:rPr>
          <w:rStyle w:val="Char3"/>
          <w:rFonts w:hint="cs"/>
          <w:spacing w:val="-2"/>
          <w:rtl/>
        </w:rPr>
        <w:t>و ابن حجر عسقلانی نیز بعد از تأیید جعلی بودن اکثر روایاتی که او در کتاب موضوعات خود آورده است</w:t>
      </w:r>
      <w:r w:rsidR="00516453" w:rsidRPr="003C24B4">
        <w:rPr>
          <w:rStyle w:val="Char3"/>
          <w:rFonts w:hint="cs"/>
          <w:spacing w:val="-2"/>
          <w:rtl/>
        </w:rPr>
        <w:t xml:space="preserve">، </w:t>
      </w:r>
      <w:r w:rsidRPr="003C24B4">
        <w:rPr>
          <w:rStyle w:val="Char3"/>
          <w:rFonts w:hint="cs"/>
          <w:spacing w:val="-2"/>
          <w:rtl/>
        </w:rPr>
        <w:t>شخصیت ابن جوزی را با شخصیت حاکم نیشابوری مقایسه کرده و هر دو را به تساهل و مسامحه متهم ساخته است</w:t>
      </w:r>
      <w:r w:rsidRPr="003C24B4">
        <w:rPr>
          <w:rFonts w:ascii="IRNazli" w:hAnsi="IRNazli" w:cs="IRNazli"/>
          <w:spacing w:val="-2"/>
          <w:vertAlign w:val="superscript"/>
          <w:rtl/>
          <w:lang w:bidi="fa-IR"/>
        </w:rPr>
        <w:footnoteReference w:id="571"/>
      </w:r>
      <w:r w:rsidRPr="003C24B4">
        <w:rPr>
          <w:rStyle w:val="Char3"/>
          <w:rFonts w:hint="cs"/>
          <w:spacing w:val="-2"/>
          <w:rtl/>
        </w:rPr>
        <w:t xml:space="preserve"> با این تفاوت که حاکم بسیاری از روایات غیر صحیح را صحیح پنداشته و ابن جوزی به عکس وی در مورد بسیاری از روایات صحیح یا حسن حکم به جعل</w:t>
      </w:r>
      <w:r w:rsidR="006844B1" w:rsidRPr="003C24B4">
        <w:rPr>
          <w:rStyle w:val="Char3"/>
          <w:rFonts w:hint="cs"/>
          <w:spacing w:val="-2"/>
          <w:rtl/>
        </w:rPr>
        <w:t xml:space="preserve"> آن‌ها </w:t>
      </w:r>
      <w:r w:rsidRPr="003C24B4">
        <w:rPr>
          <w:rStyle w:val="Char3"/>
          <w:rFonts w:hint="cs"/>
          <w:spacing w:val="-2"/>
          <w:rtl/>
        </w:rPr>
        <w:t>کرده است</w:t>
      </w:r>
      <w:r w:rsidR="00516453" w:rsidRPr="003C24B4">
        <w:rPr>
          <w:rStyle w:val="Char3"/>
          <w:rFonts w:hint="cs"/>
          <w:spacing w:val="-2"/>
          <w:rtl/>
        </w:rPr>
        <w:t xml:space="preserve">، </w:t>
      </w:r>
      <w:r w:rsidRPr="003C24B4">
        <w:rPr>
          <w:rStyle w:val="Char3"/>
          <w:rFonts w:hint="cs"/>
          <w:spacing w:val="-2"/>
          <w:rtl/>
        </w:rPr>
        <w:t>و ابن حجر کتابی</w:t>
      </w:r>
      <w:r w:rsidRPr="003C24B4">
        <w:rPr>
          <w:rFonts w:ascii="IRNazli" w:hAnsi="IRNazli" w:cs="IRNazli"/>
          <w:spacing w:val="-2"/>
          <w:vertAlign w:val="superscript"/>
          <w:rtl/>
          <w:lang w:bidi="fa-IR"/>
        </w:rPr>
        <w:footnoteReference w:id="572"/>
      </w:r>
      <w:r w:rsidR="003C24B4" w:rsidRPr="003C24B4">
        <w:rPr>
          <w:rStyle w:val="Char3"/>
          <w:rFonts w:hint="cs"/>
          <w:spacing w:val="-2"/>
          <w:rtl/>
        </w:rPr>
        <w:t xml:space="preserve"> را به نام «القول المسدد في</w:t>
      </w:r>
      <w:r w:rsidRPr="003C24B4">
        <w:rPr>
          <w:rStyle w:val="Char3"/>
          <w:rFonts w:hint="cs"/>
          <w:spacing w:val="-2"/>
          <w:rtl/>
        </w:rPr>
        <w:t xml:space="preserve"> الذب عن مسند الامام احمد» در دفاع از بیست و چهار حدیثی که ابن جوزی</w:t>
      </w:r>
      <w:r w:rsidR="006844B1" w:rsidRPr="003C24B4">
        <w:rPr>
          <w:rStyle w:val="Char3"/>
          <w:rFonts w:hint="cs"/>
          <w:spacing w:val="-2"/>
          <w:rtl/>
        </w:rPr>
        <w:t xml:space="preserve"> آن‌ها </w:t>
      </w:r>
      <w:r w:rsidRPr="003C24B4">
        <w:rPr>
          <w:rStyle w:val="Char3"/>
          <w:rFonts w:hint="cs"/>
          <w:spacing w:val="-2"/>
          <w:rtl/>
        </w:rPr>
        <w:t>را در ردیف موضوعات و جعلیات به شمار آورده و یکی از آن روایات در صحیح مسلم نیز وارد شده</w:t>
      </w:r>
      <w:r w:rsidR="00516453" w:rsidRPr="003C24B4">
        <w:rPr>
          <w:rStyle w:val="Char3"/>
          <w:rFonts w:hint="cs"/>
          <w:spacing w:val="-2"/>
          <w:rtl/>
        </w:rPr>
        <w:t xml:space="preserve">، </w:t>
      </w:r>
      <w:r w:rsidRPr="003C24B4">
        <w:rPr>
          <w:rStyle w:val="Char3"/>
          <w:rFonts w:hint="cs"/>
          <w:spacing w:val="-2"/>
          <w:rtl/>
        </w:rPr>
        <w:t>تألیف نموده است</w:t>
      </w:r>
      <w:r w:rsidR="00516453" w:rsidRPr="003C24B4">
        <w:rPr>
          <w:rStyle w:val="Char3"/>
          <w:rFonts w:hint="cs"/>
          <w:spacing w:val="-2"/>
          <w:rtl/>
        </w:rPr>
        <w:t xml:space="preserve">. </w:t>
      </w:r>
      <w:r w:rsidRPr="003C24B4">
        <w:rPr>
          <w:rStyle w:val="Char3"/>
          <w:rFonts w:hint="cs"/>
          <w:spacing w:val="-2"/>
          <w:rtl/>
        </w:rPr>
        <w:t>همچنین شیخ سیوطی</w:t>
      </w:r>
      <w:r w:rsidRPr="003C24B4">
        <w:rPr>
          <w:rFonts w:ascii="IRNazli" w:hAnsi="IRNazli" w:cs="IRNazli"/>
          <w:spacing w:val="-2"/>
          <w:vertAlign w:val="superscript"/>
          <w:rtl/>
          <w:lang w:bidi="fa-IR"/>
        </w:rPr>
        <w:footnoteReference w:id="573"/>
      </w:r>
      <w:r w:rsidRPr="003C24B4">
        <w:rPr>
          <w:rStyle w:val="Char3"/>
          <w:rFonts w:hint="cs"/>
          <w:spacing w:val="-2"/>
          <w:rtl/>
        </w:rPr>
        <w:t xml:space="preserve"> کتابی را به نام</w:t>
      </w:r>
      <w:r w:rsidR="00516453" w:rsidRPr="003C24B4">
        <w:rPr>
          <w:rStyle w:val="Char3"/>
          <w:rFonts w:hint="cs"/>
          <w:spacing w:val="-2"/>
          <w:rtl/>
        </w:rPr>
        <w:t xml:space="preserve">: </w:t>
      </w:r>
      <w:r w:rsidR="003C24B4" w:rsidRPr="003C24B4">
        <w:rPr>
          <w:rStyle w:val="Char3"/>
          <w:rFonts w:hint="cs"/>
          <w:spacing w:val="-2"/>
          <w:rtl/>
        </w:rPr>
        <w:t>«القول الحسن في</w:t>
      </w:r>
      <w:r w:rsidRPr="003C24B4">
        <w:rPr>
          <w:rStyle w:val="Char3"/>
          <w:rFonts w:hint="cs"/>
          <w:spacing w:val="-2"/>
          <w:rtl/>
        </w:rPr>
        <w:t xml:space="preserve"> الذب</w:t>
      </w:r>
      <w:r w:rsidRPr="003C24B4">
        <w:rPr>
          <w:rFonts w:ascii="IRNazli" w:hAnsi="IRNazli" w:cs="IRNazli"/>
          <w:spacing w:val="-2"/>
          <w:vertAlign w:val="superscript"/>
          <w:rtl/>
          <w:lang w:bidi="fa-IR"/>
        </w:rPr>
        <w:footnoteReference w:id="574"/>
      </w:r>
      <w:r w:rsidRPr="003C24B4">
        <w:rPr>
          <w:rStyle w:val="Char3"/>
          <w:rFonts w:hint="cs"/>
          <w:spacing w:val="-2"/>
          <w:rtl/>
        </w:rPr>
        <w:t xml:space="preserve"> عن السنن» در دفاع از یکصد و بیست و چند حدیثی که ابن جوزی</w:t>
      </w:r>
      <w:r w:rsidR="006844B1" w:rsidRPr="003C24B4">
        <w:rPr>
          <w:rStyle w:val="Char3"/>
          <w:rFonts w:hint="cs"/>
          <w:spacing w:val="-2"/>
          <w:rtl/>
        </w:rPr>
        <w:t xml:space="preserve"> آن‌ها </w:t>
      </w:r>
      <w:r w:rsidRPr="003C24B4">
        <w:rPr>
          <w:rStyle w:val="Char3"/>
          <w:rFonts w:hint="cs"/>
          <w:spacing w:val="-2"/>
          <w:rtl/>
        </w:rPr>
        <w:t>را در شمار موضوعات آورده است تألیف نموده است</w:t>
      </w:r>
      <w:r w:rsidR="00516453" w:rsidRPr="003C24B4">
        <w:rPr>
          <w:rStyle w:val="Char3"/>
          <w:rFonts w:hint="cs"/>
          <w:spacing w:val="-2"/>
          <w:rtl/>
        </w:rPr>
        <w:t xml:space="preserve">. </w:t>
      </w:r>
    </w:p>
    <w:p w:rsidR="006C7E59" w:rsidRPr="00F70297" w:rsidRDefault="006C7E59" w:rsidP="00632FB5">
      <w:pPr>
        <w:numPr>
          <w:ilvl w:val="0"/>
          <w:numId w:val="39"/>
        </w:numPr>
        <w:ind w:left="641" w:hanging="357"/>
        <w:jc w:val="both"/>
        <w:rPr>
          <w:rStyle w:val="Char3"/>
          <w:rtl/>
        </w:rPr>
      </w:pPr>
      <w:r w:rsidRPr="00F70297">
        <w:rPr>
          <w:rStyle w:val="Char3"/>
          <w:rFonts w:hint="cs"/>
          <w:rtl/>
        </w:rPr>
        <w:t xml:space="preserve"> «الباعث علی الخلاص</w:t>
      </w:r>
      <w:r w:rsidRPr="003E15C0">
        <w:rPr>
          <w:rFonts w:ascii="IRNazli" w:hAnsi="IRNazli" w:cs="IRNazli"/>
          <w:spacing w:val="-6"/>
          <w:vertAlign w:val="superscript"/>
          <w:rtl/>
          <w:lang w:bidi="fa-IR"/>
        </w:rPr>
        <w:footnoteReference w:id="575"/>
      </w:r>
      <w:r w:rsidRPr="00F70297">
        <w:rPr>
          <w:rStyle w:val="Char3"/>
          <w:rFonts w:hint="cs"/>
          <w:rtl/>
        </w:rPr>
        <w:t xml:space="preserve"> من حوادث القصاص» تألیف زین‌الدین عبدالرحیم عراقی (م ـ 806) و سیوطی این کتاب را اختصار کرده و آن را «تحذیر الخواص من اکاذیب القصاص» نامیده و در مصر اخیراً به چاپ رسیده است</w:t>
      </w:r>
      <w:r w:rsidR="00516453">
        <w:rPr>
          <w:rStyle w:val="Char3"/>
          <w:rFonts w:hint="cs"/>
          <w:rtl/>
        </w:rPr>
        <w:t xml:space="preserve">. </w:t>
      </w:r>
    </w:p>
    <w:p w:rsidR="006C7E59" w:rsidRPr="00F70297" w:rsidRDefault="006C7E59" w:rsidP="00632FB5">
      <w:pPr>
        <w:numPr>
          <w:ilvl w:val="0"/>
          <w:numId w:val="39"/>
        </w:numPr>
        <w:ind w:left="641" w:hanging="357"/>
        <w:jc w:val="both"/>
        <w:rPr>
          <w:rStyle w:val="Char3"/>
          <w:rtl/>
        </w:rPr>
      </w:pPr>
      <w:r w:rsidRPr="00F70297">
        <w:rPr>
          <w:rStyle w:val="Char3"/>
          <w:rFonts w:hint="cs"/>
          <w:rtl/>
        </w:rPr>
        <w:t xml:space="preserve"> اللألی المصنوع</w:t>
      </w:r>
      <w:r w:rsidR="003C24B4">
        <w:rPr>
          <w:rStyle w:val="Char3"/>
          <w:rFonts w:hint="cs"/>
          <w:rtl/>
        </w:rPr>
        <w:t>ة</w:t>
      </w:r>
      <w:r w:rsidRPr="003E15C0">
        <w:rPr>
          <w:rFonts w:ascii="IRNazli" w:hAnsi="IRNazli" w:cs="IRNazli"/>
          <w:spacing w:val="-6"/>
          <w:vertAlign w:val="superscript"/>
          <w:rtl/>
          <w:lang w:bidi="fa-IR"/>
        </w:rPr>
        <w:footnoteReference w:id="576"/>
      </w:r>
      <w:r w:rsidR="003C24B4">
        <w:rPr>
          <w:rStyle w:val="Char3"/>
          <w:rFonts w:hint="cs"/>
          <w:rtl/>
        </w:rPr>
        <w:t xml:space="preserve"> فی الاحادیث الموضوعة</w:t>
      </w:r>
      <w:r w:rsidRPr="00F70297">
        <w:rPr>
          <w:rStyle w:val="Char3"/>
          <w:rFonts w:hint="cs"/>
          <w:rtl/>
        </w:rPr>
        <w:t>» تألیف جلال‌الدین سیوطی (م ـ 911) این کتاب اختصار کتاب موضوعات ابن جوزی که انتقادات وارد بر اصل را در برندارد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سیوطی در این کتاب سند روایات را حذف نموده و به جای آن نظرات کارشناسان حدیث از جمله ابن جوزی و عسقلانی را نسبت به روایات انتخابی ضمیمه کرده است</w:t>
      </w:r>
      <w:r w:rsidR="00516453">
        <w:rPr>
          <w:rStyle w:val="Char3"/>
          <w:rFonts w:hint="cs"/>
          <w:rtl/>
        </w:rPr>
        <w:t xml:space="preserve">، </w:t>
      </w:r>
      <w:r w:rsidRPr="00F70297">
        <w:rPr>
          <w:rStyle w:val="Char3"/>
          <w:rFonts w:hint="cs"/>
          <w:rtl/>
        </w:rPr>
        <w:t>در جوامع اسلامی غالباً از این کتاب استقبال به عمل آمده</w:t>
      </w:r>
      <w:r w:rsidRPr="003E15C0">
        <w:rPr>
          <w:rFonts w:ascii="IRNazli" w:hAnsi="IRNazli" w:cs="IRNazli"/>
          <w:spacing w:val="-6"/>
          <w:vertAlign w:val="superscript"/>
          <w:rtl/>
          <w:lang w:bidi="fa-IR"/>
        </w:rPr>
        <w:footnoteReference w:id="577"/>
      </w:r>
      <w:r w:rsidRPr="00F70297">
        <w:rPr>
          <w:rStyle w:val="Char3"/>
          <w:rFonts w:hint="cs"/>
          <w:rtl/>
        </w:rPr>
        <w:t xml:space="preserve"> و مکرر چاپ شده است</w:t>
      </w:r>
      <w:r w:rsidR="00516453">
        <w:rPr>
          <w:rStyle w:val="Char3"/>
          <w:rFonts w:hint="cs"/>
          <w:rtl/>
        </w:rPr>
        <w:t xml:space="preserve">. </w:t>
      </w:r>
    </w:p>
    <w:p w:rsidR="006C7E59" w:rsidRPr="00F70297" w:rsidRDefault="006C7E59" w:rsidP="00386FBD">
      <w:pPr>
        <w:widowControl w:val="0"/>
        <w:numPr>
          <w:ilvl w:val="0"/>
          <w:numId w:val="39"/>
        </w:numPr>
        <w:spacing w:line="235" w:lineRule="auto"/>
        <w:ind w:left="641" w:hanging="357"/>
        <w:jc w:val="both"/>
        <w:rPr>
          <w:rStyle w:val="Char3"/>
          <w:rtl/>
        </w:rPr>
      </w:pPr>
      <w:r w:rsidRPr="00F70297">
        <w:rPr>
          <w:rStyle w:val="Char3"/>
          <w:rFonts w:hint="cs"/>
          <w:rtl/>
        </w:rPr>
        <w:t xml:space="preserve"> «تنزیه الشریع</w:t>
      </w:r>
      <w:r w:rsidR="003C24B4">
        <w:rPr>
          <w:rStyle w:val="Char3"/>
          <w:rFonts w:hint="cs"/>
          <w:rtl/>
        </w:rPr>
        <w:t>ة</w:t>
      </w:r>
      <w:r w:rsidRPr="003E15C0">
        <w:rPr>
          <w:rFonts w:ascii="IRNazli" w:hAnsi="IRNazli" w:cs="IRNazli"/>
          <w:spacing w:val="-6"/>
          <w:vertAlign w:val="superscript"/>
          <w:rtl/>
          <w:lang w:bidi="fa-IR"/>
        </w:rPr>
        <w:footnoteReference w:id="578"/>
      </w:r>
      <w:r w:rsidR="003C24B4">
        <w:rPr>
          <w:rStyle w:val="Char3"/>
          <w:rFonts w:hint="cs"/>
          <w:rtl/>
        </w:rPr>
        <w:t xml:space="preserve"> المرفوعة عن الاخبار الشنیعة الموضوعة</w:t>
      </w:r>
      <w:r w:rsidRPr="00F70297">
        <w:rPr>
          <w:rStyle w:val="Char3"/>
          <w:rFonts w:hint="cs"/>
          <w:rtl/>
        </w:rPr>
        <w:t xml:space="preserve">» تألیف ابوالحسن علی‌بن محمد کتانی (م ـ 963)این را می‌توان </w:t>
      </w:r>
      <w:r w:rsidR="003C24B4">
        <w:rPr>
          <w:rStyle w:val="Char3"/>
          <w:rFonts w:hint="cs"/>
          <w:rtl/>
        </w:rPr>
        <w:t>مستدرکی بر کتاب (اللألی المصنوعة</w:t>
      </w:r>
      <w:r w:rsidRPr="00F70297">
        <w:rPr>
          <w:rStyle w:val="Char3"/>
          <w:rFonts w:hint="cs"/>
          <w:rtl/>
        </w:rPr>
        <w:t>) سیوطی به شمار آورد و در باب موضوعات جامع‌ترین کتاب‌ها</w:t>
      </w:r>
      <w:r w:rsidRPr="003E15C0">
        <w:rPr>
          <w:rFonts w:ascii="IRNazli" w:hAnsi="IRNazli" w:cs="IRNazli"/>
          <w:spacing w:val="-6"/>
          <w:vertAlign w:val="superscript"/>
          <w:rtl/>
          <w:lang w:bidi="fa-IR"/>
        </w:rPr>
        <w:footnoteReference w:id="579"/>
      </w:r>
      <w:r w:rsidRPr="00F70297">
        <w:rPr>
          <w:rStyle w:val="Char3"/>
          <w:rFonts w:hint="cs"/>
          <w:rtl/>
        </w:rPr>
        <w:t xml:space="preserve"> است</w:t>
      </w:r>
      <w:r w:rsidR="00516453">
        <w:rPr>
          <w:rStyle w:val="Char3"/>
          <w:rFonts w:hint="cs"/>
          <w:rtl/>
        </w:rPr>
        <w:t xml:space="preserve">. </w:t>
      </w:r>
    </w:p>
    <w:p w:rsidR="006C7E59" w:rsidRPr="00F70297" w:rsidRDefault="003C24B4" w:rsidP="00386FBD">
      <w:pPr>
        <w:widowControl w:val="0"/>
        <w:numPr>
          <w:ilvl w:val="0"/>
          <w:numId w:val="39"/>
        </w:numPr>
        <w:spacing w:line="235" w:lineRule="auto"/>
        <w:ind w:left="641" w:hanging="357"/>
        <w:jc w:val="both"/>
        <w:rPr>
          <w:rStyle w:val="Char3"/>
          <w:rtl/>
        </w:rPr>
      </w:pPr>
      <w:r>
        <w:rPr>
          <w:rStyle w:val="Char3"/>
          <w:rFonts w:hint="cs"/>
          <w:rtl/>
        </w:rPr>
        <w:t xml:space="preserve"> «تذکرة</w:t>
      </w:r>
      <w:r w:rsidR="006C7E59" w:rsidRPr="00F70297">
        <w:rPr>
          <w:rStyle w:val="Char3"/>
          <w:rFonts w:hint="cs"/>
          <w:rtl/>
        </w:rPr>
        <w:t xml:space="preserve"> الموضوعات» تألیف جمال‌الدین فتنی ملقب به ملک المحدثین (م ـ 986)</w:t>
      </w:r>
      <w:r w:rsidR="00516453">
        <w:rPr>
          <w:rStyle w:val="Char3"/>
          <w:rFonts w:hint="cs"/>
          <w:rtl/>
        </w:rPr>
        <w:t xml:space="preserve">. </w:t>
      </w:r>
    </w:p>
    <w:p w:rsidR="006C7E59" w:rsidRPr="003C24B4" w:rsidRDefault="00814C2A" w:rsidP="00386FBD">
      <w:pPr>
        <w:widowControl w:val="0"/>
        <w:numPr>
          <w:ilvl w:val="0"/>
          <w:numId w:val="39"/>
        </w:numPr>
        <w:spacing w:line="235" w:lineRule="auto"/>
        <w:ind w:left="641" w:hanging="357"/>
        <w:jc w:val="both"/>
        <w:rPr>
          <w:rStyle w:val="Char3"/>
          <w:spacing w:val="-4"/>
          <w:rtl/>
        </w:rPr>
      </w:pPr>
      <w:r w:rsidRPr="003C24B4">
        <w:rPr>
          <w:rStyle w:val="Char3"/>
          <w:rFonts w:hint="cs"/>
          <w:spacing w:val="-4"/>
          <w:rtl/>
        </w:rPr>
        <w:t>د</w:t>
      </w:r>
      <w:r w:rsidR="006C7E59" w:rsidRPr="003C24B4">
        <w:rPr>
          <w:rStyle w:val="Char3"/>
          <w:rFonts w:hint="cs"/>
          <w:spacing w:val="-4"/>
          <w:rtl/>
        </w:rPr>
        <w:t xml:space="preserve"> «الفواید المجموع</w:t>
      </w:r>
      <w:r w:rsidR="003C24B4" w:rsidRPr="003C24B4">
        <w:rPr>
          <w:rStyle w:val="Char3"/>
          <w:rFonts w:hint="cs"/>
          <w:spacing w:val="-4"/>
          <w:rtl/>
        </w:rPr>
        <w:t>ة</w:t>
      </w:r>
      <w:r w:rsidR="006C7E59" w:rsidRPr="003C24B4">
        <w:rPr>
          <w:rFonts w:ascii="IRNazli" w:hAnsi="IRNazli" w:cs="IRNazli"/>
          <w:spacing w:val="-4"/>
          <w:vertAlign w:val="superscript"/>
          <w:rtl/>
          <w:lang w:bidi="fa-IR"/>
        </w:rPr>
        <w:footnoteReference w:id="580"/>
      </w:r>
      <w:r w:rsidR="003C24B4" w:rsidRPr="003C24B4">
        <w:rPr>
          <w:rStyle w:val="Char3"/>
          <w:rFonts w:hint="cs"/>
          <w:spacing w:val="-4"/>
          <w:rtl/>
        </w:rPr>
        <w:t xml:space="preserve">  في الاحادیث الموضوعة</w:t>
      </w:r>
      <w:r w:rsidR="006C7E59" w:rsidRPr="003C24B4">
        <w:rPr>
          <w:rStyle w:val="Char3"/>
          <w:rFonts w:hint="cs"/>
          <w:spacing w:val="-4"/>
          <w:rtl/>
        </w:rPr>
        <w:t>» تألیف محمدبن</w:t>
      </w:r>
      <w:r w:rsidR="006C7E59" w:rsidRPr="003C24B4">
        <w:rPr>
          <w:rFonts w:ascii="IRNazli" w:hAnsi="IRNazli" w:cs="IRNazli"/>
          <w:spacing w:val="-4"/>
          <w:vertAlign w:val="superscript"/>
          <w:rtl/>
          <w:lang w:bidi="fa-IR"/>
        </w:rPr>
        <w:footnoteReference w:id="581"/>
      </w:r>
      <w:r w:rsidR="006C7E59" w:rsidRPr="003C24B4">
        <w:rPr>
          <w:rStyle w:val="Char3"/>
          <w:rFonts w:hint="cs"/>
          <w:spacing w:val="-4"/>
          <w:rtl/>
        </w:rPr>
        <w:t xml:space="preserve"> علی شوکانی (م ـ 1250) به اعتقاد برخی از کارشناسان حدیث</w:t>
      </w:r>
      <w:r w:rsidR="00516453" w:rsidRPr="003C24B4">
        <w:rPr>
          <w:rStyle w:val="Char3"/>
          <w:rFonts w:hint="cs"/>
          <w:spacing w:val="-4"/>
          <w:rtl/>
        </w:rPr>
        <w:t xml:space="preserve">، </w:t>
      </w:r>
      <w:r w:rsidR="006C7E59" w:rsidRPr="003C24B4">
        <w:rPr>
          <w:rStyle w:val="Char3"/>
          <w:rFonts w:hint="cs"/>
          <w:spacing w:val="-4"/>
          <w:rtl/>
        </w:rPr>
        <w:t>شوکانی در این کتاب به تقلید از ابن جوزی</w:t>
      </w:r>
      <w:r w:rsidR="00516453" w:rsidRPr="003C24B4">
        <w:rPr>
          <w:rStyle w:val="Char3"/>
          <w:rFonts w:hint="cs"/>
          <w:spacing w:val="-4"/>
          <w:rtl/>
        </w:rPr>
        <w:t xml:space="preserve">، </w:t>
      </w:r>
      <w:r w:rsidR="006C7E59" w:rsidRPr="003C24B4">
        <w:rPr>
          <w:rStyle w:val="Char3"/>
          <w:rFonts w:hint="cs"/>
          <w:spacing w:val="-4"/>
          <w:rtl/>
        </w:rPr>
        <w:t>بسیاری از احادیث صحیح و حسن را در شمار احادیث موضوعه ذکر کرده</w:t>
      </w:r>
      <w:r w:rsidR="00516453" w:rsidRPr="003C24B4">
        <w:rPr>
          <w:rStyle w:val="Char3"/>
          <w:rFonts w:hint="cs"/>
          <w:spacing w:val="-4"/>
          <w:rtl/>
        </w:rPr>
        <w:t xml:space="preserve">، </w:t>
      </w:r>
      <w:r w:rsidR="006C7E59" w:rsidRPr="003C24B4">
        <w:rPr>
          <w:rStyle w:val="Char3"/>
          <w:rFonts w:hint="cs"/>
          <w:spacing w:val="-4"/>
          <w:rtl/>
        </w:rPr>
        <w:t>و سید عبدالحی با تألیف کتاب «ظفر الامانی» به نقد کار شوکانی مبادرت نموده است (اصول الحدیث</w:t>
      </w:r>
      <w:r w:rsidR="00516453" w:rsidRPr="003C24B4">
        <w:rPr>
          <w:rStyle w:val="Char3"/>
          <w:rFonts w:hint="cs"/>
          <w:spacing w:val="-4"/>
          <w:rtl/>
        </w:rPr>
        <w:t xml:space="preserve">، </w:t>
      </w:r>
      <w:r w:rsidR="003C24B4" w:rsidRPr="003C24B4">
        <w:rPr>
          <w:rStyle w:val="Char3"/>
          <w:rFonts w:hint="cs"/>
          <w:spacing w:val="-4"/>
          <w:rtl/>
        </w:rPr>
        <w:t>علومه و</w:t>
      </w:r>
      <w:r w:rsidR="006C7E59" w:rsidRPr="003C24B4">
        <w:rPr>
          <w:rStyle w:val="Char3"/>
          <w:rFonts w:hint="cs"/>
          <w:spacing w:val="-4"/>
          <w:rtl/>
        </w:rPr>
        <w:t>مصطلحه</w:t>
      </w:r>
      <w:r w:rsidR="00516453" w:rsidRPr="003C24B4">
        <w:rPr>
          <w:rStyle w:val="Char3"/>
          <w:rFonts w:hint="cs"/>
          <w:spacing w:val="-4"/>
          <w:rtl/>
        </w:rPr>
        <w:t xml:space="preserve">، </w:t>
      </w:r>
      <w:r w:rsidR="006C7E59" w:rsidRPr="003C24B4">
        <w:rPr>
          <w:rStyle w:val="Char3"/>
          <w:rFonts w:hint="cs"/>
          <w:spacing w:val="-4"/>
          <w:rtl/>
        </w:rPr>
        <w:t>محمد عجاج</w:t>
      </w:r>
      <w:r w:rsidR="00516453" w:rsidRPr="003C24B4">
        <w:rPr>
          <w:rStyle w:val="Char3"/>
          <w:rFonts w:hint="cs"/>
          <w:spacing w:val="-4"/>
          <w:rtl/>
        </w:rPr>
        <w:t xml:space="preserve">، </w:t>
      </w:r>
      <w:r w:rsidR="006C7E59" w:rsidRPr="003C24B4">
        <w:rPr>
          <w:rStyle w:val="Char3"/>
          <w:rFonts w:hint="cs"/>
          <w:spacing w:val="-4"/>
          <w:rtl/>
        </w:rPr>
        <w:t>ص 438)</w:t>
      </w:r>
      <w:r w:rsidR="00516453" w:rsidRPr="003C24B4">
        <w:rPr>
          <w:rStyle w:val="Char3"/>
          <w:rFonts w:hint="cs"/>
          <w:spacing w:val="-4"/>
          <w:rtl/>
        </w:rPr>
        <w:t xml:space="preserve">. </w:t>
      </w:r>
    </w:p>
    <w:p w:rsidR="006C7E59" w:rsidRPr="00F70297" w:rsidRDefault="006C7E59" w:rsidP="00632FB5">
      <w:pPr>
        <w:numPr>
          <w:ilvl w:val="0"/>
          <w:numId w:val="39"/>
        </w:numPr>
        <w:ind w:left="641" w:hanging="357"/>
        <w:jc w:val="both"/>
        <w:rPr>
          <w:rStyle w:val="Char3"/>
          <w:rtl/>
        </w:rPr>
      </w:pPr>
      <w:r w:rsidRPr="00F70297">
        <w:rPr>
          <w:rStyle w:val="Char3"/>
          <w:rFonts w:hint="cs"/>
          <w:rtl/>
        </w:rPr>
        <w:t xml:space="preserve"> «تحذ</w:t>
      </w:r>
      <w:r w:rsidR="00240FCC">
        <w:rPr>
          <w:rStyle w:val="Char3"/>
          <w:rFonts w:hint="cs"/>
          <w:rtl/>
        </w:rPr>
        <w:t>یر المسلمین من الاحادیث الموضوعة</w:t>
      </w:r>
      <w:r w:rsidRPr="00F70297">
        <w:rPr>
          <w:rStyle w:val="Char3"/>
          <w:rFonts w:hint="cs"/>
          <w:rtl/>
        </w:rPr>
        <w:t xml:space="preserve"> علی سید المرسلین» تألیف محمد بشیر ظافرایی عبدالله مالکی ازهری</w:t>
      </w:r>
      <w:r w:rsidR="00516453">
        <w:rPr>
          <w:rStyle w:val="Char3"/>
          <w:rFonts w:hint="cs"/>
          <w:rtl/>
        </w:rPr>
        <w:t xml:space="preserve">. </w:t>
      </w:r>
    </w:p>
    <w:p w:rsidR="006C7E59" w:rsidRDefault="006C7E59" w:rsidP="00632FB5">
      <w:pPr>
        <w:numPr>
          <w:ilvl w:val="0"/>
          <w:numId w:val="39"/>
        </w:numPr>
        <w:ind w:left="641" w:hanging="357"/>
        <w:jc w:val="both"/>
        <w:rPr>
          <w:rStyle w:val="Char3"/>
        </w:rPr>
      </w:pPr>
      <w:r w:rsidRPr="00F70297">
        <w:rPr>
          <w:rStyle w:val="Char3"/>
          <w:rFonts w:hint="cs"/>
          <w:rtl/>
        </w:rPr>
        <w:t xml:space="preserve"> کتاب‌های «الموضوعات الکبری» و «الموضوعات الصغری» یا «المصنوع» تألیف ملاعلی قاری</w:t>
      </w:r>
      <w:r w:rsidR="00516453">
        <w:rPr>
          <w:rStyle w:val="Char3"/>
          <w:rFonts w:hint="cs"/>
          <w:rtl/>
        </w:rPr>
        <w:t xml:space="preserve">. </w:t>
      </w:r>
    </w:p>
    <w:p w:rsidR="00240FCC" w:rsidRDefault="00240FCC" w:rsidP="00240FCC">
      <w:pPr>
        <w:jc w:val="both"/>
        <w:rPr>
          <w:rStyle w:val="Char3"/>
          <w:rtl/>
        </w:rPr>
        <w:sectPr w:rsidR="00240FCC" w:rsidSect="009661A5">
          <w:footnotePr>
            <w:numRestart w:val="eachPage"/>
          </w:footnotePr>
          <w:pgSz w:w="9356" w:h="13608" w:code="9"/>
          <w:pgMar w:top="567" w:right="1134" w:bottom="851" w:left="1134" w:header="454" w:footer="0" w:gutter="0"/>
          <w:cols w:space="708"/>
          <w:titlePg/>
          <w:bidi/>
          <w:rtlGutter/>
          <w:docGrid w:linePitch="381"/>
        </w:sectPr>
      </w:pPr>
    </w:p>
    <w:p w:rsidR="006C7E59" w:rsidRPr="00632FB5" w:rsidRDefault="006C7E59" w:rsidP="00632FB5">
      <w:pPr>
        <w:pStyle w:val="a"/>
        <w:rPr>
          <w:rtl/>
        </w:rPr>
      </w:pPr>
      <w:bookmarkStart w:id="103" w:name="_Toc285153550"/>
      <w:bookmarkStart w:id="104" w:name="_Toc440481558"/>
      <w:r w:rsidRPr="00632FB5">
        <w:rPr>
          <w:rFonts w:hint="cs"/>
          <w:rtl/>
        </w:rPr>
        <w:t>انواع علوم الحدیث</w:t>
      </w:r>
      <w:bookmarkEnd w:id="103"/>
      <w:bookmarkEnd w:id="104"/>
      <w:r w:rsidRPr="00632FB5">
        <w:rPr>
          <w:rFonts w:hint="cs"/>
          <w:rtl/>
        </w:rPr>
        <w:t xml:space="preserve"> </w:t>
      </w:r>
    </w:p>
    <w:p w:rsidR="006C7E59" w:rsidRPr="00F70297" w:rsidRDefault="006C7E59" w:rsidP="00632FB5">
      <w:pPr>
        <w:widowControl w:val="0"/>
        <w:ind w:firstLine="284"/>
        <w:jc w:val="both"/>
        <w:rPr>
          <w:rStyle w:val="Char3"/>
          <w:rtl/>
        </w:rPr>
      </w:pPr>
      <w:r w:rsidRPr="00F70297">
        <w:rPr>
          <w:rStyle w:val="Char3"/>
          <w:rFonts w:hint="cs"/>
          <w:rtl/>
        </w:rPr>
        <w:t>همان‌گونه که در صفحات پیشین بیان کردیم نوع اول از مرحل</w:t>
      </w:r>
      <w:r w:rsidR="00F70297">
        <w:rPr>
          <w:rStyle w:val="Char3"/>
          <w:rFonts w:hint="cs"/>
          <w:rtl/>
        </w:rPr>
        <w:t>ۀ</w:t>
      </w:r>
      <w:r w:rsidRPr="00F70297">
        <w:rPr>
          <w:rStyle w:val="Char3"/>
          <w:rFonts w:hint="cs"/>
          <w:rtl/>
        </w:rPr>
        <w:t xml:space="preserve"> ششم سیر تکاملی ضبط و ثبت احادیث را به وسیل</w:t>
      </w:r>
      <w:r w:rsidR="00F70297">
        <w:rPr>
          <w:rStyle w:val="Char3"/>
          <w:rFonts w:hint="cs"/>
          <w:rtl/>
        </w:rPr>
        <w:t>ۀ</w:t>
      </w:r>
      <w:r w:rsidRPr="00F70297">
        <w:rPr>
          <w:rStyle w:val="Char3"/>
          <w:rFonts w:hint="cs"/>
          <w:rtl/>
        </w:rPr>
        <w:t xml:space="preserve"> تألیف کتب مستقل و غیر مستقل نشان می‌داد</w:t>
      </w:r>
      <w:r w:rsidR="00516453">
        <w:rPr>
          <w:rStyle w:val="Char3"/>
          <w:rFonts w:hint="cs"/>
          <w:rtl/>
        </w:rPr>
        <w:t xml:space="preserve">، </w:t>
      </w:r>
      <w:r w:rsidRPr="00F70297">
        <w:rPr>
          <w:rStyle w:val="Char3"/>
          <w:rFonts w:hint="cs"/>
          <w:rtl/>
        </w:rPr>
        <w:t>و نوع دوم از مرحل</w:t>
      </w:r>
      <w:r w:rsidR="00F70297">
        <w:rPr>
          <w:rStyle w:val="Char3"/>
          <w:rFonts w:hint="cs"/>
          <w:rtl/>
        </w:rPr>
        <w:t>ۀ</w:t>
      </w:r>
      <w:r w:rsidRPr="00F70297">
        <w:rPr>
          <w:rStyle w:val="Char3"/>
          <w:rFonts w:hint="cs"/>
          <w:rtl/>
        </w:rPr>
        <w:t xml:space="preserve"> ششم سیر تکاملی که جداسازی احادیث صحیح را از روایات غیر صحیح به وسیله تدوین «علوم الحدیث» یادآور</w:t>
      </w:r>
      <w:r w:rsidR="006844B1">
        <w:rPr>
          <w:rStyle w:val="Char3"/>
          <w:rFonts w:hint="cs"/>
          <w:rtl/>
        </w:rPr>
        <w:t xml:space="preserve"> می‌گردد </w:t>
      </w:r>
      <w:r w:rsidRPr="00F70297">
        <w:rPr>
          <w:rStyle w:val="Char3"/>
          <w:rFonts w:hint="cs"/>
          <w:rtl/>
        </w:rPr>
        <w:t>اینکه به شرح زیر بیان می‌گردد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علوم‌ الحدیث</w:t>
      </w:r>
      <w:r w:rsidR="00516453">
        <w:rPr>
          <w:rStyle w:val="Char3"/>
          <w:rFonts w:hint="cs"/>
          <w:rtl/>
        </w:rPr>
        <w:t xml:space="preserve">، </w:t>
      </w:r>
      <w:r w:rsidRPr="00F70297">
        <w:rPr>
          <w:rStyle w:val="Char3"/>
          <w:rFonts w:hint="cs"/>
          <w:rtl/>
        </w:rPr>
        <w:t>آگاهی و معرفت‌هایی است که در پرتو</w:t>
      </w:r>
      <w:r w:rsidR="006844B1">
        <w:rPr>
          <w:rStyle w:val="Char3"/>
          <w:rFonts w:hint="cs"/>
          <w:rtl/>
        </w:rPr>
        <w:t xml:space="preserve"> آن‌ها</w:t>
      </w:r>
      <w:r w:rsidR="00516453">
        <w:rPr>
          <w:rStyle w:val="Char3"/>
          <w:rFonts w:hint="cs"/>
          <w:rtl/>
        </w:rPr>
        <w:t xml:space="preserve">، </w:t>
      </w:r>
      <w:r w:rsidRPr="00F70297">
        <w:rPr>
          <w:rStyle w:val="Char3"/>
          <w:rFonts w:hint="cs"/>
          <w:rtl/>
        </w:rPr>
        <w:t>وضعیت احادیث از حیث صحت و ضعف متن و سند</w:t>
      </w:r>
      <w:r w:rsidR="006844B1">
        <w:rPr>
          <w:rStyle w:val="Char3"/>
          <w:rFonts w:hint="cs"/>
          <w:rtl/>
        </w:rPr>
        <w:t xml:space="preserve"> آن‌ها </w:t>
      </w:r>
      <w:r w:rsidRPr="00F70297">
        <w:rPr>
          <w:rStyle w:val="Char3"/>
          <w:rFonts w:hint="cs"/>
          <w:rtl/>
        </w:rPr>
        <w:t>و در نتیجه رد و قبول آن احادیث بررسی</w:t>
      </w:r>
      <w:r w:rsidR="006844B1">
        <w:rPr>
          <w:rStyle w:val="Char3"/>
          <w:rFonts w:hint="cs"/>
          <w:rtl/>
        </w:rPr>
        <w:t xml:space="preserve"> می‌گردد</w:t>
      </w:r>
      <w:r w:rsidR="00516453">
        <w:rPr>
          <w:rStyle w:val="Char3"/>
          <w:rFonts w:hint="cs"/>
          <w:rtl/>
        </w:rPr>
        <w:t xml:space="preserve">، </w:t>
      </w:r>
      <w:r w:rsidRPr="00F70297">
        <w:rPr>
          <w:rStyle w:val="Char3"/>
          <w:rFonts w:hint="cs"/>
          <w:rtl/>
        </w:rPr>
        <w:t>و از دور</w:t>
      </w:r>
      <w:r w:rsidR="00F70297">
        <w:rPr>
          <w:rStyle w:val="Char3"/>
          <w:rFonts w:hint="cs"/>
          <w:rtl/>
        </w:rPr>
        <w:t>ۀ</w:t>
      </w:r>
      <w:r w:rsidRPr="00F70297">
        <w:rPr>
          <w:rStyle w:val="Char3"/>
          <w:rFonts w:hint="cs"/>
          <w:rtl/>
        </w:rPr>
        <w:t xml:space="preserve"> تابعین به بعد همواره علوم الحدیث به شکلی مورد استفاده قرار گرفته است</w:t>
      </w:r>
      <w:r w:rsidR="00516453">
        <w:rPr>
          <w:rStyle w:val="Char3"/>
          <w:rFonts w:hint="cs"/>
          <w:rtl/>
        </w:rPr>
        <w:t xml:space="preserve">، </w:t>
      </w:r>
      <w:r w:rsidRPr="00F70297">
        <w:rPr>
          <w:rStyle w:val="Char3"/>
          <w:rFonts w:hint="cs"/>
          <w:rtl/>
        </w:rPr>
        <w:t>به عنوان مثال در دور</w:t>
      </w:r>
      <w:r w:rsidR="00F70297">
        <w:rPr>
          <w:rStyle w:val="Char3"/>
          <w:rFonts w:hint="cs"/>
          <w:rtl/>
        </w:rPr>
        <w:t>ۀ</w:t>
      </w:r>
      <w:r w:rsidRPr="00F70297">
        <w:rPr>
          <w:rStyle w:val="Char3"/>
          <w:rFonts w:hint="cs"/>
          <w:rtl/>
        </w:rPr>
        <w:t xml:space="preserve"> تابعین محدثین تصمیم گرفتند که بدون اطمینان از صحت اسناد روایت‌ها</w:t>
      </w:r>
      <w:r w:rsidR="00516453">
        <w:rPr>
          <w:rStyle w:val="Char3"/>
          <w:rFonts w:hint="cs"/>
          <w:rtl/>
        </w:rPr>
        <w:t xml:space="preserve">، </w:t>
      </w:r>
      <w:r w:rsidRPr="00F70297">
        <w:rPr>
          <w:rStyle w:val="Char3"/>
          <w:rFonts w:hint="cs"/>
          <w:rtl/>
        </w:rPr>
        <w:t>هیچ حدیثی را از کسی نپذیرند</w:t>
      </w:r>
      <w:r w:rsidRPr="003E15C0">
        <w:rPr>
          <w:rFonts w:ascii="IRNazli" w:hAnsi="IRNazli" w:cs="IRNazli"/>
          <w:spacing w:val="-6"/>
          <w:vertAlign w:val="superscript"/>
          <w:rtl/>
          <w:lang w:bidi="fa-IR"/>
        </w:rPr>
        <w:footnoteReference w:id="582"/>
      </w:r>
      <w:r w:rsidR="00516453">
        <w:rPr>
          <w:rStyle w:val="Char3"/>
          <w:rFonts w:hint="cs"/>
          <w:rtl/>
        </w:rPr>
        <w:t xml:space="preserve">، </w:t>
      </w:r>
      <w:r w:rsidRPr="00F70297">
        <w:rPr>
          <w:rStyle w:val="Char3"/>
          <w:rFonts w:hint="cs"/>
          <w:rtl/>
        </w:rPr>
        <w:t>و در دور</w:t>
      </w:r>
      <w:r w:rsidR="00F70297">
        <w:rPr>
          <w:rStyle w:val="Char3"/>
          <w:rFonts w:hint="cs"/>
          <w:rtl/>
        </w:rPr>
        <w:t>ۀ</w:t>
      </w:r>
      <w:r w:rsidRPr="00F70297">
        <w:rPr>
          <w:rStyle w:val="Char3"/>
          <w:rFonts w:hint="cs"/>
          <w:rtl/>
        </w:rPr>
        <w:t xml:space="preserve"> تابع تابعین نیز «فقه الحدیث» به معنای توجه به متن حدیث و پی بردن به مقاصد آن عمیقاً مورد توجه قرار گرفت</w:t>
      </w:r>
      <w:r w:rsidR="00516453">
        <w:rPr>
          <w:rStyle w:val="Char3"/>
          <w:rFonts w:hint="cs"/>
          <w:rtl/>
        </w:rPr>
        <w:t xml:space="preserve">، </w:t>
      </w:r>
      <w:r w:rsidRPr="00F70297">
        <w:rPr>
          <w:rStyle w:val="Char3"/>
          <w:rFonts w:hint="cs"/>
          <w:rtl/>
        </w:rPr>
        <w:t>و سپس به موازات تعلیم و تعلم «علم الحدیث روایتی» که عبارت بود از روایت قول</w:t>
      </w:r>
      <w:r w:rsidRPr="003E15C0">
        <w:rPr>
          <w:rFonts w:ascii="IRNazli" w:hAnsi="IRNazli" w:cs="IRNazli"/>
          <w:spacing w:val="-6"/>
          <w:vertAlign w:val="superscript"/>
          <w:rtl/>
          <w:lang w:bidi="fa-IR"/>
        </w:rPr>
        <w:footnoteReference w:id="583"/>
      </w:r>
      <w:r w:rsidRPr="00F70297">
        <w:rPr>
          <w:rStyle w:val="Char3"/>
          <w:rFonts w:hint="cs"/>
          <w:rtl/>
        </w:rPr>
        <w:t xml:space="preserve"> و فعل و تأییدات و صفات پیامبر</w:t>
      </w:r>
      <w:r w:rsidR="00814C2A">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«علم الحدیث درایتی» نیز که عبارت بود از اصول و قواعدی</w:t>
      </w:r>
      <w:r w:rsidR="00516453">
        <w:rPr>
          <w:rStyle w:val="Char3"/>
          <w:rFonts w:hint="cs"/>
          <w:rtl/>
        </w:rPr>
        <w:t xml:space="preserve">، </w:t>
      </w:r>
      <w:r w:rsidRPr="00F70297">
        <w:rPr>
          <w:rStyle w:val="Char3"/>
          <w:rFonts w:hint="cs"/>
          <w:rtl/>
        </w:rPr>
        <w:t>که چگونگی راوی و مروی (و متن و سند)</w:t>
      </w:r>
      <w:r w:rsidRPr="003E15C0">
        <w:rPr>
          <w:rFonts w:ascii="IRNazli" w:hAnsi="IRNazli" w:cs="IRNazli"/>
          <w:spacing w:val="-6"/>
          <w:vertAlign w:val="superscript"/>
          <w:rtl/>
          <w:lang w:bidi="fa-IR"/>
        </w:rPr>
        <w:footnoteReference w:id="584"/>
      </w:r>
      <w:r w:rsidRPr="00F70297">
        <w:rPr>
          <w:rStyle w:val="Char3"/>
          <w:rFonts w:hint="cs"/>
          <w:rtl/>
        </w:rPr>
        <w:t xml:space="preserve"> را از حیث رد و قبول نشان می‌داد متداول و تدریجاً به درجه‌ای از تکمیل رسید که حاکم نی</w:t>
      </w:r>
      <w:r w:rsidR="00240FCC">
        <w:rPr>
          <w:rStyle w:val="Char3"/>
          <w:rFonts w:hint="cs"/>
          <w:rtl/>
        </w:rPr>
        <w:t>شابوری (م ـ 405) در کتابش «معرفة</w:t>
      </w:r>
      <w:r w:rsidRPr="00F70297">
        <w:rPr>
          <w:rStyle w:val="Char3"/>
          <w:rFonts w:hint="cs"/>
          <w:rtl/>
        </w:rPr>
        <w:t xml:space="preserve"> علوم الحدیث» از پنجاه و دوم علم از این علوم نام برده است و این علوم را «اصول الحدیث»</w:t>
      </w:r>
      <w:r w:rsidRPr="003E15C0">
        <w:rPr>
          <w:rFonts w:ascii="IRNazli" w:hAnsi="IRNazli" w:cs="IRNazli"/>
          <w:spacing w:val="-6"/>
          <w:vertAlign w:val="superscript"/>
          <w:rtl/>
          <w:lang w:bidi="fa-IR"/>
        </w:rPr>
        <w:footnoteReference w:id="585"/>
      </w:r>
      <w:r w:rsidRPr="00F70297">
        <w:rPr>
          <w:rStyle w:val="Char3"/>
          <w:rFonts w:hint="cs"/>
          <w:rtl/>
        </w:rPr>
        <w:t xml:space="preserve"> نیز گفته‌اند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در همین «علوم الحدیث یا علم الحدیث درایتی یا اصول الحدیث» اصطلاحات بسیاری وضع و متداول گردیده که به «مصطلحات الحدیث» معروف گشته‌اند مانند</w:t>
      </w:r>
      <w:r w:rsidR="00516453">
        <w:rPr>
          <w:rStyle w:val="Char3"/>
          <w:rFonts w:hint="cs"/>
          <w:rtl/>
        </w:rPr>
        <w:t xml:space="preserve">: </w:t>
      </w:r>
      <w:r w:rsidRPr="00F70297">
        <w:rPr>
          <w:rStyle w:val="Char3"/>
          <w:rFonts w:hint="cs"/>
          <w:rtl/>
        </w:rPr>
        <w:t>«صحیح</w:t>
      </w:r>
      <w:r w:rsidR="00516453">
        <w:rPr>
          <w:rStyle w:val="Char3"/>
          <w:rFonts w:hint="cs"/>
          <w:rtl/>
        </w:rPr>
        <w:t xml:space="preserve">، </w:t>
      </w:r>
      <w:r w:rsidRPr="00F70297">
        <w:rPr>
          <w:rStyle w:val="Char3"/>
          <w:rFonts w:hint="cs"/>
          <w:rtl/>
        </w:rPr>
        <w:t>حسن</w:t>
      </w:r>
      <w:r w:rsidR="00516453">
        <w:rPr>
          <w:rStyle w:val="Char3"/>
          <w:rFonts w:hint="cs"/>
          <w:rtl/>
        </w:rPr>
        <w:t xml:space="preserve">، </w:t>
      </w:r>
      <w:r w:rsidRPr="00F70297">
        <w:rPr>
          <w:rStyle w:val="Char3"/>
          <w:rFonts w:hint="cs"/>
          <w:rtl/>
        </w:rPr>
        <w:t>ضعیف</w:t>
      </w:r>
      <w:r w:rsidR="00516453">
        <w:rPr>
          <w:rStyle w:val="Char3"/>
          <w:rFonts w:hint="cs"/>
          <w:rtl/>
        </w:rPr>
        <w:t xml:space="preserve">، </w:t>
      </w:r>
      <w:r w:rsidRPr="00F70297">
        <w:rPr>
          <w:rStyle w:val="Char3"/>
          <w:rFonts w:hint="cs"/>
          <w:rtl/>
        </w:rPr>
        <w:t>مسند</w:t>
      </w:r>
      <w:r w:rsidR="00516453">
        <w:rPr>
          <w:rStyle w:val="Char3"/>
          <w:rFonts w:hint="cs"/>
          <w:rtl/>
        </w:rPr>
        <w:t xml:space="preserve">، </w:t>
      </w:r>
      <w:r w:rsidRPr="00F70297">
        <w:rPr>
          <w:rStyle w:val="Char3"/>
          <w:rFonts w:hint="cs"/>
          <w:rtl/>
        </w:rPr>
        <w:t>متصل</w:t>
      </w:r>
      <w:r w:rsidR="00516453">
        <w:rPr>
          <w:rStyle w:val="Char3"/>
          <w:rFonts w:hint="cs"/>
          <w:rtl/>
        </w:rPr>
        <w:t xml:space="preserve">، </w:t>
      </w:r>
      <w:r w:rsidRPr="00F70297">
        <w:rPr>
          <w:rStyle w:val="Char3"/>
          <w:rFonts w:hint="cs"/>
          <w:rtl/>
        </w:rPr>
        <w:t>مرفوع</w:t>
      </w:r>
      <w:r w:rsidR="00516453">
        <w:rPr>
          <w:rStyle w:val="Char3"/>
          <w:rFonts w:hint="cs"/>
          <w:rtl/>
        </w:rPr>
        <w:t xml:space="preserve">، </w:t>
      </w:r>
      <w:r w:rsidRPr="00F70297">
        <w:rPr>
          <w:rStyle w:val="Char3"/>
          <w:rFonts w:hint="cs"/>
          <w:rtl/>
        </w:rPr>
        <w:t>موقوف</w:t>
      </w:r>
      <w:r w:rsidR="00516453">
        <w:rPr>
          <w:rStyle w:val="Char3"/>
          <w:rFonts w:hint="cs"/>
          <w:rtl/>
        </w:rPr>
        <w:t xml:space="preserve">، </w:t>
      </w:r>
      <w:r w:rsidRPr="00F70297">
        <w:rPr>
          <w:rStyle w:val="Char3"/>
          <w:rFonts w:hint="cs"/>
          <w:rtl/>
        </w:rPr>
        <w:t>مقطوع</w:t>
      </w:r>
      <w:r w:rsidR="00516453">
        <w:rPr>
          <w:rStyle w:val="Char3"/>
          <w:rFonts w:hint="cs"/>
          <w:rtl/>
        </w:rPr>
        <w:t xml:space="preserve">، </w:t>
      </w:r>
      <w:r w:rsidRPr="00F70297">
        <w:rPr>
          <w:rStyle w:val="Char3"/>
          <w:rFonts w:hint="cs"/>
          <w:rtl/>
        </w:rPr>
        <w:t>مرسل</w:t>
      </w:r>
      <w:r w:rsidR="00516453">
        <w:rPr>
          <w:rStyle w:val="Char3"/>
          <w:rFonts w:hint="cs"/>
          <w:rtl/>
        </w:rPr>
        <w:t xml:space="preserve">، </w:t>
      </w:r>
      <w:r w:rsidRPr="00F70297">
        <w:rPr>
          <w:rStyle w:val="Char3"/>
          <w:rFonts w:hint="cs"/>
          <w:rtl/>
        </w:rPr>
        <w:t>منقطع</w:t>
      </w:r>
      <w:r w:rsidR="00516453">
        <w:rPr>
          <w:rStyle w:val="Char3"/>
          <w:rFonts w:hint="cs"/>
          <w:rtl/>
        </w:rPr>
        <w:t xml:space="preserve">، </w:t>
      </w:r>
      <w:r w:rsidRPr="00F70297">
        <w:rPr>
          <w:rStyle w:val="Char3"/>
          <w:rFonts w:hint="cs"/>
          <w:rtl/>
        </w:rPr>
        <w:t>معضل</w:t>
      </w:r>
      <w:r w:rsidR="00516453">
        <w:rPr>
          <w:rStyle w:val="Char3"/>
          <w:rFonts w:hint="cs"/>
          <w:rtl/>
        </w:rPr>
        <w:t xml:space="preserve">، </w:t>
      </w:r>
      <w:r w:rsidRPr="00F70297">
        <w:rPr>
          <w:rStyle w:val="Char3"/>
          <w:rFonts w:hint="cs"/>
          <w:rtl/>
        </w:rPr>
        <w:t>مدلّس</w:t>
      </w:r>
      <w:r w:rsidR="00516453">
        <w:rPr>
          <w:rStyle w:val="Char3"/>
          <w:rFonts w:hint="cs"/>
          <w:rtl/>
        </w:rPr>
        <w:t xml:space="preserve">، </w:t>
      </w:r>
      <w:r w:rsidRPr="00F70297">
        <w:rPr>
          <w:rStyle w:val="Char3"/>
          <w:rFonts w:hint="cs"/>
          <w:rtl/>
        </w:rPr>
        <w:t>شاذ</w:t>
      </w:r>
      <w:r w:rsidR="00516453">
        <w:rPr>
          <w:rStyle w:val="Char3"/>
          <w:rFonts w:hint="cs"/>
          <w:rtl/>
        </w:rPr>
        <w:t xml:space="preserve">، </w:t>
      </w:r>
      <w:r w:rsidRPr="00F70297">
        <w:rPr>
          <w:rStyle w:val="Char3"/>
          <w:rFonts w:hint="cs"/>
          <w:rtl/>
        </w:rPr>
        <w:t>منکر</w:t>
      </w:r>
      <w:r w:rsidR="00516453">
        <w:rPr>
          <w:rStyle w:val="Char3"/>
          <w:rFonts w:hint="cs"/>
          <w:rtl/>
        </w:rPr>
        <w:t xml:space="preserve">، </w:t>
      </w:r>
      <w:r w:rsidRPr="00F70297">
        <w:rPr>
          <w:rStyle w:val="Char3"/>
          <w:rFonts w:hint="cs"/>
          <w:rtl/>
        </w:rPr>
        <w:t>افراد</w:t>
      </w:r>
      <w:r w:rsidR="00516453">
        <w:rPr>
          <w:rStyle w:val="Char3"/>
          <w:rFonts w:hint="cs"/>
          <w:rtl/>
        </w:rPr>
        <w:t xml:space="preserve">، </w:t>
      </w:r>
      <w:r w:rsidRPr="00F70297">
        <w:rPr>
          <w:rStyle w:val="Char3"/>
          <w:rFonts w:hint="cs"/>
          <w:rtl/>
        </w:rPr>
        <w:t>معلّل</w:t>
      </w:r>
      <w:r w:rsidR="00516453">
        <w:rPr>
          <w:rStyle w:val="Char3"/>
          <w:rFonts w:hint="cs"/>
          <w:rtl/>
        </w:rPr>
        <w:t xml:space="preserve">، </w:t>
      </w:r>
      <w:r w:rsidRPr="00F70297">
        <w:rPr>
          <w:rStyle w:val="Char3"/>
          <w:rFonts w:hint="cs"/>
          <w:rtl/>
        </w:rPr>
        <w:t>مضطرب</w:t>
      </w:r>
      <w:r w:rsidR="00516453">
        <w:rPr>
          <w:rStyle w:val="Char3"/>
          <w:rFonts w:hint="cs"/>
          <w:rtl/>
        </w:rPr>
        <w:t xml:space="preserve">، </w:t>
      </w:r>
      <w:r w:rsidRPr="00F70297">
        <w:rPr>
          <w:rStyle w:val="Char3"/>
          <w:rFonts w:hint="cs"/>
          <w:rtl/>
        </w:rPr>
        <w:t>مدرج</w:t>
      </w:r>
      <w:r w:rsidR="00516453">
        <w:rPr>
          <w:rStyle w:val="Char3"/>
          <w:rFonts w:hint="cs"/>
          <w:rtl/>
        </w:rPr>
        <w:t xml:space="preserve">، </w:t>
      </w:r>
      <w:r w:rsidRPr="00F70297">
        <w:rPr>
          <w:rStyle w:val="Char3"/>
          <w:rFonts w:hint="cs"/>
          <w:rtl/>
        </w:rPr>
        <w:t>موضوع</w:t>
      </w:r>
      <w:r w:rsidR="00516453">
        <w:rPr>
          <w:rStyle w:val="Char3"/>
          <w:rFonts w:hint="cs"/>
          <w:rtl/>
        </w:rPr>
        <w:t xml:space="preserve">، </w:t>
      </w:r>
      <w:r w:rsidRPr="00F70297">
        <w:rPr>
          <w:rStyle w:val="Char3"/>
          <w:rFonts w:hint="cs"/>
          <w:rtl/>
        </w:rPr>
        <w:t>مقلوب</w:t>
      </w:r>
      <w:r w:rsidR="00516453">
        <w:rPr>
          <w:rStyle w:val="Char3"/>
          <w:rFonts w:hint="cs"/>
          <w:rtl/>
        </w:rPr>
        <w:t xml:space="preserve">، </w:t>
      </w:r>
      <w:r w:rsidRPr="00F70297">
        <w:rPr>
          <w:rStyle w:val="Char3"/>
          <w:rFonts w:hint="cs"/>
          <w:rtl/>
        </w:rPr>
        <w:t>عالی</w:t>
      </w:r>
      <w:r w:rsidR="00516453">
        <w:rPr>
          <w:rStyle w:val="Char3"/>
          <w:rFonts w:hint="cs"/>
          <w:rtl/>
        </w:rPr>
        <w:t xml:space="preserve">، </w:t>
      </w:r>
      <w:r w:rsidRPr="00F70297">
        <w:rPr>
          <w:rStyle w:val="Char3"/>
          <w:rFonts w:hint="cs"/>
          <w:rtl/>
        </w:rPr>
        <w:t>نازل</w:t>
      </w:r>
      <w:r w:rsidR="00516453">
        <w:rPr>
          <w:rStyle w:val="Char3"/>
          <w:rFonts w:hint="cs"/>
          <w:rtl/>
        </w:rPr>
        <w:t xml:space="preserve">، </w:t>
      </w:r>
      <w:r w:rsidRPr="00F70297">
        <w:rPr>
          <w:rStyle w:val="Char3"/>
          <w:rFonts w:hint="cs"/>
          <w:rtl/>
        </w:rPr>
        <w:t>مشهور</w:t>
      </w:r>
      <w:r w:rsidR="00516453">
        <w:rPr>
          <w:rStyle w:val="Char3"/>
          <w:rFonts w:hint="cs"/>
          <w:rtl/>
        </w:rPr>
        <w:t xml:space="preserve">، </w:t>
      </w:r>
      <w:r w:rsidRPr="00F70297">
        <w:rPr>
          <w:rStyle w:val="Char3"/>
          <w:rFonts w:hint="cs"/>
          <w:rtl/>
        </w:rPr>
        <w:t>عزیز</w:t>
      </w:r>
      <w:r w:rsidR="00516453">
        <w:rPr>
          <w:rStyle w:val="Char3"/>
          <w:rFonts w:hint="cs"/>
          <w:rtl/>
        </w:rPr>
        <w:t xml:space="preserve">، </w:t>
      </w:r>
      <w:r w:rsidRPr="00F70297">
        <w:rPr>
          <w:rStyle w:val="Char3"/>
          <w:rFonts w:hint="cs"/>
          <w:rtl/>
        </w:rPr>
        <w:t>غریز</w:t>
      </w:r>
      <w:r w:rsidR="00516453">
        <w:rPr>
          <w:rStyle w:val="Char3"/>
          <w:rFonts w:hint="cs"/>
          <w:rtl/>
        </w:rPr>
        <w:t xml:space="preserve">، </w:t>
      </w:r>
      <w:r w:rsidRPr="00F70297">
        <w:rPr>
          <w:rStyle w:val="Char3"/>
          <w:rFonts w:hint="cs"/>
          <w:rtl/>
        </w:rPr>
        <w:t>مؤتلف و مختلف</w:t>
      </w:r>
      <w:r w:rsidR="00516453">
        <w:rPr>
          <w:rStyle w:val="Char3"/>
          <w:rFonts w:hint="cs"/>
          <w:rtl/>
        </w:rPr>
        <w:t xml:space="preserve">، </w:t>
      </w:r>
      <w:r w:rsidRPr="00F70297">
        <w:rPr>
          <w:rStyle w:val="Char3"/>
          <w:rFonts w:hint="cs"/>
          <w:rtl/>
        </w:rPr>
        <w:t>متفق و مفترق و مسلسل و ده‌ها اصطلاح دیگر» و در کتاب‌های علم الحدیث درایتی به تفصیل از</w:t>
      </w:r>
      <w:r w:rsidR="006844B1">
        <w:rPr>
          <w:rStyle w:val="Char3"/>
          <w:rFonts w:hint="cs"/>
          <w:rtl/>
        </w:rPr>
        <w:t xml:space="preserve"> آن‌ها </w:t>
      </w:r>
      <w:r w:rsidRPr="00F70297">
        <w:rPr>
          <w:rStyle w:val="Char3"/>
          <w:rFonts w:hint="cs"/>
          <w:rtl/>
        </w:rPr>
        <w:t>بحث گردیده است و تحقیقات نشان داده که نخستین شخصیتی که برای اولین بار اصطلاحات حدیث را مانند (خبر واحد</w:t>
      </w:r>
      <w:r w:rsidR="00516453">
        <w:rPr>
          <w:rStyle w:val="Char3"/>
          <w:rFonts w:hint="cs"/>
          <w:rtl/>
        </w:rPr>
        <w:t xml:space="preserve">، </w:t>
      </w:r>
      <w:r w:rsidRPr="00F70297">
        <w:rPr>
          <w:rStyle w:val="Char3"/>
          <w:rFonts w:hint="cs"/>
          <w:rtl/>
        </w:rPr>
        <w:t>حجیت خبر واحد</w:t>
      </w:r>
      <w:r w:rsidR="00516453">
        <w:rPr>
          <w:rStyle w:val="Char3"/>
          <w:rFonts w:hint="cs"/>
          <w:rtl/>
        </w:rPr>
        <w:t xml:space="preserve">، </w:t>
      </w:r>
      <w:r w:rsidRPr="00F70297">
        <w:rPr>
          <w:rStyle w:val="Char3"/>
          <w:rFonts w:hint="cs"/>
          <w:rtl/>
        </w:rPr>
        <w:t>عدالت راوی</w:t>
      </w:r>
      <w:r w:rsidR="00516453">
        <w:rPr>
          <w:rStyle w:val="Char3"/>
          <w:rFonts w:hint="cs"/>
          <w:rtl/>
        </w:rPr>
        <w:t xml:space="preserve">، </w:t>
      </w:r>
      <w:r w:rsidRPr="00F70297">
        <w:rPr>
          <w:rStyle w:val="Char3"/>
          <w:rFonts w:hint="cs"/>
          <w:rtl/>
        </w:rPr>
        <w:t>عدم اعتبار خبر مرسل و خبر منقطع و</w:t>
      </w:r>
      <w:r w:rsidR="00516453">
        <w:rPr>
          <w:rStyle w:val="Char3"/>
          <w:rFonts w:hint="cs"/>
          <w:rtl/>
        </w:rPr>
        <w:t xml:space="preserve">.. . </w:t>
      </w:r>
      <w:r w:rsidRPr="00F70297">
        <w:rPr>
          <w:rStyle w:val="Char3"/>
          <w:rFonts w:hint="cs"/>
          <w:rtl/>
        </w:rPr>
        <w:t>) در رسایل اصولی و فقهی خود آورد</w:t>
      </w:r>
      <w:r w:rsidR="00516453">
        <w:rPr>
          <w:rStyle w:val="Char3"/>
          <w:rFonts w:hint="cs"/>
          <w:rtl/>
        </w:rPr>
        <w:t xml:space="preserve">، </w:t>
      </w:r>
      <w:r w:rsidRPr="00F70297">
        <w:rPr>
          <w:rStyle w:val="Char3"/>
          <w:rFonts w:hint="cs"/>
          <w:rtl/>
        </w:rPr>
        <w:t>محمدبن ادریس معروف</w:t>
      </w:r>
      <w:r w:rsidRPr="003E15C0">
        <w:rPr>
          <w:rFonts w:ascii="IRNazli" w:hAnsi="IRNazli" w:cs="IRNazli"/>
          <w:spacing w:val="-6"/>
          <w:vertAlign w:val="superscript"/>
          <w:rtl/>
          <w:lang w:bidi="fa-IR"/>
        </w:rPr>
        <w:footnoteReference w:id="586"/>
      </w:r>
      <w:r w:rsidRPr="00F70297">
        <w:rPr>
          <w:rStyle w:val="Char3"/>
          <w:rFonts w:hint="cs"/>
          <w:rtl/>
        </w:rPr>
        <w:t xml:space="preserve"> به امام شافعی (204) بوده است</w:t>
      </w:r>
      <w:r w:rsidR="00516453">
        <w:rPr>
          <w:rStyle w:val="Char3"/>
          <w:rFonts w:hint="cs"/>
          <w:rtl/>
        </w:rPr>
        <w:t xml:space="preserve">، </w:t>
      </w:r>
      <w:r w:rsidRPr="00F70297">
        <w:rPr>
          <w:rStyle w:val="Char3"/>
          <w:rFonts w:hint="cs"/>
          <w:rtl/>
        </w:rPr>
        <w:t xml:space="preserve">و در اوایل قرن سوم علی‌بن عبدالله مدینی (م ـ 234) دو کتاب را به نام‌های «اصول السنه» و «مذاهب المحدثین» و در انتهای همین قرن نیز ابوبکر احمدبن </w:t>
      </w:r>
      <w:r w:rsidR="00240FCC">
        <w:rPr>
          <w:rStyle w:val="Char3"/>
          <w:rFonts w:hint="cs"/>
          <w:rtl/>
        </w:rPr>
        <w:t>هارون کتاب‌هایی را به نام «معرفة</w:t>
      </w:r>
      <w:r w:rsidRPr="00F70297">
        <w:rPr>
          <w:rStyle w:val="Char3"/>
          <w:rFonts w:hint="cs"/>
          <w:rtl/>
        </w:rPr>
        <w:t xml:space="preserve"> المتصل من الحدیث المرس</w:t>
      </w:r>
      <w:r w:rsidR="00240FCC">
        <w:rPr>
          <w:rStyle w:val="Char3"/>
          <w:rFonts w:hint="cs"/>
          <w:rtl/>
        </w:rPr>
        <w:t>ل والمقطوع وبیان الطرق الصحیحة» و کتاب «معرفة</w:t>
      </w:r>
      <w:r w:rsidRPr="00F70297">
        <w:rPr>
          <w:rStyle w:val="Char3"/>
          <w:rFonts w:hint="cs"/>
          <w:rtl/>
        </w:rPr>
        <w:t xml:space="preserve"> اصول الحدیث» تألیف نموده‌اند</w:t>
      </w:r>
      <w:r w:rsidR="00516453">
        <w:rPr>
          <w:rStyle w:val="Char3"/>
          <w:rFonts w:hint="cs"/>
          <w:rtl/>
        </w:rPr>
        <w:t xml:space="preserve">، </w:t>
      </w:r>
      <w:r w:rsidRPr="00F70297">
        <w:rPr>
          <w:rStyle w:val="Char3"/>
          <w:rFonts w:hint="cs"/>
          <w:rtl/>
        </w:rPr>
        <w:t>اما اثری از آن کتاب‌ها باقی نمانده است و تنها نقل محدثین بعدی از آن کتاب‌ها امثال خطیب بغدادی از وجود</w:t>
      </w:r>
      <w:r w:rsidR="006844B1">
        <w:rPr>
          <w:rStyle w:val="Char3"/>
          <w:rFonts w:hint="cs"/>
          <w:rtl/>
        </w:rPr>
        <w:t xml:space="preserve"> آن‌ها </w:t>
      </w:r>
      <w:r w:rsidRPr="00F70297">
        <w:rPr>
          <w:rStyle w:val="Char3"/>
          <w:rFonts w:hint="cs"/>
          <w:rtl/>
        </w:rPr>
        <w:t>خبر می‌دهد</w:t>
      </w:r>
      <w:r w:rsidR="00516453">
        <w:rPr>
          <w:rStyle w:val="Char3"/>
          <w:rFonts w:hint="cs"/>
          <w:rtl/>
        </w:rPr>
        <w:t xml:space="preserve">، </w:t>
      </w:r>
      <w:r w:rsidRPr="00F70297">
        <w:rPr>
          <w:rStyle w:val="Char3"/>
          <w:rFonts w:hint="cs"/>
          <w:rtl/>
        </w:rPr>
        <w:t>و در قرن چهارم آثار بسیاری در زمین</w:t>
      </w:r>
      <w:r w:rsidR="00F70297">
        <w:rPr>
          <w:rStyle w:val="Char3"/>
          <w:rFonts w:hint="cs"/>
          <w:rtl/>
        </w:rPr>
        <w:t>ۀ</w:t>
      </w:r>
      <w:r w:rsidRPr="00F70297">
        <w:rPr>
          <w:rStyle w:val="Char3"/>
          <w:rFonts w:hint="cs"/>
          <w:rtl/>
        </w:rPr>
        <w:t xml:space="preserve"> علوم الحدیث به رشت</w:t>
      </w:r>
      <w:r w:rsidR="00F70297">
        <w:rPr>
          <w:rStyle w:val="Char3"/>
          <w:rFonts w:hint="cs"/>
          <w:rtl/>
        </w:rPr>
        <w:t>ۀ</w:t>
      </w:r>
      <w:r w:rsidRPr="00F70297">
        <w:rPr>
          <w:rStyle w:val="Char3"/>
          <w:rFonts w:hint="cs"/>
          <w:rtl/>
        </w:rPr>
        <w:t xml:space="preserve"> تحریر کشیده شده است که قبل از همه قاضی ابومحمد حسن‌بن عبدالرحمن رامهرزی (م ـ 360) ک</w:t>
      </w:r>
      <w:r w:rsidR="00240FCC">
        <w:rPr>
          <w:rStyle w:val="Char3"/>
          <w:rFonts w:hint="cs"/>
          <w:rtl/>
        </w:rPr>
        <w:t>تاب «المحدث الفاضل بین الراوی و</w:t>
      </w:r>
      <w:r w:rsidRPr="00F70297">
        <w:rPr>
          <w:rStyle w:val="Char3"/>
          <w:rFonts w:hint="cs"/>
          <w:rtl/>
        </w:rPr>
        <w:t>الواعی» را تألیف نمود که ابن حجر گفته این کتاب نخستین تألیف</w:t>
      </w:r>
      <w:r w:rsidRPr="003E15C0">
        <w:rPr>
          <w:rFonts w:ascii="IRNazli" w:hAnsi="IRNazli" w:cs="IRNazli"/>
          <w:spacing w:val="-6"/>
          <w:vertAlign w:val="superscript"/>
          <w:rtl/>
          <w:lang w:bidi="fa-IR"/>
        </w:rPr>
        <w:footnoteReference w:id="587"/>
      </w:r>
      <w:r w:rsidRPr="00F70297">
        <w:rPr>
          <w:rStyle w:val="Char3"/>
          <w:rFonts w:hint="cs"/>
          <w:rtl/>
        </w:rPr>
        <w:t xml:space="preserve"> در این علم به شمار می‌آید</w:t>
      </w:r>
      <w:r w:rsidR="00516453">
        <w:rPr>
          <w:rStyle w:val="Char3"/>
          <w:rFonts w:hint="cs"/>
          <w:rtl/>
        </w:rPr>
        <w:t xml:space="preserve">، </w:t>
      </w:r>
      <w:r w:rsidRPr="00F70297">
        <w:rPr>
          <w:rStyle w:val="Char3"/>
          <w:rFonts w:hint="cs"/>
          <w:rtl/>
        </w:rPr>
        <w:t>سپس ابوالفضل صالح‌بن محمد تمیمی (م ـ 384) کتاب «سنن الحدیث» را تألیف نمود</w:t>
      </w:r>
      <w:r w:rsidR="00516453">
        <w:rPr>
          <w:rStyle w:val="Char3"/>
          <w:rFonts w:hint="cs"/>
          <w:rtl/>
        </w:rPr>
        <w:t xml:space="preserve">، </w:t>
      </w:r>
      <w:r w:rsidRPr="00F70297">
        <w:rPr>
          <w:rStyle w:val="Char3"/>
          <w:rFonts w:hint="cs"/>
          <w:rtl/>
        </w:rPr>
        <w:t>و در انتهای این قرن حاک</w:t>
      </w:r>
      <w:r w:rsidR="00240FCC">
        <w:rPr>
          <w:rStyle w:val="Char3"/>
          <w:rFonts w:hint="cs"/>
          <w:rtl/>
        </w:rPr>
        <w:t>م نیشابوری (م ـ 405) کتاب «معرفة</w:t>
      </w:r>
      <w:r w:rsidRPr="00F70297">
        <w:rPr>
          <w:rStyle w:val="Char3"/>
          <w:rFonts w:hint="cs"/>
          <w:rtl/>
        </w:rPr>
        <w:t xml:space="preserve"> علوم الحدیث» را تألیف نمود</w:t>
      </w:r>
      <w:r w:rsidR="00516453">
        <w:rPr>
          <w:rStyle w:val="Char3"/>
          <w:rFonts w:hint="cs"/>
          <w:rtl/>
        </w:rPr>
        <w:t xml:space="preserve">، </w:t>
      </w:r>
      <w:r w:rsidRPr="00F70297">
        <w:rPr>
          <w:rStyle w:val="Char3"/>
          <w:rFonts w:hint="cs"/>
          <w:rtl/>
        </w:rPr>
        <w:t>و در آن کتاب به تفصیل از علوم گوناگون حدیث بحث شده است و در سال‌های اخیر به چاپ رسیده و مورد توجه محققان قرار گرفته است در اوایل قرن پنجم ابونعیم اصفهانی مطالب مهم و مفید را بر کتاب نیشابوری افزود</w:t>
      </w:r>
      <w:r w:rsidR="00516453">
        <w:rPr>
          <w:rStyle w:val="Char3"/>
          <w:rFonts w:hint="cs"/>
          <w:rtl/>
        </w:rPr>
        <w:t xml:space="preserve">، </w:t>
      </w:r>
      <w:r w:rsidRPr="00F70297">
        <w:rPr>
          <w:rStyle w:val="Char3"/>
          <w:rFonts w:hint="cs"/>
          <w:rtl/>
        </w:rPr>
        <w:t>آنگاه خطیب بغداد (م ـ</w:t>
      </w:r>
      <w:r w:rsidR="00240FCC">
        <w:rPr>
          <w:rStyle w:val="Char3"/>
          <w:rFonts w:hint="cs"/>
          <w:rtl/>
        </w:rPr>
        <w:t xml:space="preserve"> 463) با تألیف کتاب‌های «الکفایة في</w:t>
      </w:r>
      <w:r w:rsidRPr="00F70297">
        <w:rPr>
          <w:rStyle w:val="Char3"/>
          <w:rFonts w:hint="cs"/>
          <w:rtl/>
        </w:rPr>
        <w:t xml:space="preserve"> معرف</w:t>
      </w:r>
      <w:r w:rsidR="00240FCC">
        <w:rPr>
          <w:rStyle w:val="Char3"/>
          <w:rFonts w:hint="cs"/>
          <w:rtl/>
        </w:rPr>
        <w:t>ة</w:t>
      </w:r>
      <w:r w:rsidRPr="003E15C0">
        <w:rPr>
          <w:rFonts w:ascii="IRNazli" w:hAnsi="IRNazli" w:cs="IRNazli"/>
          <w:spacing w:val="-6"/>
          <w:vertAlign w:val="superscript"/>
          <w:rtl/>
          <w:lang w:bidi="fa-IR"/>
        </w:rPr>
        <w:footnoteReference w:id="588"/>
      </w:r>
      <w:r w:rsidR="00240FCC">
        <w:rPr>
          <w:rStyle w:val="Char3"/>
          <w:rFonts w:hint="cs"/>
          <w:rtl/>
        </w:rPr>
        <w:t xml:space="preserve"> الراویة</w:t>
      </w:r>
      <w:r w:rsidRPr="00F70297">
        <w:rPr>
          <w:rStyle w:val="Char3"/>
          <w:rFonts w:hint="cs"/>
          <w:rtl/>
        </w:rPr>
        <w:t xml:space="preserve">» و «الجامع لاخلاق </w:t>
      </w:r>
      <w:r w:rsidR="00240FCC">
        <w:rPr>
          <w:rStyle w:val="Char3"/>
          <w:rFonts w:hint="cs"/>
          <w:rtl/>
        </w:rPr>
        <w:t>الراوی وآداب السامع» و «و</w:t>
      </w:r>
      <w:r w:rsidRPr="00F70297">
        <w:rPr>
          <w:rStyle w:val="Char3"/>
          <w:rFonts w:hint="cs"/>
          <w:rtl/>
        </w:rPr>
        <w:t>شرف اصحاب الحدیث»</w:t>
      </w:r>
      <w:r w:rsidRPr="003E15C0">
        <w:rPr>
          <w:rFonts w:ascii="IRNazli" w:hAnsi="IRNazli" w:cs="IRNazli"/>
          <w:spacing w:val="-6"/>
          <w:vertAlign w:val="superscript"/>
          <w:rtl/>
          <w:lang w:bidi="fa-IR"/>
        </w:rPr>
        <w:footnoteReference w:id="589"/>
      </w:r>
      <w:r w:rsidR="00240FCC">
        <w:rPr>
          <w:rStyle w:val="Char3"/>
          <w:rFonts w:hint="cs"/>
          <w:rtl/>
        </w:rPr>
        <w:t xml:space="preserve"> و «الرحلة في</w:t>
      </w:r>
      <w:r w:rsidRPr="00F70297">
        <w:rPr>
          <w:rStyle w:val="Char3"/>
          <w:rFonts w:hint="cs"/>
          <w:rtl/>
        </w:rPr>
        <w:t xml:space="preserve"> طلب الحدیث» و «تقیید العلم» و</w:t>
      </w:r>
      <w:r w:rsidR="00516453">
        <w:rPr>
          <w:rStyle w:val="Char3"/>
          <w:rFonts w:hint="cs"/>
          <w:rtl/>
        </w:rPr>
        <w:t xml:space="preserve">.. . </w:t>
      </w:r>
      <w:r w:rsidRPr="00F70297">
        <w:rPr>
          <w:rStyle w:val="Char3"/>
          <w:rFonts w:hint="cs"/>
          <w:rtl/>
        </w:rPr>
        <w:t>بحث‌های مربوط به مصطلح الحدیث را از عمق و وسعت بیشتری برخوردار نمود</w:t>
      </w:r>
      <w:r w:rsidR="00516453">
        <w:rPr>
          <w:rStyle w:val="Char3"/>
          <w:rFonts w:hint="cs"/>
          <w:rtl/>
        </w:rPr>
        <w:t xml:space="preserve">، </w:t>
      </w:r>
      <w:r w:rsidRPr="00F70297">
        <w:rPr>
          <w:rStyle w:val="Char3"/>
          <w:rFonts w:hint="cs"/>
          <w:rtl/>
        </w:rPr>
        <w:t>و ابوبکر بن لقطه دربار</w:t>
      </w:r>
      <w:r w:rsidR="00F70297">
        <w:rPr>
          <w:rStyle w:val="Char3"/>
          <w:rFonts w:hint="cs"/>
          <w:rtl/>
        </w:rPr>
        <w:t>ۀ</w:t>
      </w:r>
      <w:r w:rsidRPr="00F70297">
        <w:rPr>
          <w:rStyle w:val="Char3"/>
          <w:rFonts w:hint="cs"/>
          <w:rtl/>
        </w:rPr>
        <w:t xml:space="preserve"> خدمات ارزند</w:t>
      </w:r>
      <w:r w:rsidR="00F70297">
        <w:rPr>
          <w:rStyle w:val="Char3"/>
          <w:rFonts w:hint="cs"/>
          <w:rtl/>
        </w:rPr>
        <w:t>ۀ</w:t>
      </w:r>
      <w:r w:rsidRPr="00F70297">
        <w:rPr>
          <w:rStyle w:val="Char3"/>
          <w:rFonts w:hint="cs"/>
          <w:rtl/>
        </w:rPr>
        <w:t xml:space="preserve"> خطیب بغدادی به علم الحدیث درایتی گفته است</w:t>
      </w:r>
      <w:r w:rsidR="00516453">
        <w:rPr>
          <w:rStyle w:val="Char3"/>
          <w:rFonts w:hint="cs"/>
          <w:rtl/>
        </w:rPr>
        <w:t xml:space="preserve">: </w:t>
      </w:r>
      <w:r w:rsidRPr="00F70297">
        <w:rPr>
          <w:rStyle w:val="Char3"/>
          <w:rFonts w:hint="cs"/>
          <w:rtl/>
        </w:rPr>
        <w:t xml:space="preserve">«کسانی که اهل انصاف هستند می‌دانند که محدثین بعد از خطیب </w:t>
      </w:r>
      <w:r w:rsidRPr="00240FCC">
        <w:rPr>
          <w:rStyle w:val="Char3"/>
          <w:rFonts w:hint="cs"/>
          <w:u w:val="single"/>
          <w:rtl/>
        </w:rPr>
        <w:t>بغدادی ریزه‌خوار خوان علم</w:t>
      </w:r>
      <w:r w:rsidRPr="00F70297">
        <w:rPr>
          <w:rStyle w:val="Char3"/>
          <w:rFonts w:hint="cs"/>
          <w:rtl/>
        </w:rPr>
        <w:t xml:space="preserve"> و معرفت و کتاب‌های او هستند</w:t>
      </w:r>
      <w:r w:rsidR="00240FCC">
        <w:rPr>
          <w:rStyle w:val="Char3"/>
          <w:rFonts w:hint="cs"/>
          <w:rtl/>
          <w:lang w:bidi="fa-IR"/>
        </w:rPr>
        <w:t>»</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 xml:space="preserve">قاضی عیاض (م ـ 544) نیز در همین زمینه </w:t>
      </w:r>
      <w:r w:rsidR="00240FCC">
        <w:rPr>
          <w:rStyle w:val="Char3"/>
          <w:rFonts w:hint="cs"/>
          <w:rtl/>
        </w:rPr>
        <w:t>کتابی را بنام «الالماع الی معرفة الصول الروایة و</w:t>
      </w:r>
      <w:r w:rsidRPr="00F70297">
        <w:rPr>
          <w:rStyle w:val="Char3"/>
          <w:rFonts w:hint="cs"/>
          <w:rtl/>
        </w:rPr>
        <w:t>تقیید</w:t>
      </w:r>
      <w:r w:rsidRPr="003E15C0">
        <w:rPr>
          <w:rFonts w:ascii="IRNazli" w:hAnsi="IRNazli" w:cs="IRNazli"/>
          <w:spacing w:val="-6"/>
          <w:vertAlign w:val="superscript"/>
          <w:rtl/>
          <w:lang w:bidi="fa-IR"/>
        </w:rPr>
        <w:footnoteReference w:id="590"/>
      </w:r>
      <w:r w:rsidRPr="00F70297">
        <w:rPr>
          <w:rStyle w:val="Char3"/>
          <w:rFonts w:hint="cs"/>
          <w:rtl/>
        </w:rPr>
        <w:t xml:space="preserve"> السماع» تألیف نمود سپس ابوحفص عمربن عبدالمجید (م ـ 580) کتاب «ما لایسع</w:t>
      </w:r>
      <w:r w:rsidRPr="003E15C0">
        <w:rPr>
          <w:rFonts w:ascii="IRNazli" w:hAnsi="IRNazli" w:cs="IRNazli"/>
          <w:spacing w:val="-6"/>
          <w:vertAlign w:val="superscript"/>
          <w:rtl/>
          <w:lang w:bidi="fa-IR"/>
        </w:rPr>
        <w:footnoteReference w:id="591"/>
      </w:r>
      <w:r w:rsidRPr="00F70297">
        <w:rPr>
          <w:rStyle w:val="Char3"/>
          <w:rFonts w:hint="cs"/>
          <w:rtl/>
        </w:rPr>
        <w:t xml:space="preserve"> المحدث جهله» را تألیف کرد</w:t>
      </w:r>
      <w:r w:rsidR="00516453">
        <w:rPr>
          <w:rStyle w:val="Char3"/>
          <w:rFonts w:hint="cs"/>
          <w:rtl/>
        </w:rPr>
        <w:t xml:space="preserve">. </w:t>
      </w:r>
      <w:r w:rsidRPr="00F70297">
        <w:rPr>
          <w:rStyle w:val="Char3"/>
          <w:rFonts w:hint="cs"/>
          <w:rtl/>
        </w:rPr>
        <w:t>آنگاه نوبت به تقی‌الدین عمروبن عثمان‌بن صلاح معروف به ابن الصلاح کُرد شهرزوری رسید</w:t>
      </w:r>
      <w:r w:rsidR="00516453">
        <w:rPr>
          <w:rStyle w:val="Char3"/>
          <w:rFonts w:hint="cs"/>
          <w:rtl/>
        </w:rPr>
        <w:t xml:space="preserve">، </w:t>
      </w:r>
      <w:r w:rsidRPr="00F70297">
        <w:rPr>
          <w:rStyle w:val="Char3"/>
          <w:rFonts w:hint="cs"/>
          <w:rtl/>
        </w:rPr>
        <w:t>که در قرون هفتم مهمترین کتاب مصطلح الحدیث را بنام «مقدمه</w:t>
      </w:r>
      <w:r w:rsidRPr="003E15C0">
        <w:rPr>
          <w:rFonts w:ascii="IRNazli" w:hAnsi="IRNazli" w:cs="IRNazli"/>
          <w:spacing w:val="-6"/>
          <w:vertAlign w:val="superscript"/>
          <w:rtl/>
          <w:lang w:bidi="fa-IR"/>
        </w:rPr>
        <w:footnoteReference w:id="592"/>
      </w:r>
      <w:r w:rsidRPr="00F70297">
        <w:rPr>
          <w:rStyle w:val="Char3"/>
          <w:rFonts w:hint="cs"/>
          <w:rtl/>
        </w:rPr>
        <w:t xml:space="preserve"> ابن الصلاح» تألیف نمود</w:t>
      </w:r>
      <w:r w:rsidR="00516453">
        <w:rPr>
          <w:rStyle w:val="Char3"/>
          <w:rFonts w:hint="cs"/>
          <w:rtl/>
        </w:rPr>
        <w:t xml:space="preserve">، </w:t>
      </w:r>
      <w:r w:rsidRPr="00F70297">
        <w:rPr>
          <w:rStyle w:val="Char3"/>
          <w:rFonts w:hint="cs"/>
          <w:rtl/>
        </w:rPr>
        <w:t>ابن الصلاح</w:t>
      </w:r>
      <w:r w:rsidR="00516453">
        <w:rPr>
          <w:rStyle w:val="Char3"/>
          <w:rFonts w:hint="cs"/>
          <w:rtl/>
        </w:rPr>
        <w:t xml:space="preserve">، </w:t>
      </w:r>
      <w:r w:rsidRPr="00F70297">
        <w:rPr>
          <w:rStyle w:val="Char3"/>
          <w:rFonts w:hint="cs"/>
          <w:rtl/>
        </w:rPr>
        <w:t>در آن هنگام که به عنوان نخستین استاد و رئیس «دارالحدیث اشرفیه» در دمشق انتخاب گردید</w:t>
      </w:r>
      <w:r w:rsidR="00516453">
        <w:rPr>
          <w:rStyle w:val="Char3"/>
          <w:rFonts w:hint="cs"/>
          <w:rtl/>
        </w:rPr>
        <w:t xml:space="preserve">، </w:t>
      </w:r>
      <w:r w:rsidRPr="00F70297">
        <w:rPr>
          <w:rStyle w:val="Char3"/>
          <w:rFonts w:hint="cs"/>
          <w:rtl/>
        </w:rPr>
        <w:t>کتاب‌های حاکم نیشابوری و خطیب بغدادی را پای</w:t>
      </w:r>
      <w:r w:rsidR="00F70297">
        <w:rPr>
          <w:rStyle w:val="Char3"/>
          <w:rFonts w:hint="cs"/>
          <w:rtl/>
        </w:rPr>
        <w:t>ۀ</w:t>
      </w:r>
      <w:r w:rsidRPr="00F70297">
        <w:rPr>
          <w:rStyle w:val="Char3"/>
          <w:rFonts w:hint="cs"/>
          <w:rtl/>
        </w:rPr>
        <w:t xml:space="preserve"> تدریس و محور بحث خود قرار داد</w:t>
      </w:r>
      <w:r w:rsidR="00516453">
        <w:rPr>
          <w:rStyle w:val="Char3"/>
          <w:rFonts w:hint="cs"/>
          <w:rtl/>
        </w:rPr>
        <w:t xml:space="preserve">، </w:t>
      </w:r>
      <w:r w:rsidRPr="00F70297">
        <w:rPr>
          <w:rStyle w:val="Char3"/>
          <w:rFonts w:hint="cs"/>
          <w:rtl/>
        </w:rPr>
        <w:t>و از جمع‌آوری مطالب</w:t>
      </w:r>
      <w:r w:rsidR="006844B1">
        <w:rPr>
          <w:rStyle w:val="Char3"/>
          <w:rFonts w:hint="cs"/>
          <w:rtl/>
        </w:rPr>
        <w:t xml:space="preserve"> آن‌ها </w:t>
      </w:r>
      <w:r w:rsidRPr="00F70297">
        <w:rPr>
          <w:rStyle w:val="Char3"/>
          <w:rFonts w:hint="cs"/>
          <w:rtl/>
        </w:rPr>
        <w:t>و نقل بسیاری از آراء متقدمان و تحقیقاتی که خود کرده بود کتاب «مقدمه ابن الصلاح» را تألیف نمود که مشتمل بر شصت و پنج نوع از علوم حدیث است</w:t>
      </w:r>
      <w:r w:rsidR="00516453">
        <w:rPr>
          <w:rStyle w:val="Char3"/>
          <w:rFonts w:hint="cs"/>
          <w:rtl/>
        </w:rPr>
        <w:t xml:space="preserve">، </w:t>
      </w:r>
      <w:r w:rsidRPr="00F70297">
        <w:rPr>
          <w:rStyle w:val="Char3"/>
          <w:rFonts w:hint="cs"/>
          <w:rtl/>
        </w:rPr>
        <w:t>و آنچه بر اهمیت این کتاب افزود این بود که پایه و اساس تألیفات بعد از خودش قرار گرفت و جمعی از برجسته‌ترین رجال علم مانند شرف‌الدین نووی (م ـ 676) و قاضی بدرالدین جماعه (م ـ 733) و عمربن رسلان بلقینی (م ـ 805) به تلخیص آن مبادرت ورزیده‌اند و جمعی مانند زین‌الدین عراقی (م ـ 806) و بدرالدین زرکشی (م ـ 794) و ابن حجر عسقلانی (م ـ 854) افاداتی و توضیحاتی بر مقدمه ابن الصلاح نوشته‌اند و جمع دیگری مانند زین‌الدین عراقی (م ـ 806) و جلال‌الدین سیوطی آن را به نظم کشیده‌اند که به «الفیه حدیث» مشهور شده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کتاب دیگری که در شرح و توضیح مصطلح الحدیث مورد توجه دانشمن</w:t>
      </w:r>
      <w:r w:rsidR="00240FCC">
        <w:rPr>
          <w:rStyle w:val="Char3"/>
          <w:rFonts w:hint="cs"/>
          <w:rtl/>
        </w:rPr>
        <w:t>دان واقع شده کتاب «نخبه الفکر في</w:t>
      </w:r>
      <w:r w:rsidRPr="00F70297">
        <w:rPr>
          <w:rStyle w:val="Char3"/>
          <w:rFonts w:hint="cs"/>
          <w:rtl/>
        </w:rPr>
        <w:t xml:space="preserve"> مصطلح اهل الاثر» تألیف احمدبن حجر عسقلانی (م ـ 852) است</w:t>
      </w:r>
      <w:r w:rsidR="00516453">
        <w:rPr>
          <w:rStyle w:val="Char3"/>
          <w:rFonts w:hint="cs"/>
          <w:rtl/>
        </w:rPr>
        <w:t xml:space="preserve">، </w:t>
      </w:r>
      <w:r w:rsidRPr="00F70297">
        <w:rPr>
          <w:rStyle w:val="Char3"/>
          <w:rFonts w:hint="cs"/>
          <w:rtl/>
        </w:rPr>
        <w:t>مؤلف خود شرحی هم بر آن نوشته و آن را «نزهه النظر فی توضیح نخبه الفکر» نامیده است و برخی از دانشمندان حواشی بر این متن و شرح نوشته‌اند</w:t>
      </w:r>
      <w:r w:rsidR="00516453">
        <w:rPr>
          <w:rStyle w:val="Char3"/>
          <w:rFonts w:hint="cs"/>
          <w:rtl/>
        </w:rPr>
        <w:t xml:space="preserve">. </w:t>
      </w:r>
    </w:p>
    <w:p w:rsidR="006C7E59" w:rsidRPr="00F70297" w:rsidRDefault="006C7E59" w:rsidP="00386FBD">
      <w:pPr>
        <w:widowControl w:val="0"/>
        <w:ind w:firstLine="284"/>
        <w:jc w:val="both"/>
        <w:rPr>
          <w:rStyle w:val="Char3"/>
          <w:rtl/>
        </w:rPr>
      </w:pPr>
      <w:r w:rsidRPr="00F70297">
        <w:rPr>
          <w:rStyle w:val="Char3"/>
          <w:rFonts w:hint="cs"/>
          <w:rtl/>
        </w:rPr>
        <w:t>مورخان حدیث</w:t>
      </w:r>
      <w:r w:rsidR="00516453">
        <w:rPr>
          <w:rStyle w:val="Char3"/>
          <w:rFonts w:hint="cs"/>
          <w:rtl/>
        </w:rPr>
        <w:t xml:space="preserve">، </w:t>
      </w:r>
      <w:r w:rsidRPr="00F70297">
        <w:rPr>
          <w:rStyle w:val="Char3"/>
          <w:rFonts w:hint="cs"/>
          <w:rtl/>
        </w:rPr>
        <w:t>اوایل قرن دهم را تا اوایل قرن حاضر دوران رکود و جمود تألیفات علم الحدیث به شمار می‌آورند و اوایل قرن حاضر را زمان حرکت مجدد قلم‌ها جهت تألیف کتاب‌های این علم می‌دانند و در این عصر کتب جامع و مفیدی در این علم تألیف شده‌اند که از جمل</w:t>
      </w:r>
      <w:r w:rsidR="00F70297">
        <w:rPr>
          <w:rStyle w:val="Char3"/>
          <w:rFonts w:hint="cs"/>
          <w:rtl/>
        </w:rPr>
        <w:t>ۀ</w:t>
      </w:r>
      <w:r w:rsidR="006844B1">
        <w:rPr>
          <w:rStyle w:val="Char3"/>
          <w:rFonts w:hint="cs"/>
          <w:rtl/>
        </w:rPr>
        <w:t xml:space="preserve"> آن‌ها</w:t>
      </w:r>
      <w:r w:rsidR="00516453">
        <w:rPr>
          <w:rStyle w:val="Char3"/>
          <w:rFonts w:hint="cs"/>
          <w:rtl/>
        </w:rPr>
        <w:t xml:space="preserve">: </w:t>
      </w:r>
      <w:r w:rsidRPr="00F70297">
        <w:rPr>
          <w:rStyle w:val="Char3"/>
          <w:rFonts w:hint="cs"/>
          <w:rtl/>
        </w:rPr>
        <w:t>«قواعد التحدیث من فنون مصطلح الحدیث» تألیف جمال‌الدین قاسمی و کتاب «علوم الحدیث و مصطلحه» تألیف صبحی صالح و کتاب «قواعد اصول الحدیث» تألیف احمد عمر هاشم</w:t>
      </w:r>
      <w:r w:rsidR="00516453">
        <w:rPr>
          <w:rStyle w:val="Char3"/>
          <w:rFonts w:hint="cs"/>
          <w:rtl/>
        </w:rPr>
        <w:t xml:space="preserve">، </w:t>
      </w:r>
      <w:r w:rsidRPr="00F70297">
        <w:rPr>
          <w:rStyle w:val="Char3"/>
          <w:rFonts w:hint="cs"/>
          <w:rtl/>
        </w:rPr>
        <w:t>و کتاب</w:t>
      </w:r>
      <w:r w:rsidR="00516453">
        <w:rPr>
          <w:rStyle w:val="Char3"/>
          <w:rFonts w:hint="cs"/>
          <w:rtl/>
        </w:rPr>
        <w:t xml:space="preserve">: </w:t>
      </w:r>
      <w:r w:rsidRPr="00F70297">
        <w:rPr>
          <w:rStyle w:val="Char3"/>
          <w:rFonts w:hint="cs"/>
          <w:rtl/>
        </w:rPr>
        <w:t>«قواعد فی علم الحدیث تألیف حبیب احمد کبرانوی</w:t>
      </w:r>
      <w:r w:rsidR="00516453">
        <w:rPr>
          <w:rStyle w:val="Char3"/>
          <w:rFonts w:hint="cs"/>
          <w:rtl/>
        </w:rPr>
        <w:t xml:space="preserve">، </w:t>
      </w:r>
      <w:r w:rsidRPr="00F70297">
        <w:rPr>
          <w:rStyle w:val="Char3"/>
          <w:rFonts w:hint="cs"/>
          <w:rtl/>
        </w:rPr>
        <w:t>و کتاب</w:t>
      </w:r>
      <w:r w:rsidR="00516453">
        <w:rPr>
          <w:rStyle w:val="Char3"/>
          <w:rFonts w:hint="cs"/>
          <w:rtl/>
        </w:rPr>
        <w:t xml:space="preserve">: </w:t>
      </w:r>
      <w:r w:rsidRPr="00F70297">
        <w:rPr>
          <w:rStyle w:val="Char3"/>
          <w:rFonts w:hint="cs"/>
          <w:rtl/>
        </w:rPr>
        <w:t>«اصول الحدیث</w:t>
      </w:r>
      <w:r w:rsidR="00516453">
        <w:rPr>
          <w:rStyle w:val="Char3"/>
          <w:rFonts w:hint="cs"/>
          <w:rtl/>
        </w:rPr>
        <w:t xml:space="preserve">، </w:t>
      </w:r>
      <w:r w:rsidR="00240FCC">
        <w:rPr>
          <w:rStyle w:val="Char3"/>
          <w:rFonts w:hint="cs"/>
          <w:rtl/>
        </w:rPr>
        <w:t>علومه و</w:t>
      </w:r>
      <w:r w:rsidRPr="00F70297">
        <w:rPr>
          <w:rStyle w:val="Char3"/>
          <w:rFonts w:hint="cs"/>
          <w:rtl/>
        </w:rPr>
        <w:t>مصطلحه» تألیف محمد عجاج خطیب</w:t>
      </w:r>
      <w:r w:rsidR="00516453">
        <w:rPr>
          <w:rStyle w:val="Char3"/>
          <w:rFonts w:hint="cs"/>
          <w:rtl/>
        </w:rPr>
        <w:t xml:space="preserve">، </w:t>
      </w:r>
      <w:r w:rsidRPr="00F70297">
        <w:rPr>
          <w:rStyle w:val="Char3"/>
          <w:rFonts w:hint="cs"/>
          <w:rtl/>
        </w:rPr>
        <w:t>و کتاب «</w:t>
      </w:r>
      <w:r w:rsidRPr="00AA724E">
        <w:rPr>
          <w:rStyle w:val="Char1"/>
          <w:rtl/>
        </w:rPr>
        <w:t>نشأة</w:t>
      </w:r>
      <w:r w:rsidR="00240FCC">
        <w:rPr>
          <w:rStyle w:val="Char3"/>
          <w:rFonts w:hint="cs"/>
          <w:rtl/>
        </w:rPr>
        <w:t xml:space="preserve"> علوم الحدیث و</w:t>
      </w:r>
      <w:r w:rsidRPr="00F70297">
        <w:rPr>
          <w:rStyle w:val="Char3"/>
          <w:rFonts w:hint="cs"/>
          <w:rtl/>
        </w:rPr>
        <w:t>مصطلحه» نیز از همین دانشمند</w:t>
      </w:r>
      <w:r w:rsidR="00516453">
        <w:rPr>
          <w:rStyle w:val="Char3"/>
          <w:rFonts w:hint="cs"/>
          <w:rtl/>
        </w:rPr>
        <w:t xml:space="preserve">، </w:t>
      </w:r>
      <w:r w:rsidR="00240FCC">
        <w:rPr>
          <w:rStyle w:val="Char3"/>
          <w:rFonts w:hint="cs"/>
          <w:rtl/>
        </w:rPr>
        <w:t>و کتاب «الوسیط فی علوم و</w:t>
      </w:r>
      <w:r w:rsidRPr="00F70297">
        <w:rPr>
          <w:rStyle w:val="Char3"/>
          <w:rFonts w:hint="cs"/>
          <w:rtl/>
        </w:rPr>
        <w:t>مصطلح الحدیث» تألیف محمد ابوشهبه</w:t>
      </w:r>
      <w:r w:rsidR="00516453">
        <w:rPr>
          <w:rStyle w:val="Char3"/>
          <w:rFonts w:hint="cs"/>
          <w:rtl/>
        </w:rPr>
        <w:t xml:space="preserve">، </w:t>
      </w:r>
      <w:r w:rsidRPr="00F70297">
        <w:rPr>
          <w:rStyle w:val="Char3"/>
          <w:rFonts w:hint="cs"/>
          <w:rtl/>
        </w:rPr>
        <w:t>و کتاب «مباحث فی علوم الحدیث» تألیف مناع القطان</w:t>
      </w:r>
      <w:r w:rsidR="00516453">
        <w:rPr>
          <w:rStyle w:val="Char3"/>
          <w:rFonts w:hint="cs"/>
          <w:rtl/>
        </w:rPr>
        <w:t xml:space="preserve">، </w:t>
      </w:r>
      <w:r w:rsidRPr="00F70297">
        <w:rPr>
          <w:rStyle w:val="Char3"/>
          <w:rFonts w:hint="cs"/>
          <w:rtl/>
        </w:rPr>
        <w:t>و کتاب «منهج النقد فی علوم الحدیث» تألیف نورین عتر و</w:t>
      </w:r>
      <w:r w:rsidR="00516453">
        <w:rPr>
          <w:rStyle w:val="Char3"/>
          <w:rFonts w:hint="cs"/>
          <w:rtl/>
        </w:rPr>
        <w:t xml:space="preserve">.. . . </w:t>
      </w:r>
    </w:p>
    <w:p w:rsidR="006C7E59" w:rsidRPr="00F70297" w:rsidRDefault="006C7E59" w:rsidP="00F70297">
      <w:pPr>
        <w:ind w:firstLine="284"/>
        <w:jc w:val="both"/>
        <w:rPr>
          <w:rStyle w:val="Char3"/>
          <w:rtl/>
        </w:rPr>
      </w:pPr>
      <w:r w:rsidRPr="00F70297">
        <w:rPr>
          <w:rStyle w:val="Char3"/>
          <w:rFonts w:hint="cs"/>
          <w:rtl/>
        </w:rPr>
        <w:t>علوم متعددی</w:t>
      </w:r>
      <w:r w:rsidR="00516453">
        <w:rPr>
          <w:rStyle w:val="Char3"/>
          <w:rFonts w:hint="cs"/>
          <w:rtl/>
        </w:rPr>
        <w:t xml:space="preserve">، </w:t>
      </w:r>
      <w:r w:rsidRPr="00F70297">
        <w:rPr>
          <w:rStyle w:val="Char3"/>
          <w:rFonts w:hint="cs"/>
          <w:rtl/>
        </w:rPr>
        <w:t>در سیر تکاملی جداسازی احادیث صحیح از روایات غیر صحیح زیربنای «علم الحدیث درایتی یا اصول الحدیث» هستند که اینک مهم</w:t>
      </w:r>
      <w:r w:rsidR="00240FCC">
        <w:rPr>
          <w:rStyle w:val="Char3"/>
          <w:rFonts w:hint="eastAsia"/>
          <w:rtl/>
        </w:rPr>
        <w:t>‌</w:t>
      </w:r>
      <w:r w:rsidRPr="00F70297">
        <w:rPr>
          <w:rStyle w:val="Char3"/>
          <w:rFonts w:hint="cs"/>
          <w:rtl/>
        </w:rPr>
        <w:t>ترین</w:t>
      </w:r>
      <w:r w:rsidR="006844B1">
        <w:rPr>
          <w:rStyle w:val="Char3"/>
          <w:rFonts w:hint="cs"/>
          <w:rtl/>
        </w:rPr>
        <w:t xml:space="preserve"> آن‌ها </w:t>
      </w:r>
      <w:r w:rsidRPr="00F70297">
        <w:rPr>
          <w:rStyle w:val="Char3"/>
          <w:rFonts w:hint="cs"/>
          <w:rtl/>
        </w:rPr>
        <w:t>را بیان بنماییم</w:t>
      </w:r>
      <w:r w:rsidR="00516453">
        <w:rPr>
          <w:rStyle w:val="Char3"/>
          <w:rFonts w:hint="cs"/>
          <w:rtl/>
        </w:rPr>
        <w:t xml:space="preserve">. </w:t>
      </w:r>
    </w:p>
    <w:p w:rsidR="006C7E59" w:rsidRPr="00632FB5" w:rsidRDefault="006C7E59" w:rsidP="00632FB5">
      <w:pPr>
        <w:pStyle w:val="a0"/>
        <w:rPr>
          <w:rtl/>
        </w:rPr>
      </w:pPr>
      <w:bookmarkStart w:id="105" w:name="_Toc285153551"/>
      <w:bookmarkStart w:id="106" w:name="_Toc440481559"/>
      <w:r w:rsidRPr="00632FB5">
        <w:rPr>
          <w:rFonts w:hint="cs"/>
          <w:rtl/>
        </w:rPr>
        <w:t>1- علم علل الحدیث</w:t>
      </w:r>
      <w:bookmarkEnd w:id="105"/>
      <w:bookmarkEnd w:id="106"/>
      <w:r w:rsidRPr="00632FB5">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علل جمع علت است و علت در اصطلاح محدثین عیبی است مخفی و پوشیده که از حیث سند</w:t>
      </w:r>
      <w:r w:rsidRPr="003E15C0">
        <w:rPr>
          <w:rFonts w:ascii="IRNazli" w:hAnsi="IRNazli" w:cs="IRNazli"/>
          <w:spacing w:val="-6"/>
          <w:vertAlign w:val="superscript"/>
          <w:rtl/>
          <w:lang w:bidi="fa-IR"/>
        </w:rPr>
        <w:footnoteReference w:id="593"/>
      </w:r>
      <w:r w:rsidRPr="00F70297">
        <w:rPr>
          <w:rStyle w:val="Char3"/>
          <w:rFonts w:hint="cs"/>
          <w:rtl/>
        </w:rPr>
        <w:t xml:space="preserve"> یا متن یا هر دو بر حدیث</w:t>
      </w:r>
      <w:r w:rsidRPr="003E15C0">
        <w:rPr>
          <w:rFonts w:ascii="IRNazli" w:hAnsi="IRNazli" w:cs="IRNazli"/>
          <w:spacing w:val="-6"/>
          <w:vertAlign w:val="superscript"/>
          <w:rtl/>
          <w:lang w:bidi="fa-IR"/>
        </w:rPr>
        <w:footnoteReference w:id="594"/>
      </w:r>
      <w:r w:rsidRPr="00F70297">
        <w:rPr>
          <w:rStyle w:val="Char3"/>
          <w:rFonts w:hint="cs"/>
          <w:rtl/>
        </w:rPr>
        <w:t xml:space="preserve"> عارض شده که فقط کارشناسان بسیار دقیق و ماهر از آن آگاه خواهند بود</w:t>
      </w:r>
      <w:r w:rsidR="00516453">
        <w:rPr>
          <w:rStyle w:val="Char3"/>
          <w:rFonts w:hint="cs"/>
          <w:rtl/>
        </w:rPr>
        <w:t xml:space="preserve">، </w:t>
      </w:r>
      <w:r w:rsidRPr="00F70297">
        <w:rPr>
          <w:rStyle w:val="Char3"/>
          <w:rFonts w:hint="cs"/>
          <w:rtl/>
        </w:rPr>
        <w:t>چنین حدیثی را حدیث «معلّل» می‌نامند که در واقع یکی از اقسام حدیث ضعیف است</w:t>
      </w:r>
      <w:r w:rsidR="00516453">
        <w:rPr>
          <w:rStyle w:val="Char3"/>
          <w:rFonts w:hint="cs"/>
          <w:rtl/>
        </w:rPr>
        <w:t xml:space="preserve">. </w:t>
      </w:r>
      <w:r w:rsidRPr="00F70297">
        <w:rPr>
          <w:rStyle w:val="Char3"/>
          <w:rFonts w:hint="cs"/>
          <w:rtl/>
        </w:rPr>
        <w:t>هر چند در ابتدای امر به علت پوشیده بودن عیبش یک حدیث صحیح به نظر می‌رسد و کارشناسان بسیار ماهر و دقیق از راه نشان دادن آن عیب ضعف آن حدیث را معلوم می‌نمایند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علم علل الحدیث</w:t>
      </w:r>
      <w:r w:rsidR="00516453">
        <w:rPr>
          <w:rStyle w:val="Char3"/>
          <w:rFonts w:hint="cs"/>
          <w:rtl/>
        </w:rPr>
        <w:t xml:space="preserve">، </w:t>
      </w:r>
      <w:r w:rsidRPr="00F70297">
        <w:rPr>
          <w:rStyle w:val="Char3"/>
          <w:rFonts w:hint="cs"/>
          <w:rtl/>
        </w:rPr>
        <w:t>از قدیمی‌ترین شعبه‌های علم الحدیث درایتی است و محدثین معروف و ماهری در تحقیق آن علم کتاب‌هایی را تحت عنوان «العلل» یا «علل الحدیث» تألیف نموده‌اند</w:t>
      </w:r>
      <w:r w:rsidR="00516453">
        <w:rPr>
          <w:rStyle w:val="Char3"/>
          <w:rFonts w:hint="cs"/>
          <w:rtl/>
        </w:rPr>
        <w:t xml:space="preserve">، </w:t>
      </w:r>
      <w:r w:rsidRPr="00F70297">
        <w:rPr>
          <w:rStyle w:val="Char3"/>
          <w:rFonts w:hint="cs"/>
          <w:rtl/>
        </w:rPr>
        <w:t>که برخی بر حسب ابواب فقهی و پاره‌ای بر حسب مساند</w:t>
      </w:r>
      <w:r w:rsidR="006844B1">
        <w:rPr>
          <w:rStyle w:val="Char3"/>
          <w:rFonts w:hint="cs"/>
          <w:rtl/>
        </w:rPr>
        <w:t xml:space="preserve"> آن‌ها </w:t>
      </w:r>
      <w:r w:rsidRPr="00F70297">
        <w:rPr>
          <w:rStyle w:val="Char3"/>
          <w:rFonts w:hint="cs"/>
          <w:rtl/>
        </w:rPr>
        <w:t>را تنظیم کرده‌اند و در هر دو شکل حدیثی را نقل کرده و به ذکر علت یا علل آن پرداخته‌اند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سابق</w:t>
      </w:r>
      <w:r w:rsidR="00F70297">
        <w:rPr>
          <w:rStyle w:val="Char3"/>
          <w:rFonts w:hint="cs"/>
          <w:rtl/>
        </w:rPr>
        <w:t>ۀ</w:t>
      </w:r>
      <w:r w:rsidRPr="00F70297">
        <w:rPr>
          <w:rStyle w:val="Char3"/>
          <w:rFonts w:hint="cs"/>
          <w:rtl/>
        </w:rPr>
        <w:t xml:space="preserve"> این علم به قرن دوم هجری برمی‌گردد</w:t>
      </w:r>
      <w:r w:rsidR="00516453">
        <w:rPr>
          <w:rStyle w:val="Char3"/>
          <w:rFonts w:hint="cs"/>
          <w:rtl/>
        </w:rPr>
        <w:t xml:space="preserve">، </w:t>
      </w:r>
      <w:r w:rsidRPr="00F70297">
        <w:rPr>
          <w:rStyle w:val="Char3"/>
          <w:rFonts w:hint="cs"/>
          <w:rtl/>
        </w:rPr>
        <w:t>و قدیمی‌ترین آثاری که در زمین</w:t>
      </w:r>
      <w:r w:rsidR="00F70297">
        <w:rPr>
          <w:rStyle w:val="Char3"/>
          <w:rFonts w:hint="cs"/>
          <w:rtl/>
        </w:rPr>
        <w:t>ۀ</w:t>
      </w:r>
      <w:r w:rsidRPr="00F70297">
        <w:rPr>
          <w:rStyle w:val="Char3"/>
          <w:rFonts w:hint="cs"/>
          <w:rtl/>
        </w:rPr>
        <w:t xml:space="preserve"> بیان علل باقی مانده‌اند عبارتند از</w:t>
      </w:r>
      <w:r w:rsidR="00516453">
        <w:rPr>
          <w:rStyle w:val="Char3"/>
          <w:rFonts w:hint="cs"/>
          <w:rtl/>
        </w:rPr>
        <w:t xml:space="preserve">: </w:t>
      </w:r>
      <w:r w:rsidR="00240FCC">
        <w:rPr>
          <w:rStyle w:val="Char3"/>
          <w:rFonts w:hint="cs"/>
          <w:rtl/>
        </w:rPr>
        <w:t>«التاریخ و</w:t>
      </w:r>
      <w:r w:rsidRPr="00F70297">
        <w:rPr>
          <w:rStyle w:val="Char3"/>
          <w:rFonts w:hint="cs"/>
          <w:rtl/>
        </w:rPr>
        <w:t>العلل» تألیف یحیی‌بن‌معین (م ـ 223) و کتاب «علل الحدیث» تألیف امام احمدبن حنبل (م ـ 241) و کتاب المسند المعلل تألیف یعقوب بن شیبه سدوسی (م ـ 262) و کتاب‌های علل از محمدبن عیسی ترمذی (م ـ 279) و علی‌بن مدینی</w:t>
      </w:r>
      <w:r w:rsidRPr="003E15C0">
        <w:rPr>
          <w:rFonts w:ascii="IRNazli" w:hAnsi="IRNazli" w:cs="IRNazli"/>
          <w:spacing w:val="-6"/>
          <w:vertAlign w:val="superscript"/>
          <w:rtl/>
          <w:lang w:bidi="fa-IR"/>
        </w:rPr>
        <w:footnoteReference w:id="595"/>
      </w:r>
      <w:r w:rsidRPr="00F70297">
        <w:rPr>
          <w:rStyle w:val="Char3"/>
          <w:rFonts w:hint="cs"/>
          <w:rtl/>
        </w:rPr>
        <w:t xml:space="preserve"> (م ـ 234) مسلم‌بن الحجاج (م ـ 261)</w:t>
      </w:r>
      <w:r w:rsidRPr="003E15C0">
        <w:rPr>
          <w:rFonts w:ascii="IRNazli" w:hAnsi="IRNazli" w:cs="IRNazli"/>
          <w:spacing w:val="-6"/>
          <w:vertAlign w:val="superscript"/>
          <w:rtl/>
          <w:lang w:bidi="fa-IR"/>
        </w:rPr>
        <w:footnoteReference w:id="596"/>
      </w:r>
      <w:r w:rsidRPr="00F70297">
        <w:rPr>
          <w:rStyle w:val="Char3"/>
          <w:rFonts w:hint="cs"/>
          <w:rtl/>
        </w:rPr>
        <w:t xml:space="preserve"> وابن ابی‌حاتم (م ـ 327)</w:t>
      </w:r>
      <w:r w:rsidRPr="003E15C0">
        <w:rPr>
          <w:rFonts w:ascii="IRNazli" w:hAnsi="IRNazli" w:cs="IRNazli"/>
          <w:spacing w:val="-6"/>
          <w:vertAlign w:val="superscript"/>
          <w:rtl/>
          <w:lang w:bidi="fa-IR"/>
        </w:rPr>
        <w:footnoteReference w:id="597"/>
      </w:r>
      <w:r w:rsidRPr="00F70297">
        <w:rPr>
          <w:rStyle w:val="Char3"/>
          <w:rFonts w:hint="cs"/>
          <w:rtl/>
        </w:rPr>
        <w:t xml:space="preserve"> و علی‌بن عمر دارقطنی (م ـ 375)</w:t>
      </w:r>
      <w:r w:rsidRPr="003E15C0">
        <w:rPr>
          <w:rFonts w:ascii="IRNazli" w:hAnsi="IRNazli" w:cs="IRNazli"/>
          <w:spacing w:val="-6"/>
          <w:vertAlign w:val="superscript"/>
          <w:rtl/>
          <w:lang w:bidi="fa-IR"/>
        </w:rPr>
        <w:footnoteReference w:id="598"/>
      </w:r>
      <w:r w:rsidRPr="00F70297">
        <w:rPr>
          <w:rStyle w:val="Char3"/>
          <w:rFonts w:hint="cs"/>
          <w:rtl/>
        </w:rPr>
        <w:t xml:space="preserve"> و حاکم نیشابوری (م ـ 405)</w:t>
      </w:r>
      <w:r w:rsidRPr="003E15C0">
        <w:rPr>
          <w:rFonts w:ascii="IRNazli" w:hAnsi="IRNazli" w:cs="IRNazli"/>
          <w:spacing w:val="-6"/>
          <w:vertAlign w:val="superscript"/>
          <w:rtl/>
          <w:lang w:bidi="fa-IR"/>
        </w:rPr>
        <w:footnoteReference w:id="599"/>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کتاب</w:t>
      </w:r>
      <w:r w:rsidR="00240FCC">
        <w:rPr>
          <w:rStyle w:val="Char3"/>
          <w:rFonts w:hint="cs"/>
          <w:rtl/>
        </w:rPr>
        <w:t xml:space="preserve"> دارقطنی موسوم به «العلل الواردة في الاحادیث النبویة</w:t>
      </w:r>
      <w:r w:rsidRPr="00F70297">
        <w:rPr>
          <w:rStyle w:val="Char3"/>
          <w:rFonts w:hint="cs"/>
          <w:rtl/>
        </w:rPr>
        <w:t>» که جامع‌ترین کتاب در این مورد به شمار می‌آید به صورت مساند تنظیم و بالغ بر دوازده جلد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متأخرین نیز این کتاب‌ها را در علل تألیف کرده‌اند</w:t>
      </w:r>
      <w:r w:rsidR="00516453">
        <w:rPr>
          <w:rStyle w:val="Char3"/>
          <w:rFonts w:hint="cs"/>
          <w:rtl/>
        </w:rPr>
        <w:t xml:space="preserve">: </w:t>
      </w:r>
    </w:p>
    <w:p w:rsidR="006C7E59" w:rsidRDefault="006C7E59" w:rsidP="00632FB5">
      <w:pPr>
        <w:numPr>
          <w:ilvl w:val="0"/>
          <w:numId w:val="42"/>
        </w:numPr>
        <w:ind w:left="641" w:hanging="357"/>
        <w:jc w:val="both"/>
        <w:rPr>
          <w:rStyle w:val="Char3"/>
        </w:rPr>
      </w:pPr>
      <w:r w:rsidRPr="00F70297">
        <w:rPr>
          <w:rStyle w:val="Char3"/>
          <w:rFonts w:hint="cs"/>
          <w:rtl/>
        </w:rPr>
        <w:t>«</w:t>
      </w:r>
      <w:r w:rsidRPr="00240FCC">
        <w:rPr>
          <w:rStyle w:val="Char3"/>
          <w:rFonts w:hint="cs"/>
          <w:rtl/>
        </w:rPr>
        <w:t>العلل ال</w:t>
      </w:r>
      <w:r w:rsidR="00240FCC" w:rsidRPr="00240FCC">
        <w:rPr>
          <w:rStyle w:val="Char3"/>
          <w:rFonts w:hint="cs"/>
          <w:rtl/>
        </w:rPr>
        <w:t>ـ</w:t>
      </w:r>
      <w:r w:rsidRPr="00240FCC">
        <w:rPr>
          <w:rStyle w:val="Char3"/>
          <w:rFonts w:hint="cs"/>
          <w:rtl/>
        </w:rPr>
        <w:t>متناهیة</w:t>
      </w:r>
      <w:r w:rsidRPr="00240FCC">
        <w:rPr>
          <w:rStyle w:val="Char3"/>
          <w:vertAlign w:val="superscript"/>
          <w:rtl/>
        </w:rPr>
        <w:footnoteReference w:id="600"/>
      </w:r>
      <w:r w:rsidR="00240FCC" w:rsidRPr="00240FCC">
        <w:rPr>
          <w:rStyle w:val="Char3"/>
          <w:rFonts w:hint="cs"/>
          <w:rtl/>
        </w:rPr>
        <w:t xml:space="preserve"> في</w:t>
      </w:r>
      <w:r w:rsidRPr="00240FCC">
        <w:rPr>
          <w:rStyle w:val="Char3"/>
          <w:rFonts w:hint="cs"/>
          <w:rtl/>
        </w:rPr>
        <w:t xml:space="preserve"> </w:t>
      </w:r>
      <w:r w:rsidRPr="00240FCC">
        <w:rPr>
          <w:rStyle w:val="Char3"/>
          <w:rtl/>
        </w:rPr>
        <w:t>الاحادی</w:t>
      </w:r>
      <w:r w:rsidRPr="00240FCC">
        <w:rPr>
          <w:rStyle w:val="Char3"/>
          <w:rFonts w:hint="cs"/>
          <w:rtl/>
        </w:rPr>
        <w:t>ث</w:t>
      </w:r>
      <w:r w:rsidRPr="00240FCC">
        <w:rPr>
          <w:rStyle w:val="Char3"/>
          <w:rtl/>
        </w:rPr>
        <w:t xml:space="preserve"> الواهیة</w:t>
      </w:r>
      <w:r w:rsidRPr="00F70297">
        <w:rPr>
          <w:rStyle w:val="Char3"/>
          <w:rFonts w:hint="cs"/>
          <w:rtl/>
        </w:rPr>
        <w:t>» تألیف عبدالرحمن بن جوزی (م ـ 597) و کتاب «الزهر المطلول</w:t>
      </w:r>
      <w:r w:rsidRPr="003E15C0">
        <w:rPr>
          <w:rFonts w:ascii="IRNazli" w:hAnsi="IRNazli" w:cs="IRNazli"/>
          <w:spacing w:val="-6"/>
          <w:vertAlign w:val="superscript"/>
          <w:rtl/>
          <w:lang w:bidi="fa-IR"/>
        </w:rPr>
        <w:footnoteReference w:id="601"/>
      </w:r>
      <w:r w:rsidR="00240FCC">
        <w:rPr>
          <w:rStyle w:val="Char3"/>
          <w:rFonts w:hint="cs"/>
          <w:rtl/>
        </w:rPr>
        <w:t xml:space="preserve"> في</w:t>
      </w:r>
      <w:r w:rsidRPr="00F70297">
        <w:rPr>
          <w:rStyle w:val="Char3"/>
          <w:rFonts w:hint="cs"/>
          <w:rtl/>
        </w:rPr>
        <w:t xml:space="preserve"> الخبر المعلول» تألیف ابن حجر عسقلانی</w:t>
      </w:r>
      <w:r w:rsidR="00516453">
        <w:rPr>
          <w:rStyle w:val="Char3"/>
          <w:rFonts w:hint="cs"/>
          <w:rtl/>
        </w:rPr>
        <w:t xml:space="preserve">، </w:t>
      </w:r>
      <w:r w:rsidRPr="00F70297">
        <w:rPr>
          <w:rStyle w:val="Char3"/>
          <w:rFonts w:hint="cs"/>
          <w:rtl/>
        </w:rPr>
        <w:t>(م ـ 852) و همچنین برخی از متأخرین در کتاب‌های حدیث نه به صورت مستقیم بلکه به صورت جنبی علت یا علل برخی از احادیث را بیان نموده‌اند مانند زیلعی در کتاب «نصب الرایه» و ابن حجر در «فتح الباری» و شوکانی در «نیل الاوطار» و ابن حزم در «المحلی» و ابن قیم در «تهذیب سنن ابی‌داود»</w:t>
      </w:r>
      <w:r w:rsidR="00516453">
        <w:rPr>
          <w:rStyle w:val="Char3"/>
          <w:rFonts w:hint="cs"/>
          <w:rtl/>
        </w:rPr>
        <w:t xml:space="preserve">. </w:t>
      </w:r>
    </w:p>
    <w:p w:rsidR="00240FCC" w:rsidRPr="00F70297" w:rsidRDefault="00240FCC" w:rsidP="00240FCC">
      <w:pPr>
        <w:jc w:val="both"/>
        <w:rPr>
          <w:rStyle w:val="Char3"/>
          <w:rtl/>
        </w:rPr>
      </w:pPr>
    </w:p>
    <w:p w:rsidR="006C7E59" w:rsidRPr="00632FB5" w:rsidRDefault="006C7E59" w:rsidP="00632FB5">
      <w:pPr>
        <w:pStyle w:val="a0"/>
        <w:rPr>
          <w:rtl/>
        </w:rPr>
      </w:pPr>
      <w:bookmarkStart w:id="107" w:name="_Toc285153552"/>
      <w:bookmarkStart w:id="108" w:name="_Toc440481560"/>
      <w:r w:rsidRPr="00632FB5">
        <w:rPr>
          <w:rFonts w:hint="cs"/>
          <w:rtl/>
        </w:rPr>
        <w:t>2- علم مختلف الحدیث</w:t>
      </w:r>
      <w:bookmarkEnd w:id="107"/>
      <w:bookmarkEnd w:id="108"/>
      <w:r w:rsidRPr="00632FB5">
        <w:rPr>
          <w:rFonts w:hint="cs"/>
          <w:rtl/>
        </w:rPr>
        <w:t xml:space="preserve"> </w:t>
      </w:r>
    </w:p>
    <w:p w:rsidR="006C7E59" w:rsidRPr="00F70297" w:rsidRDefault="006C7E59" w:rsidP="00386FBD">
      <w:pPr>
        <w:widowControl w:val="0"/>
        <w:ind w:firstLine="284"/>
        <w:jc w:val="both"/>
        <w:rPr>
          <w:rStyle w:val="Char3"/>
          <w:rtl/>
        </w:rPr>
      </w:pPr>
      <w:r w:rsidRPr="00F70297">
        <w:rPr>
          <w:rStyle w:val="Char3"/>
          <w:rFonts w:hint="cs"/>
          <w:rtl/>
        </w:rPr>
        <w:t>شعب</w:t>
      </w:r>
      <w:r w:rsidR="00F70297">
        <w:rPr>
          <w:rStyle w:val="Char3"/>
          <w:rFonts w:hint="cs"/>
          <w:rtl/>
        </w:rPr>
        <w:t>ۀ</w:t>
      </w:r>
      <w:r w:rsidRPr="00F70297">
        <w:rPr>
          <w:rStyle w:val="Char3"/>
          <w:rFonts w:hint="cs"/>
          <w:rtl/>
        </w:rPr>
        <w:t xml:space="preserve"> دیگری از شعبه‌های علم الحدیث درایتی «علم مختلف الحدیث» است و آن عبارتست از قواعدی مانند قاعد</w:t>
      </w:r>
      <w:r w:rsidR="00F70297">
        <w:rPr>
          <w:rStyle w:val="Char3"/>
          <w:rFonts w:hint="cs"/>
          <w:rtl/>
        </w:rPr>
        <w:t>ۀ</w:t>
      </w:r>
      <w:r w:rsidRPr="00F70297">
        <w:rPr>
          <w:rStyle w:val="Char3"/>
          <w:rFonts w:hint="cs"/>
          <w:rtl/>
        </w:rPr>
        <w:t xml:space="preserve"> تقیید مطلق و تخصیص عام و تعدد حادثه و</w:t>
      </w:r>
      <w:r w:rsidR="00516453">
        <w:rPr>
          <w:rStyle w:val="Char3"/>
          <w:rFonts w:hint="cs"/>
          <w:rtl/>
        </w:rPr>
        <w:t xml:space="preserve">.. . </w:t>
      </w:r>
      <w:r w:rsidRPr="00F70297">
        <w:rPr>
          <w:rStyle w:val="Char3"/>
          <w:rFonts w:hint="cs"/>
          <w:rtl/>
        </w:rPr>
        <w:t>که به وسیل</w:t>
      </w:r>
      <w:r w:rsidR="00F70297">
        <w:rPr>
          <w:rStyle w:val="Char3"/>
          <w:rFonts w:hint="cs"/>
          <w:rtl/>
        </w:rPr>
        <w:t>ۀ</w:t>
      </w:r>
      <w:r w:rsidR="006844B1">
        <w:rPr>
          <w:rStyle w:val="Char3"/>
          <w:rFonts w:hint="cs"/>
          <w:rtl/>
        </w:rPr>
        <w:t xml:space="preserve"> آن‌ها </w:t>
      </w:r>
      <w:r w:rsidRPr="00F70297">
        <w:rPr>
          <w:rStyle w:val="Char3"/>
          <w:rFonts w:hint="cs"/>
          <w:rtl/>
        </w:rPr>
        <w:t>تضاد و تعارض ظاهری که در بین دو حدیث مشاهده</w:t>
      </w:r>
      <w:r w:rsidR="006844B1">
        <w:rPr>
          <w:rStyle w:val="Char3"/>
          <w:rFonts w:hint="cs"/>
          <w:rtl/>
        </w:rPr>
        <w:t xml:space="preserve"> می‌گردد </w:t>
      </w:r>
      <w:r w:rsidRPr="00F70297">
        <w:rPr>
          <w:rStyle w:val="Char3"/>
          <w:rFonts w:hint="cs"/>
          <w:rtl/>
        </w:rPr>
        <w:t>به حالت توافق و تعاضد در می‌آید</w:t>
      </w:r>
      <w:r w:rsidR="00516453">
        <w:rPr>
          <w:rStyle w:val="Char3"/>
          <w:rFonts w:hint="cs"/>
          <w:rtl/>
        </w:rPr>
        <w:t xml:space="preserve">، </w:t>
      </w:r>
      <w:r w:rsidRPr="00F70297">
        <w:rPr>
          <w:rStyle w:val="Char3"/>
          <w:rFonts w:hint="cs"/>
          <w:rtl/>
        </w:rPr>
        <w:t>و چون به وسیله قواعد علم مختلف الحدیث غبار تعارض از چهر</w:t>
      </w:r>
      <w:r w:rsidR="00F70297">
        <w:rPr>
          <w:rStyle w:val="Char3"/>
          <w:rFonts w:hint="cs"/>
          <w:rtl/>
        </w:rPr>
        <w:t>ۀ</w:t>
      </w:r>
      <w:r w:rsidRPr="00F70297">
        <w:rPr>
          <w:rStyle w:val="Char3"/>
          <w:rFonts w:hint="cs"/>
          <w:rtl/>
        </w:rPr>
        <w:t xml:space="preserve"> نورانی احادیث دور</w:t>
      </w:r>
      <w:r w:rsidR="006844B1">
        <w:rPr>
          <w:rStyle w:val="Char3"/>
          <w:rFonts w:hint="cs"/>
          <w:rtl/>
        </w:rPr>
        <w:t xml:space="preserve"> می‌گردد </w:t>
      </w:r>
      <w:r w:rsidRPr="00F70297">
        <w:rPr>
          <w:rStyle w:val="Char3"/>
          <w:rFonts w:hint="cs"/>
          <w:rtl/>
        </w:rPr>
        <w:t>آگاهی از این علم بر هر عالم دانشمندی واجب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شیخ سیوطی در تدریب الراوی</w:t>
      </w:r>
      <w:r w:rsidRPr="003E15C0">
        <w:rPr>
          <w:rFonts w:ascii="IRNazli" w:hAnsi="IRNazli" w:cs="IRNazli"/>
          <w:spacing w:val="-6"/>
          <w:vertAlign w:val="superscript"/>
          <w:rtl/>
          <w:lang w:bidi="fa-IR"/>
        </w:rPr>
        <w:footnoteReference w:id="602"/>
      </w:r>
      <w:r w:rsidRPr="00F70297">
        <w:rPr>
          <w:rStyle w:val="Char3"/>
          <w:rFonts w:hint="cs"/>
          <w:rtl/>
        </w:rPr>
        <w:t xml:space="preserve"> نوشته است نخستین کسی که در زمینه مختلف الحدیث به بحث پرداخت محمدبن ادریس شافعی (م ـ 204) بود</w:t>
      </w:r>
      <w:r w:rsidR="00516453">
        <w:rPr>
          <w:rStyle w:val="Char3"/>
          <w:rFonts w:hint="cs"/>
          <w:rtl/>
        </w:rPr>
        <w:t xml:space="preserve">، </w:t>
      </w:r>
      <w:r w:rsidRPr="00F70297">
        <w:rPr>
          <w:rStyle w:val="Char3"/>
          <w:rFonts w:hint="cs"/>
          <w:rtl/>
        </w:rPr>
        <w:t>که وی علاوه بر اینکه در خلال مباحث فقهی خود در کتاب «اُمّ» اصولی را جهت جمع کردن روایات اختلافی وضع نمود</w:t>
      </w:r>
      <w:r w:rsidR="00516453">
        <w:rPr>
          <w:rStyle w:val="Char3"/>
          <w:rFonts w:hint="cs"/>
          <w:rtl/>
        </w:rPr>
        <w:t xml:space="preserve">، </w:t>
      </w:r>
      <w:r w:rsidRPr="00F70297">
        <w:rPr>
          <w:rStyle w:val="Char3"/>
          <w:rFonts w:hint="cs"/>
          <w:rtl/>
        </w:rPr>
        <w:t>کتابی را نیز با عنوان «اختلاف الحدیث» تألیف</w:t>
      </w:r>
      <w:r w:rsidRPr="003E15C0">
        <w:rPr>
          <w:rFonts w:ascii="IRNazli" w:hAnsi="IRNazli" w:cs="IRNazli"/>
          <w:spacing w:val="-6"/>
          <w:vertAlign w:val="superscript"/>
          <w:rtl/>
          <w:lang w:bidi="fa-IR"/>
        </w:rPr>
        <w:footnoteReference w:id="603"/>
      </w:r>
      <w:r w:rsidRPr="00F70297">
        <w:rPr>
          <w:rStyle w:val="Char3"/>
          <w:rFonts w:hint="cs"/>
          <w:rtl/>
        </w:rPr>
        <w:t xml:space="preserve"> کرد</w:t>
      </w:r>
      <w:r w:rsidR="00516453">
        <w:rPr>
          <w:rStyle w:val="Char3"/>
          <w:rFonts w:hint="cs"/>
          <w:rtl/>
        </w:rPr>
        <w:t xml:space="preserve">، </w:t>
      </w:r>
      <w:r w:rsidRPr="00F70297">
        <w:rPr>
          <w:rStyle w:val="Char3"/>
          <w:rFonts w:hint="cs"/>
          <w:rtl/>
        </w:rPr>
        <w:t>که در آن کتاب به تفصیل جمع بین روایات اختلافی را مورد بحث قرار داد</w:t>
      </w:r>
      <w:r w:rsidR="00516453">
        <w:rPr>
          <w:rStyle w:val="Char3"/>
          <w:rFonts w:hint="cs"/>
          <w:rtl/>
        </w:rPr>
        <w:t xml:space="preserve">، </w:t>
      </w:r>
      <w:r w:rsidRPr="00F70297">
        <w:rPr>
          <w:rStyle w:val="Char3"/>
          <w:rFonts w:hint="cs"/>
          <w:rtl/>
        </w:rPr>
        <w:t>و این کتاب اخیراً در جلد هشتم اُمّ از صفح</w:t>
      </w:r>
      <w:r w:rsidR="00F70297">
        <w:rPr>
          <w:rStyle w:val="Char3"/>
          <w:rFonts w:hint="cs"/>
          <w:rtl/>
        </w:rPr>
        <w:t>ۀ</w:t>
      </w:r>
      <w:r w:rsidRPr="00F70297">
        <w:rPr>
          <w:rStyle w:val="Char3"/>
          <w:rFonts w:hint="cs"/>
          <w:rtl/>
        </w:rPr>
        <w:t xml:space="preserve"> 586 تا 678 در 92 صفحه به چاپ رسیده است</w:t>
      </w:r>
      <w:r w:rsidR="00516453">
        <w:rPr>
          <w:rStyle w:val="Char3"/>
          <w:rFonts w:hint="cs"/>
          <w:rtl/>
        </w:rPr>
        <w:t xml:space="preserve">. </w:t>
      </w:r>
      <w:r w:rsidRPr="00F70297">
        <w:rPr>
          <w:rStyle w:val="Char3"/>
          <w:rFonts w:hint="cs"/>
          <w:rtl/>
        </w:rPr>
        <w:t>این علم را «علم تلفیق الحدیث»</w:t>
      </w:r>
      <w:r w:rsidRPr="003E15C0">
        <w:rPr>
          <w:rStyle w:val="FootnoteReference"/>
          <w:rFonts w:ascii="IRNazli" w:hAnsi="IRNazli" w:cs="IRNazli"/>
          <w:rtl/>
          <w:lang w:bidi="fa-IR"/>
        </w:rPr>
        <w:footnoteReference w:customMarkFollows="1" w:id="604"/>
        <w:sym w:font="Symbol" w:char="F02A"/>
      </w:r>
      <w:r w:rsidRPr="00F70297">
        <w:rPr>
          <w:rStyle w:val="Char3"/>
          <w:rFonts w:hint="cs"/>
          <w:rtl/>
        </w:rPr>
        <w:t xml:space="preserve"> نیز نامیده‌اند</w:t>
      </w:r>
      <w:r w:rsidR="00516453">
        <w:rPr>
          <w:rStyle w:val="Char3"/>
          <w:rFonts w:hint="cs"/>
          <w:rtl/>
        </w:rPr>
        <w:t xml:space="preserve">. </w:t>
      </w:r>
      <w:r w:rsidRPr="00F70297">
        <w:rPr>
          <w:rStyle w:val="Char3"/>
          <w:rFonts w:hint="cs"/>
          <w:rtl/>
        </w:rPr>
        <w:t>و بعد از امام شافعی ابن قتیب</w:t>
      </w:r>
      <w:r w:rsidR="00F70297">
        <w:rPr>
          <w:rStyle w:val="Char3"/>
          <w:rFonts w:hint="cs"/>
          <w:rtl/>
        </w:rPr>
        <w:t>ۀ</w:t>
      </w:r>
      <w:r w:rsidRPr="00F70297">
        <w:rPr>
          <w:rStyle w:val="Char3"/>
          <w:rFonts w:hint="cs"/>
          <w:rtl/>
        </w:rPr>
        <w:t xml:space="preserve"> دینوری (م ـ 276) در این علم کتابی را با عنوان</w:t>
      </w:r>
      <w:r w:rsidR="00516453">
        <w:rPr>
          <w:rStyle w:val="Char3"/>
          <w:rFonts w:hint="cs"/>
          <w:rtl/>
        </w:rPr>
        <w:t xml:space="preserve">: </w:t>
      </w:r>
      <w:r w:rsidRPr="00F70297">
        <w:rPr>
          <w:rStyle w:val="Char3"/>
          <w:rFonts w:hint="cs"/>
          <w:rtl/>
        </w:rPr>
        <w:t>«تأویل مختلف الحدیث» تألیف نمود و از دیگر کسانی که در قرن سوم و چهارم در این علم به تألیف کتاب‌های توفیق یافته‌اند می‌توان از ابن جریر طبری (م ـ 310) و ابویحیی زکریای بن یحیی الساجی (م ـ 370) و ابوجعفر طحاوی (م ـ 321) نام برد</w:t>
      </w:r>
      <w:r w:rsidR="00516453">
        <w:rPr>
          <w:rStyle w:val="Char3"/>
          <w:rFonts w:hint="cs"/>
          <w:rtl/>
        </w:rPr>
        <w:t xml:space="preserve">، </w:t>
      </w:r>
      <w:r w:rsidRPr="00F70297">
        <w:rPr>
          <w:rStyle w:val="Char3"/>
          <w:rFonts w:hint="cs"/>
          <w:rtl/>
        </w:rPr>
        <w:t>و نام کتاب ابوجعفر طحاوی «مشکل الآثار» است که در هند به چاپ رسیده است و در اوایل قرن پنجم ابوبکر محمدبن حسن بن فورک (م ـ 409) کتاب «مشکل الحدیث و بیانه» را تألیف کرده که در هند به طبع رسیده است و در اواخر قرن ششم ابن جوزی (م ـ 597) با تألیف کتاب مفید و مهم «التحقیق فی احادیث الاختلاف» گام بلندی را در راه جمع و توافق بین روایات اختلافی برداشت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صبحی صالح بعد از بحث</w:t>
      </w:r>
      <w:r w:rsidRPr="003E15C0">
        <w:rPr>
          <w:rFonts w:ascii="IRNazli" w:hAnsi="IRNazli" w:cs="IRNazli"/>
          <w:spacing w:val="-6"/>
          <w:vertAlign w:val="superscript"/>
          <w:rtl/>
          <w:lang w:bidi="fa-IR"/>
        </w:rPr>
        <w:footnoteReference w:id="605"/>
      </w:r>
      <w:r w:rsidRPr="00F70297">
        <w:rPr>
          <w:rStyle w:val="Char3"/>
          <w:rFonts w:hint="cs"/>
          <w:rtl/>
        </w:rPr>
        <w:t xml:space="preserve"> از این علم و برخی از مؤلفین آن</w:t>
      </w:r>
      <w:r w:rsidR="00516453">
        <w:rPr>
          <w:rStyle w:val="Char3"/>
          <w:rFonts w:hint="cs"/>
          <w:rtl/>
        </w:rPr>
        <w:t xml:space="preserve">، </w:t>
      </w:r>
      <w:r w:rsidRPr="00F70297">
        <w:rPr>
          <w:rStyle w:val="Char3"/>
          <w:rFonts w:hint="cs"/>
          <w:rtl/>
        </w:rPr>
        <w:t>مثالی نیز برای رفع تعارض بین دو حدیث را</w:t>
      </w:r>
      <w:r w:rsidR="00516453">
        <w:rPr>
          <w:rStyle w:val="Char3"/>
          <w:rFonts w:hint="cs"/>
          <w:rtl/>
        </w:rPr>
        <w:t xml:space="preserve">، </w:t>
      </w:r>
      <w:r w:rsidRPr="00F70297">
        <w:rPr>
          <w:rStyle w:val="Char3"/>
          <w:rFonts w:hint="cs"/>
          <w:rtl/>
        </w:rPr>
        <w:t>اینگونه بیان کرده است</w:t>
      </w:r>
      <w:r w:rsidR="00516453">
        <w:rPr>
          <w:rStyle w:val="Char3"/>
          <w:rFonts w:hint="cs"/>
          <w:rtl/>
        </w:rPr>
        <w:t xml:space="preserve">: </w:t>
      </w:r>
      <w:r w:rsidRPr="00F70297">
        <w:rPr>
          <w:rStyle w:val="Char3"/>
          <w:rFonts w:hint="cs"/>
          <w:rtl/>
        </w:rPr>
        <w:t>«مثال مانند فرمود</w:t>
      </w:r>
      <w:r w:rsidR="00F70297">
        <w:rPr>
          <w:rStyle w:val="Char3"/>
          <w:rFonts w:hint="cs"/>
          <w:rtl/>
        </w:rPr>
        <w:t>ۀ</w:t>
      </w:r>
      <w:r w:rsidRPr="00F70297">
        <w:rPr>
          <w:rStyle w:val="Char3"/>
          <w:rFonts w:hint="cs"/>
          <w:rtl/>
        </w:rPr>
        <w:t xml:space="preserve"> پیامبر</w:t>
      </w:r>
      <w:r w:rsidR="00814C2A">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w:t>
      </w:r>
      <w:r w:rsidRPr="00AA724E">
        <w:rPr>
          <w:rStyle w:val="Char1"/>
          <w:rFonts w:hint="cs"/>
          <w:rtl/>
        </w:rPr>
        <w:t>(لاعدوی)</w:t>
      </w:r>
      <w:r w:rsidRPr="00F70297">
        <w:rPr>
          <w:rStyle w:val="Char3"/>
          <w:rFonts w:hint="cs"/>
          <w:rtl/>
        </w:rPr>
        <w:t xml:space="preserve"> یعنی</w:t>
      </w:r>
      <w:r w:rsidR="00516453">
        <w:rPr>
          <w:rStyle w:val="Char3"/>
          <w:rFonts w:hint="cs"/>
          <w:rtl/>
        </w:rPr>
        <w:t xml:space="preserve">: </w:t>
      </w:r>
      <w:r w:rsidRPr="00F70297">
        <w:rPr>
          <w:rStyle w:val="Char3"/>
          <w:rFonts w:hint="cs"/>
          <w:rtl/>
        </w:rPr>
        <w:t>بیماری از کسی به دیگری منتقل</w:t>
      </w:r>
      <w:r w:rsidR="006844B1">
        <w:rPr>
          <w:rStyle w:val="Char3"/>
          <w:rFonts w:hint="cs"/>
          <w:rtl/>
        </w:rPr>
        <w:t xml:space="preserve"> نمی‌شود </w:t>
      </w:r>
      <w:r w:rsidRPr="00F70297">
        <w:rPr>
          <w:rStyle w:val="Char3"/>
          <w:rFonts w:hint="cs"/>
          <w:rtl/>
        </w:rPr>
        <w:t>و فرمود</w:t>
      </w:r>
      <w:r w:rsidR="00F70297">
        <w:rPr>
          <w:rStyle w:val="Char3"/>
          <w:rFonts w:hint="cs"/>
          <w:rtl/>
        </w:rPr>
        <w:t>ۀ</w:t>
      </w:r>
      <w:r w:rsidRPr="00F70297">
        <w:rPr>
          <w:rStyle w:val="Char3"/>
          <w:rFonts w:hint="cs"/>
          <w:rtl/>
        </w:rPr>
        <w:t xml:space="preserve"> دیگر پیامبر</w:t>
      </w:r>
      <w:r w:rsidR="00814C2A">
        <w:rPr>
          <w:rStyle w:val="Char3"/>
          <w:rFonts w:hint="cs"/>
          <w:rtl/>
        </w:rPr>
        <w:t xml:space="preserve"> </w:t>
      </w:r>
      <w:r w:rsidR="00202FF9" w:rsidRPr="00202FF9">
        <w:rPr>
          <w:rStyle w:val="Char3"/>
          <w:rFonts w:ascii="CTraditional Arabic" w:hAnsi="CTraditional Arabic" w:cs="CTraditional Arabic" w:hint="cs"/>
          <w:rtl/>
        </w:rPr>
        <w:t>ج</w:t>
      </w:r>
      <w:r w:rsidR="00516453">
        <w:rPr>
          <w:rStyle w:val="Char3"/>
          <w:rFonts w:hint="cs"/>
          <w:rtl/>
        </w:rPr>
        <w:t xml:space="preserve">: </w:t>
      </w:r>
      <w:r w:rsidRPr="00AA724E">
        <w:rPr>
          <w:rStyle w:val="Char2"/>
          <w:rtl/>
        </w:rPr>
        <w:t>«فرّ من ال</w:t>
      </w:r>
      <w:r w:rsidR="00240FCC">
        <w:rPr>
          <w:rStyle w:val="Char2"/>
          <w:rFonts w:hint="cs"/>
          <w:rtl/>
        </w:rPr>
        <w:t>ـ</w:t>
      </w:r>
      <w:r w:rsidRPr="00AA724E">
        <w:rPr>
          <w:rStyle w:val="Char2"/>
          <w:rtl/>
        </w:rPr>
        <w:t>مجذوم کما تفرّ من الاسد»</w:t>
      </w:r>
      <w:r w:rsidRPr="00F70297">
        <w:rPr>
          <w:rStyle w:val="Char3"/>
          <w:rFonts w:hint="cs"/>
          <w:rtl/>
        </w:rPr>
        <w:t xml:space="preserve"> یعنی همان‌گونه که از شیر درنده می‌گریزی از مبتلا به بیماری جذامی بگریز</w:t>
      </w:r>
      <w:r w:rsidR="00516453">
        <w:rPr>
          <w:rStyle w:val="Char3"/>
          <w:rFonts w:hint="cs"/>
          <w:rtl/>
        </w:rPr>
        <w:t xml:space="preserve">. </w:t>
      </w:r>
      <w:r w:rsidRPr="00F70297">
        <w:rPr>
          <w:rStyle w:val="Char3"/>
          <w:rFonts w:hint="cs"/>
          <w:rtl/>
        </w:rPr>
        <w:t>که هر دو حدیث صحیح هستند و اولی انتقال بیماری‌ها را نفی و دومی سرایت بیماری‌ها را اثبات می‌نماید و ظاهراً با هم تعارض دارند</w:t>
      </w:r>
      <w:r w:rsidR="00516453">
        <w:rPr>
          <w:rStyle w:val="Char3"/>
          <w:rFonts w:hint="cs"/>
          <w:rtl/>
        </w:rPr>
        <w:t xml:space="preserve">، </w:t>
      </w:r>
      <w:r w:rsidRPr="00F70297">
        <w:rPr>
          <w:rStyle w:val="Char3"/>
          <w:rFonts w:hint="cs"/>
          <w:rtl/>
        </w:rPr>
        <w:t>و صبحی صالح تعارض ظاهری این دو حدیث را (به نقل از التدریب</w:t>
      </w:r>
      <w:r w:rsidR="00516453">
        <w:rPr>
          <w:rStyle w:val="Char3"/>
          <w:rFonts w:hint="cs"/>
          <w:rtl/>
        </w:rPr>
        <w:t xml:space="preserve">، </w:t>
      </w:r>
      <w:r w:rsidRPr="00F70297">
        <w:rPr>
          <w:rStyle w:val="Char3"/>
          <w:rFonts w:hint="cs"/>
          <w:rtl/>
        </w:rPr>
        <w:t>ص 198 و شرح نخبه (ص 15) اینگونه رفع کرده</w:t>
      </w:r>
      <w:r w:rsidR="00516453">
        <w:rPr>
          <w:rStyle w:val="Char3"/>
          <w:rFonts w:hint="cs"/>
          <w:rtl/>
        </w:rPr>
        <w:t xml:space="preserve">. </w:t>
      </w:r>
      <w:r w:rsidRPr="00AA724E">
        <w:rPr>
          <w:rStyle w:val="Char1"/>
          <w:rFonts w:hint="cs"/>
          <w:rtl/>
        </w:rPr>
        <w:t>«انّ هذه الامراض لاتعدی بطبعها</w:t>
      </w:r>
      <w:r w:rsidR="00516453">
        <w:rPr>
          <w:rStyle w:val="Char1"/>
          <w:rFonts w:hint="cs"/>
          <w:rtl/>
        </w:rPr>
        <w:t xml:space="preserve">، </w:t>
      </w:r>
      <w:r w:rsidRPr="00AA724E">
        <w:rPr>
          <w:rStyle w:val="Char1"/>
          <w:rFonts w:hint="cs"/>
          <w:rtl/>
        </w:rPr>
        <w:t>لکن الله جعل مخالطة ال</w:t>
      </w:r>
      <w:r w:rsidR="00240FCC">
        <w:rPr>
          <w:rStyle w:val="Char1"/>
          <w:rFonts w:hint="cs"/>
          <w:rtl/>
        </w:rPr>
        <w:t>ـ</w:t>
      </w:r>
      <w:r w:rsidRPr="00AA724E">
        <w:rPr>
          <w:rStyle w:val="Char1"/>
          <w:rFonts w:hint="cs"/>
          <w:rtl/>
        </w:rPr>
        <w:t>م</w:t>
      </w:r>
      <w:r w:rsidR="00240FCC">
        <w:rPr>
          <w:rStyle w:val="Char1"/>
          <w:rFonts w:hint="cs"/>
          <w:rtl/>
        </w:rPr>
        <w:t>ریض للصحیح سبباً لاعدائه مرضه و</w:t>
      </w:r>
      <w:r w:rsidRPr="00AA724E">
        <w:rPr>
          <w:rStyle w:val="Char1"/>
          <w:rFonts w:hint="cs"/>
          <w:rtl/>
        </w:rPr>
        <w:t>قد</w:t>
      </w:r>
      <w:r w:rsidR="00240FCC">
        <w:rPr>
          <w:rStyle w:val="Char1"/>
          <w:rFonts w:hint="cs"/>
          <w:rtl/>
        </w:rPr>
        <w:t xml:space="preserve"> یتخلّف ذل</w:t>
      </w:r>
      <w:r w:rsidR="00240FCC">
        <w:rPr>
          <w:rStyle w:val="Char1"/>
          <w:rFonts w:hint="cs"/>
          <w:rtl/>
          <w:lang w:bidi="ar-SA"/>
        </w:rPr>
        <w:t>ك</w:t>
      </w:r>
      <w:r w:rsidRPr="00AA724E">
        <w:rPr>
          <w:rStyle w:val="Char1"/>
          <w:rFonts w:hint="cs"/>
          <w:rtl/>
        </w:rPr>
        <w:t xml:space="preserve"> عن</w:t>
      </w:r>
      <w:r w:rsidR="00240FCC">
        <w:rPr>
          <w:rStyle w:val="Char1"/>
          <w:rFonts w:hint="cs"/>
          <w:rtl/>
        </w:rPr>
        <w:t xml:space="preserve"> سببه کما ف</w:t>
      </w:r>
      <w:r w:rsidR="00240FCC">
        <w:rPr>
          <w:rStyle w:val="Char1"/>
          <w:rFonts w:hint="cs"/>
          <w:rtl/>
          <w:lang w:bidi="ar-SA"/>
        </w:rPr>
        <w:t>ي</w:t>
      </w:r>
      <w:r w:rsidRPr="00AA724E">
        <w:rPr>
          <w:rStyle w:val="Char1"/>
          <w:rFonts w:hint="cs"/>
          <w:rtl/>
        </w:rPr>
        <w:t xml:space="preserve"> غیره من الاسباب»</w:t>
      </w:r>
      <w:r w:rsidRPr="00C729B6">
        <w:rPr>
          <w:rFonts w:cs="B Badr" w:hint="cs"/>
          <w:b/>
          <w:bCs/>
          <w:sz w:val="32"/>
          <w:szCs w:val="32"/>
          <w:rtl/>
          <w:lang w:bidi="fa-IR"/>
        </w:rPr>
        <w:t xml:space="preserve"> </w:t>
      </w:r>
      <w:r w:rsidRPr="00F70297">
        <w:rPr>
          <w:rStyle w:val="Char3"/>
          <w:rFonts w:hint="cs"/>
          <w:rtl/>
        </w:rPr>
        <w:t>یعنی</w:t>
      </w:r>
      <w:r w:rsidR="00516453">
        <w:rPr>
          <w:rStyle w:val="Char3"/>
          <w:rFonts w:hint="cs"/>
          <w:rtl/>
        </w:rPr>
        <w:t xml:space="preserve">: </w:t>
      </w:r>
      <w:r w:rsidRPr="00F70297">
        <w:rPr>
          <w:rStyle w:val="Char3"/>
          <w:rFonts w:hint="cs"/>
          <w:rtl/>
        </w:rPr>
        <w:t>منظور حدیث اول این است که این امراض به اقتضای طبیعت خود از کسی</w:t>
      </w:r>
      <w:r w:rsidRPr="003E15C0">
        <w:rPr>
          <w:rFonts w:ascii="IRNazli" w:hAnsi="IRNazli" w:cs="IRNazli"/>
          <w:spacing w:val="-6"/>
          <w:vertAlign w:val="superscript"/>
          <w:rtl/>
          <w:lang w:bidi="fa-IR"/>
        </w:rPr>
        <w:footnoteReference w:id="606"/>
      </w:r>
      <w:r w:rsidRPr="00F70297">
        <w:rPr>
          <w:rStyle w:val="Char3"/>
          <w:rFonts w:hint="cs"/>
          <w:rtl/>
        </w:rPr>
        <w:t xml:space="preserve"> به دیگری سرایت</w:t>
      </w:r>
      <w:r w:rsidR="006844B1">
        <w:rPr>
          <w:rStyle w:val="Char3"/>
          <w:rFonts w:hint="cs"/>
          <w:rtl/>
        </w:rPr>
        <w:t xml:space="preserve"> نمی‌کند</w:t>
      </w:r>
      <w:r w:rsidR="00516453">
        <w:rPr>
          <w:rStyle w:val="Char3"/>
          <w:rFonts w:hint="cs"/>
          <w:rtl/>
        </w:rPr>
        <w:t xml:space="preserve">، </w:t>
      </w:r>
      <w:r w:rsidRPr="00F70297">
        <w:rPr>
          <w:rStyle w:val="Char3"/>
          <w:rFonts w:hint="cs"/>
          <w:rtl/>
        </w:rPr>
        <w:t>اما خداوند متعال اختلاط و آمیختن افراد سالم را با افراد بیمار سبب سرایت بیماری از بیمار به شخص سالم قرار داده است و گاهی این امر از سبب خود تخلف</w:t>
      </w:r>
      <w:r w:rsidR="006844B1">
        <w:rPr>
          <w:rStyle w:val="Char3"/>
          <w:rFonts w:hint="cs"/>
          <w:rtl/>
        </w:rPr>
        <w:t xml:space="preserve"> می‌کند </w:t>
      </w:r>
      <w:r w:rsidRPr="00F70297">
        <w:rPr>
          <w:rStyle w:val="Char3"/>
          <w:rFonts w:hint="cs"/>
          <w:rtl/>
        </w:rPr>
        <w:t>مانند موارد دیگری از اسباب»</w:t>
      </w:r>
      <w:r w:rsidRPr="003E15C0">
        <w:rPr>
          <w:rFonts w:ascii="IRNazli" w:hAnsi="IRNazli" w:cs="IRNazli"/>
          <w:spacing w:val="-6"/>
          <w:vertAlign w:val="superscript"/>
          <w:rtl/>
          <w:lang w:bidi="fa-IR"/>
        </w:rPr>
        <w:footnoteReference w:id="607"/>
      </w:r>
      <w:r w:rsidR="00240FCC">
        <w:rPr>
          <w:rStyle w:val="Char3"/>
          <w:rFonts w:hint="cs"/>
          <w:rtl/>
        </w:rPr>
        <w:t>.</w:t>
      </w:r>
    </w:p>
    <w:p w:rsidR="006C7E59" w:rsidRPr="00F70297" w:rsidRDefault="006C7E59" w:rsidP="00386FBD">
      <w:pPr>
        <w:widowControl w:val="0"/>
        <w:ind w:firstLine="284"/>
        <w:jc w:val="both"/>
        <w:rPr>
          <w:rStyle w:val="Char3"/>
          <w:rtl/>
        </w:rPr>
      </w:pPr>
      <w:r w:rsidRPr="00F70297">
        <w:rPr>
          <w:rStyle w:val="Char3"/>
          <w:rFonts w:hint="cs"/>
          <w:rtl/>
        </w:rPr>
        <w:t>اما به نظر نگارنده توجیه و تأویل فوق نه با علوم تجربی می‌سازد و نه با تفکر جاهلیت قبل از اسلام سازگاری دارد</w:t>
      </w:r>
      <w:r w:rsidR="00516453">
        <w:rPr>
          <w:rStyle w:val="Char3"/>
          <w:rFonts w:hint="cs"/>
          <w:rtl/>
        </w:rPr>
        <w:t xml:space="preserve">، </w:t>
      </w:r>
      <w:r w:rsidRPr="00F70297">
        <w:rPr>
          <w:rStyle w:val="Char3"/>
          <w:rFonts w:hint="cs"/>
          <w:rtl/>
        </w:rPr>
        <w:t>و به اعتقاد من بهترین توجیه و تأویل برای برطرف کردن تعارض بین آن دو حدیث این است که بگوییم اولاً سرایت بیماری‌‌هایی میکروبی یک امر قطعی است و باید از سرایت</w:t>
      </w:r>
      <w:r w:rsidR="006844B1">
        <w:rPr>
          <w:rStyle w:val="Char3"/>
          <w:rFonts w:hint="cs"/>
          <w:rtl/>
        </w:rPr>
        <w:t xml:space="preserve"> آن‌ها </w:t>
      </w:r>
      <w:r w:rsidRPr="00F70297">
        <w:rPr>
          <w:rStyle w:val="Char3"/>
          <w:rFonts w:hint="cs"/>
          <w:rtl/>
        </w:rPr>
        <w:t>با وسایل ممکن جلوگیری کرد</w:t>
      </w:r>
      <w:r w:rsidR="00516453">
        <w:rPr>
          <w:rStyle w:val="Char3"/>
          <w:rFonts w:hint="cs"/>
          <w:rtl/>
        </w:rPr>
        <w:t xml:space="preserve">، </w:t>
      </w:r>
      <w:r w:rsidRPr="00F70297">
        <w:rPr>
          <w:rStyle w:val="Char3"/>
          <w:rFonts w:hint="cs"/>
          <w:rtl/>
        </w:rPr>
        <w:t>همان‌گونه که در دوران خلافت</w:t>
      </w:r>
      <w:r w:rsidRPr="003E15C0">
        <w:rPr>
          <w:rFonts w:ascii="IRNazli" w:hAnsi="IRNazli" w:cs="IRNazli"/>
          <w:spacing w:val="-6"/>
          <w:vertAlign w:val="superscript"/>
          <w:rtl/>
          <w:lang w:bidi="fa-IR"/>
        </w:rPr>
        <w:footnoteReference w:id="608"/>
      </w:r>
      <w:r w:rsidRPr="00F70297">
        <w:rPr>
          <w:rStyle w:val="Char3"/>
          <w:rFonts w:hint="cs"/>
          <w:rtl/>
        </w:rPr>
        <w:t xml:space="preserve"> امام عمر</w:t>
      </w:r>
      <w:r w:rsidR="000B10C4" w:rsidRPr="000B10C4">
        <w:rPr>
          <w:rStyle w:val="Char3"/>
          <w:rFonts w:ascii="CTraditional Arabic" w:hAnsi="CTraditional Arabic" w:cs="CTraditional Arabic" w:hint="cs"/>
          <w:rtl/>
        </w:rPr>
        <w:t>س</w:t>
      </w:r>
      <w:r w:rsidRPr="00F70297">
        <w:rPr>
          <w:rStyle w:val="Char3"/>
          <w:rFonts w:hint="cs"/>
          <w:rtl/>
        </w:rPr>
        <w:t xml:space="preserve"> بیماری واگیر و مسری «وبا و طاعون» در نهرهای شام بروز نمود و برای جلوگیری از سرای آن طبق فرمود</w:t>
      </w:r>
      <w:r w:rsidR="00F70297">
        <w:rPr>
          <w:rStyle w:val="Char3"/>
          <w:rFonts w:hint="cs"/>
          <w:rtl/>
        </w:rPr>
        <w:t>ۀ</w:t>
      </w:r>
      <w:r w:rsidRPr="00F70297">
        <w:rPr>
          <w:rStyle w:val="Char3"/>
          <w:rFonts w:hint="cs"/>
          <w:rtl/>
        </w:rPr>
        <w:t xml:space="preserve"> پیامبر</w:t>
      </w:r>
      <w:r w:rsidR="00814C2A">
        <w:rPr>
          <w:rStyle w:val="Char3"/>
          <w:rFonts w:hint="cs"/>
          <w:rtl/>
        </w:rPr>
        <w:t xml:space="preserve"> </w:t>
      </w:r>
      <w:r w:rsidR="00202FF9" w:rsidRPr="00202FF9">
        <w:rPr>
          <w:rStyle w:val="Char3"/>
          <w:rFonts w:ascii="CTraditional Arabic" w:hAnsi="CTraditional Arabic" w:cs="CTraditional Arabic" w:hint="cs"/>
          <w:rtl/>
        </w:rPr>
        <w:t>ج</w:t>
      </w:r>
      <w:r w:rsidR="00516453">
        <w:rPr>
          <w:rStyle w:val="Char3"/>
          <w:rFonts w:hint="cs"/>
          <w:rtl/>
        </w:rPr>
        <w:t xml:space="preserve">: </w:t>
      </w:r>
      <w:r w:rsidRPr="00F70297">
        <w:rPr>
          <w:rStyle w:val="Char3"/>
          <w:rFonts w:hint="cs"/>
          <w:rtl/>
        </w:rPr>
        <w:t>«در هر جایی و با بروز کرد از آنجا خارج نشوند و به آنجا هم وارد نشوند» عمل نمودند</w:t>
      </w:r>
      <w:r w:rsidRPr="003E15C0">
        <w:rPr>
          <w:rFonts w:ascii="IRNazli" w:hAnsi="IRNazli" w:cs="IRNazli"/>
          <w:spacing w:val="-6"/>
          <w:vertAlign w:val="superscript"/>
          <w:rtl/>
          <w:lang w:bidi="fa-IR"/>
        </w:rPr>
        <w:footnoteReference w:id="609"/>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ثانیاً در دوران جاهلیت قبل از اسلام در میان عرب‌ها و حتی بعد از اسلام نیز در میان برخی از روستاییان دور از محافل علما و دانشمندان</w:t>
      </w:r>
      <w:r w:rsidR="00516453">
        <w:rPr>
          <w:rStyle w:val="Char3"/>
          <w:rFonts w:hint="cs"/>
          <w:rtl/>
        </w:rPr>
        <w:t xml:space="preserve">. </w:t>
      </w:r>
      <w:r w:rsidRPr="00F70297">
        <w:rPr>
          <w:rStyle w:val="Char3"/>
          <w:rFonts w:hint="cs"/>
          <w:rtl/>
        </w:rPr>
        <w:t>بعضی معتقد بودند که با گفتن کلماتی یا انجام دادن حرکات و اعمالی امکان دارد بیماری را از کسی به کس دیگر اینگونه منتقل کرد که در یک زمان شخص سالم</w:t>
      </w:r>
      <w:r w:rsidR="00516453">
        <w:rPr>
          <w:rStyle w:val="Char3"/>
          <w:rFonts w:hint="cs"/>
          <w:rtl/>
        </w:rPr>
        <w:t xml:space="preserve">، </w:t>
      </w:r>
      <w:r w:rsidRPr="00F70297">
        <w:rPr>
          <w:rStyle w:val="Char3"/>
          <w:rFonts w:hint="cs"/>
          <w:rtl/>
        </w:rPr>
        <w:t>بیمار گردد و بیمار</w:t>
      </w:r>
      <w:r w:rsidR="00516453">
        <w:rPr>
          <w:rStyle w:val="Char3"/>
          <w:rFonts w:hint="cs"/>
          <w:rtl/>
        </w:rPr>
        <w:t xml:space="preserve">، </w:t>
      </w:r>
      <w:r w:rsidRPr="00F70297">
        <w:rPr>
          <w:rStyle w:val="Char3"/>
          <w:rFonts w:hint="cs"/>
          <w:rtl/>
        </w:rPr>
        <w:t>سالم شود</w:t>
      </w:r>
      <w:r w:rsidR="00516453">
        <w:rPr>
          <w:rStyle w:val="Char3"/>
          <w:rFonts w:hint="cs"/>
          <w:rtl/>
        </w:rPr>
        <w:t xml:space="preserve">، </w:t>
      </w:r>
      <w:r w:rsidRPr="00F70297">
        <w:rPr>
          <w:rStyle w:val="Char3"/>
          <w:rFonts w:hint="cs"/>
          <w:rtl/>
        </w:rPr>
        <w:t>درست مانند منتقل کردن اجسام از جایی به جای دیگر که محل اولی خالی می‌ماند و این عبارت را گاهی بر زبان می‌آوردند «بیماری خودم را به تو دادم</w:t>
      </w:r>
      <w:r w:rsidR="00516453">
        <w:rPr>
          <w:rStyle w:val="Char3"/>
          <w:rFonts w:hint="cs"/>
          <w:rtl/>
        </w:rPr>
        <w:t xml:space="preserve">، </w:t>
      </w:r>
      <w:r w:rsidRPr="00F70297">
        <w:rPr>
          <w:rStyle w:val="Char3"/>
          <w:rFonts w:hint="cs"/>
          <w:rtl/>
        </w:rPr>
        <w:t>بیماری من از آن تو باشد» و پیامبر</w:t>
      </w:r>
      <w:r w:rsidR="00814C2A">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با حدیث </w:t>
      </w:r>
      <w:r w:rsidRPr="00AA724E">
        <w:rPr>
          <w:rStyle w:val="Char2"/>
          <w:rFonts w:hint="cs"/>
          <w:rtl/>
        </w:rPr>
        <w:t>«</w:t>
      </w:r>
      <w:r w:rsidRPr="00240FCC">
        <w:rPr>
          <w:rStyle w:val="Char1"/>
          <w:rFonts w:hint="cs"/>
          <w:rtl/>
        </w:rPr>
        <w:t>فرّ من ال</w:t>
      </w:r>
      <w:r w:rsidR="00240FCC" w:rsidRPr="00240FCC">
        <w:rPr>
          <w:rStyle w:val="Char1"/>
          <w:rFonts w:hint="cs"/>
          <w:rtl/>
        </w:rPr>
        <w:t>ـ</w:t>
      </w:r>
      <w:r w:rsidRPr="00240FCC">
        <w:rPr>
          <w:rStyle w:val="Char1"/>
          <w:rFonts w:hint="cs"/>
          <w:rtl/>
        </w:rPr>
        <w:t>مجذوم</w:t>
      </w:r>
      <w:r w:rsidR="00516453" w:rsidRPr="00240FCC">
        <w:rPr>
          <w:rStyle w:val="Char1"/>
          <w:rFonts w:hint="cs"/>
          <w:rtl/>
        </w:rPr>
        <w:t>..</w:t>
      </w:r>
      <w:r w:rsidR="00240FCC">
        <w:rPr>
          <w:rStyle w:val="Char1"/>
          <w:rFonts w:hint="cs"/>
          <w:rtl/>
        </w:rPr>
        <w:t>.</w:t>
      </w:r>
      <w:r w:rsidRPr="00AA724E">
        <w:rPr>
          <w:rStyle w:val="Char2"/>
          <w:rFonts w:hint="cs"/>
          <w:rtl/>
        </w:rPr>
        <w:t>»</w:t>
      </w:r>
      <w:r w:rsidRPr="00F70297">
        <w:rPr>
          <w:rStyle w:val="Char3"/>
          <w:rFonts w:hint="cs"/>
          <w:rtl/>
        </w:rPr>
        <w:t xml:space="preserve"> به مطلب اول و با حدیث </w:t>
      </w:r>
      <w:r w:rsidRPr="00240FCC">
        <w:rPr>
          <w:rStyle w:val="Char3"/>
          <w:rFonts w:hint="cs"/>
          <w:rtl/>
        </w:rPr>
        <w:t>«</w:t>
      </w:r>
      <w:r w:rsidRPr="00240FCC">
        <w:rPr>
          <w:rStyle w:val="Char1"/>
          <w:rFonts w:hint="cs"/>
          <w:rtl/>
        </w:rPr>
        <w:t>لاعدوی</w:t>
      </w:r>
      <w:r w:rsidRPr="00240FCC">
        <w:rPr>
          <w:rStyle w:val="Char3"/>
          <w:rFonts w:hint="cs"/>
          <w:rtl/>
        </w:rPr>
        <w:t>» به</w:t>
      </w:r>
      <w:r w:rsidRPr="00F70297">
        <w:rPr>
          <w:rStyle w:val="Char3"/>
          <w:rFonts w:hint="cs"/>
          <w:rtl/>
        </w:rPr>
        <w:t xml:space="preserve"> نفی مطلب دوم اشاره فرموده است که هر دو امر </w:t>
      </w:r>
      <w:r w:rsidRPr="00814C2A">
        <w:rPr>
          <w:rStyle w:val="Char1"/>
          <w:rFonts w:hint="cs"/>
          <w:rtl/>
        </w:rPr>
        <w:t xml:space="preserve">کاملاًَ </w:t>
      </w:r>
      <w:r w:rsidRPr="00F70297">
        <w:rPr>
          <w:rStyle w:val="Char3"/>
          <w:rFonts w:hint="cs"/>
          <w:rtl/>
        </w:rPr>
        <w:t>درست و مطابق علوم تجربی و تفکر دوران جاهلیت قبل از اسلام هستند</w:t>
      </w:r>
      <w:r w:rsidR="00516453">
        <w:rPr>
          <w:rStyle w:val="Char3"/>
          <w:rFonts w:hint="cs"/>
          <w:rtl/>
        </w:rPr>
        <w:t xml:space="preserve">. </w:t>
      </w:r>
    </w:p>
    <w:p w:rsidR="006C7E59" w:rsidRPr="009C1D17" w:rsidRDefault="006C7E59" w:rsidP="009C1D17">
      <w:pPr>
        <w:pStyle w:val="a0"/>
        <w:rPr>
          <w:rtl/>
        </w:rPr>
      </w:pPr>
      <w:bookmarkStart w:id="109" w:name="_Toc285153553"/>
      <w:bookmarkStart w:id="110" w:name="_Toc440481561"/>
      <w:r w:rsidRPr="009C1D17">
        <w:rPr>
          <w:rFonts w:hint="cs"/>
          <w:rtl/>
        </w:rPr>
        <w:t>3- علم ناسخ و منسوخ</w:t>
      </w:r>
      <w:bookmarkEnd w:id="109"/>
      <w:bookmarkEnd w:id="110"/>
      <w:r w:rsidRPr="009C1D17">
        <w:rPr>
          <w:rFonts w:hint="cs"/>
          <w:rtl/>
        </w:rPr>
        <w:t xml:space="preserve"> </w:t>
      </w:r>
    </w:p>
    <w:p w:rsidR="006C7E59" w:rsidRPr="00F70297" w:rsidRDefault="006C7E59" w:rsidP="00F70297">
      <w:pPr>
        <w:ind w:firstLine="284"/>
        <w:jc w:val="both"/>
        <w:rPr>
          <w:rStyle w:val="Char3"/>
          <w:rtl/>
        </w:rPr>
      </w:pPr>
      <w:r w:rsidRPr="00F70297">
        <w:rPr>
          <w:rStyle w:val="Char3"/>
          <w:rFonts w:hint="cs"/>
          <w:rtl/>
        </w:rPr>
        <w:t>شعب</w:t>
      </w:r>
      <w:r w:rsidR="00F70297">
        <w:rPr>
          <w:rStyle w:val="Char3"/>
          <w:rFonts w:hint="cs"/>
          <w:rtl/>
        </w:rPr>
        <w:t>ۀ</w:t>
      </w:r>
      <w:r w:rsidRPr="00F70297">
        <w:rPr>
          <w:rStyle w:val="Char3"/>
          <w:rFonts w:hint="cs"/>
          <w:rtl/>
        </w:rPr>
        <w:t xml:space="preserve"> دیگری از علم الحدیث درایتی علم ناسخ و منسوخ است</w:t>
      </w:r>
      <w:r w:rsidR="00516453">
        <w:rPr>
          <w:rStyle w:val="Char3"/>
          <w:rFonts w:hint="cs"/>
          <w:rtl/>
        </w:rPr>
        <w:t xml:space="preserve">، </w:t>
      </w:r>
      <w:r w:rsidRPr="00F70297">
        <w:rPr>
          <w:rStyle w:val="Char3"/>
          <w:rFonts w:hint="cs"/>
          <w:rtl/>
        </w:rPr>
        <w:t>که دربار</w:t>
      </w:r>
      <w:r w:rsidR="00F70297">
        <w:rPr>
          <w:rStyle w:val="Char3"/>
          <w:rFonts w:hint="cs"/>
          <w:rtl/>
        </w:rPr>
        <w:t>ۀ</w:t>
      </w:r>
      <w:r w:rsidRPr="00F70297">
        <w:rPr>
          <w:rStyle w:val="Char3"/>
          <w:rFonts w:hint="cs"/>
          <w:rtl/>
        </w:rPr>
        <w:t xml:space="preserve"> احادیثی بحث</w:t>
      </w:r>
      <w:r w:rsidR="006844B1">
        <w:rPr>
          <w:rStyle w:val="Char3"/>
          <w:rFonts w:hint="cs"/>
          <w:rtl/>
        </w:rPr>
        <w:t xml:space="preserve"> می‌کند </w:t>
      </w:r>
      <w:r w:rsidRPr="00F70297">
        <w:rPr>
          <w:rStyle w:val="Char3"/>
          <w:rFonts w:hint="cs"/>
          <w:rtl/>
        </w:rPr>
        <w:t>که با هم به گونه‌‌ای متعارض هستند که توافق بین</w:t>
      </w:r>
      <w:r w:rsidR="006844B1">
        <w:rPr>
          <w:rStyle w:val="Char3"/>
          <w:rFonts w:hint="cs"/>
          <w:rtl/>
        </w:rPr>
        <w:t xml:space="preserve"> آن‌ها </w:t>
      </w:r>
      <w:r w:rsidRPr="00F70297">
        <w:rPr>
          <w:rStyle w:val="Char3"/>
          <w:rFonts w:hint="cs"/>
          <w:rtl/>
        </w:rPr>
        <w:t>نه با قوانین (علم مختلف الحدیث) و نه از راه دیگر امکان ندارد</w:t>
      </w:r>
      <w:r w:rsidR="00516453">
        <w:rPr>
          <w:rStyle w:val="Char3"/>
          <w:rFonts w:hint="cs"/>
          <w:rtl/>
        </w:rPr>
        <w:t xml:space="preserve">، </w:t>
      </w:r>
      <w:r w:rsidRPr="00F70297">
        <w:rPr>
          <w:rStyle w:val="Char3"/>
          <w:rFonts w:hint="cs"/>
          <w:rtl/>
        </w:rPr>
        <w:t>و تنها یک قاعده تعارض بین اینگونه احادیث را حل</w:t>
      </w:r>
      <w:r w:rsidR="006844B1">
        <w:rPr>
          <w:rStyle w:val="Char3"/>
          <w:rFonts w:hint="cs"/>
          <w:rtl/>
        </w:rPr>
        <w:t xml:space="preserve"> می‌کند </w:t>
      </w:r>
      <w:r w:rsidRPr="00F70297">
        <w:rPr>
          <w:rStyle w:val="Char3"/>
          <w:rFonts w:hint="cs"/>
          <w:rtl/>
        </w:rPr>
        <w:t>و آن قاعده این است که هر کدام از آن دو حدیث تقدمش ثابت شد منسوخ به شمار می‌آید و آنچه تأخرش ثابت گردید ناسخ شمرده می‌شود</w:t>
      </w:r>
      <w:r w:rsidRPr="003E15C0">
        <w:rPr>
          <w:rFonts w:ascii="IRNazli" w:hAnsi="IRNazli" w:cs="IRNazli"/>
          <w:spacing w:val="-6"/>
          <w:vertAlign w:val="superscript"/>
          <w:rtl/>
          <w:lang w:bidi="fa-IR"/>
        </w:rPr>
        <w:footnoteReference w:id="610"/>
      </w:r>
      <w:r w:rsidRPr="00F70297">
        <w:rPr>
          <w:rStyle w:val="Char3"/>
          <w:rFonts w:hint="cs"/>
          <w:rtl/>
        </w:rPr>
        <w:t xml:space="preserve"> و حکم ناسخ باقی و حکم منسوخ سپری شده است و تقدم و تأخر یکی از دو حدیث گاهی از راه بیان پیامبر</w:t>
      </w:r>
      <w:r w:rsidR="00814C2A">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معلوم</w:t>
      </w:r>
      <w:r w:rsidR="006844B1">
        <w:rPr>
          <w:rStyle w:val="Char3"/>
          <w:rFonts w:hint="cs"/>
          <w:rtl/>
        </w:rPr>
        <w:t xml:space="preserve"> می‌گردد </w:t>
      </w:r>
      <w:r w:rsidRPr="00F70297">
        <w:rPr>
          <w:rStyle w:val="Char3"/>
          <w:rFonts w:hint="cs"/>
          <w:rtl/>
        </w:rPr>
        <w:t>و مانند این حدیث</w:t>
      </w:r>
      <w:r w:rsidR="00516453">
        <w:rPr>
          <w:rStyle w:val="Char3"/>
          <w:rFonts w:hint="cs"/>
          <w:rtl/>
        </w:rPr>
        <w:t xml:space="preserve">: </w:t>
      </w:r>
      <w:r w:rsidRPr="00814C2A">
        <w:rPr>
          <w:rStyle w:val="Char7"/>
          <w:rFonts w:hint="cs"/>
          <w:rtl/>
        </w:rPr>
        <w:t>«</w:t>
      </w:r>
      <w:r w:rsidRPr="00AA724E">
        <w:rPr>
          <w:rStyle w:val="Char2"/>
          <w:rFonts w:hint="cs"/>
          <w:rtl/>
        </w:rPr>
        <w:t>کنت نهیتکم عن زیارة القبول فزوروها</w:t>
      </w:r>
      <w:r w:rsidRPr="00814C2A">
        <w:rPr>
          <w:rStyle w:val="Char7"/>
          <w:rFonts w:hint="cs"/>
          <w:rtl/>
        </w:rPr>
        <w:t>»</w:t>
      </w:r>
      <w:r w:rsidRPr="00F70297">
        <w:rPr>
          <w:rStyle w:val="Char3"/>
          <w:rFonts w:hint="cs"/>
          <w:rtl/>
        </w:rPr>
        <w:t xml:space="preserve"> قبلاً شما را از دیدار مزارها منع کرده‌ام</w:t>
      </w:r>
      <w:r w:rsidR="00516453">
        <w:rPr>
          <w:rStyle w:val="Char3"/>
          <w:rFonts w:hint="cs"/>
          <w:rtl/>
        </w:rPr>
        <w:t xml:space="preserve">، </w:t>
      </w:r>
      <w:r w:rsidRPr="00F70297">
        <w:rPr>
          <w:rStyle w:val="Char3"/>
          <w:rFonts w:hint="cs"/>
          <w:rtl/>
        </w:rPr>
        <w:t>حالا از آن مزارها دیدار به عمل بیاورید و مانند این حدیث</w:t>
      </w:r>
      <w:r w:rsidR="00516453">
        <w:rPr>
          <w:rStyle w:val="Char3"/>
          <w:rFonts w:hint="cs"/>
          <w:rtl/>
        </w:rPr>
        <w:t xml:space="preserve">: </w:t>
      </w:r>
      <w:r w:rsidRPr="00814C2A">
        <w:rPr>
          <w:rStyle w:val="Char7"/>
          <w:rFonts w:hint="cs"/>
          <w:rtl/>
        </w:rPr>
        <w:t>«</w:t>
      </w:r>
      <w:r w:rsidR="00240FCC">
        <w:rPr>
          <w:rStyle w:val="Char2"/>
          <w:rFonts w:hint="cs"/>
          <w:rtl/>
        </w:rPr>
        <w:t>و</w:t>
      </w:r>
      <w:r w:rsidRPr="00AA724E">
        <w:rPr>
          <w:rStyle w:val="Char2"/>
          <w:rFonts w:hint="cs"/>
          <w:rtl/>
        </w:rPr>
        <w:t>کنت</w:t>
      </w:r>
      <w:r w:rsidRPr="003E15C0">
        <w:rPr>
          <w:rFonts w:ascii="IRNazli" w:hAnsi="IRNazli" w:cs="IRNazli"/>
          <w:spacing w:val="-6"/>
          <w:vertAlign w:val="superscript"/>
          <w:rtl/>
          <w:lang w:bidi="fa-IR"/>
        </w:rPr>
        <w:footnoteReference w:id="611"/>
      </w:r>
      <w:r w:rsidRPr="00EE5151">
        <w:rPr>
          <w:rFonts w:cs="B Badr" w:hint="cs"/>
          <w:b/>
          <w:bCs/>
          <w:spacing w:val="-6"/>
          <w:sz w:val="32"/>
          <w:szCs w:val="32"/>
          <w:rtl/>
          <w:lang w:bidi="fa-IR"/>
        </w:rPr>
        <w:t xml:space="preserve"> </w:t>
      </w:r>
      <w:r w:rsidRPr="00AA724E">
        <w:rPr>
          <w:rStyle w:val="Char2"/>
          <w:rFonts w:hint="cs"/>
          <w:rtl/>
        </w:rPr>
        <w:t>نهیتکم عن لحوم الاضاحی فوق ثلاث</w:t>
      </w:r>
      <w:r w:rsidR="00516453">
        <w:rPr>
          <w:rStyle w:val="Char2"/>
          <w:rFonts w:hint="cs"/>
          <w:rtl/>
        </w:rPr>
        <w:t xml:space="preserve">، </w:t>
      </w:r>
      <w:r w:rsidRPr="00AA724E">
        <w:rPr>
          <w:rStyle w:val="Char2"/>
          <w:rFonts w:hint="cs"/>
          <w:rtl/>
        </w:rPr>
        <w:t>فکلوا منها ما بدالکم</w:t>
      </w:r>
      <w:r w:rsidRPr="00814C2A">
        <w:rPr>
          <w:rStyle w:val="Char7"/>
          <w:rFonts w:hint="cs"/>
          <w:rtl/>
        </w:rPr>
        <w:t>»</w:t>
      </w:r>
      <w:r w:rsidRPr="00F70297">
        <w:rPr>
          <w:rStyle w:val="Char3"/>
          <w:rFonts w:hint="cs"/>
          <w:rtl/>
        </w:rPr>
        <w:t xml:space="preserve"> یعنی</w:t>
      </w:r>
      <w:r w:rsidR="00516453">
        <w:rPr>
          <w:rStyle w:val="Char3"/>
          <w:rFonts w:hint="cs"/>
          <w:rtl/>
        </w:rPr>
        <w:t xml:space="preserve">: </w:t>
      </w:r>
      <w:r w:rsidRPr="00F70297">
        <w:rPr>
          <w:rStyle w:val="Char3"/>
          <w:rFonts w:hint="cs"/>
          <w:rtl/>
        </w:rPr>
        <w:t>قبلاً بیش از سه شبانه‌روز شما را از تناول گوشت قربانی‌ها منع کرده‌‌ام حالا هر زمانی به دست شما رسید تناول کنید»</w:t>
      </w:r>
      <w:r w:rsidR="00516453">
        <w:rPr>
          <w:rStyle w:val="Char3"/>
          <w:rFonts w:hint="cs"/>
          <w:rtl/>
        </w:rPr>
        <w:t xml:space="preserve">. </w:t>
      </w:r>
      <w:r w:rsidRPr="00F70297">
        <w:rPr>
          <w:rStyle w:val="Char3"/>
          <w:rFonts w:hint="cs"/>
          <w:rtl/>
        </w:rPr>
        <w:t>و گاه تقدم و تأخر یکی از دو حدیث و در نتیجه ناسخ بودن یکی و منسوخ بودن دیگری از راه تارخی و سیره‌شناسی ثابت</w:t>
      </w:r>
      <w:r w:rsidR="006844B1">
        <w:rPr>
          <w:rStyle w:val="Char3"/>
          <w:rFonts w:hint="cs"/>
          <w:rtl/>
        </w:rPr>
        <w:t xml:space="preserve"> می‌گردد </w:t>
      </w:r>
      <w:r w:rsidRPr="00F70297">
        <w:rPr>
          <w:rStyle w:val="Char3"/>
          <w:rFonts w:hint="cs"/>
          <w:rtl/>
        </w:rPr>
        <w:t>مانند این حدیث</w:t>
      </w:r>
      <w:r w:rsidR="00516453">
        <w:rPr>
          <w:rStyle w:val="Char3"/>
          <w:rFonts w:hint="cs"/>
          <w:rtl/>
        </w:rPr>
        <w:t xml:space="preserve">: </w:t>
      </w:r>
      <w:r w:rsidRPr="00814C2A">
        <w:rPr>
          <w:rStyle w:val="Char7"/>
          <w:rFonts w:hint="cs"/>
          <w:rtl/>
        </w:rPr>
        <w:t>«</w:t>
      </w:r>
      <w:r w:rsidR="00240FCC">
        <w:rPr>
          <w:rStyle w:val="Char2"/>
          <w:rFonts w:hint="cs"/>
          <w:rtl/>
        </w:rPr>
        <w:t>افطر الحاجم و</w:t>
      </w:r>
      <w:r w:rsidRPr="00AA724E">
        <w:rPr>
          <w:rStyle w:val="Char2"/>
          <w:rFonts w:hint="cs"/>
          <w:rtl/>
        </w:rPr>
        <w:t>ال</w:t>
      </w:r>
      <w:r w:rsidR="00240FCC">
        <w:rPr>
          <w:rStyle w:val="Char2"/>
          <w:rFonts w:hint="cs"/>
          <w:rtl/>
        </w:rPr>
        <w:t>ـ</w:t>
      </w:r>
      <w:r w:rsidRPr="00AA724E">
        <w:rPr>
          <w:rStyle w:val="Char2"/>
          <w:rFonts w:hint="cs"/>
          <w:rtl/>
        </w:rPr>
        <w:t>محجوم</w:t>
      </w:r>
      <w:r w:rsidRPr="00814C2A">
        <w:rPr>
          <w:rStyle w:val="Char7"/>
          <w:rFonts w:hint="cs"/>
          <w:rtl/>
        </w:rPr>
        <w:t>»</w:t>
      </w:r>
      <w:r w:rsidRPr="003E15C0">
        <w:rPr>
          <w:rFonts w:ascii="IRNazli" w:hAnsi="IRNazli" w:cs="IRNazli"/>
          <w:spacing w:val="-6"/>
          <w:vertAlign w:val="superscript"/>
          <w:rtl/>
          <w:lang w:bidi="fa-IR"/>
        </w:rPr>
        <w:footnoteReference w:id="612"/>
      </w:r>
      <w:r w:rsidRPr="00F70297">
        <w:rPr>
          <w:rStyle w:val="Char3"/>
          <w:rFonts w:hint="cs"/>
          <w:rtl/>
        </w:rPr>
        <w:t xml:space="preserve"> یعنی</w:t>
      </w:r>
      <w:r w:rsidR="00516453">
        <w:rPr>
          <w:rStyle w:val="Char3"/>
          <w:rFonts w:hint="cs"/>
          <w:rtl/>
        </w:rPr>
        <w:t xml:space="preserve">: </w:t>
      </w:r>
      <w:r w:rsidRPr="00F70297">
        <w:rPr>
          <w:rStyle w:val="Char3"/>
          <w:rFonts w:hint="cs"/>
          <w:rtl/>
        </w:rPr>
        <w:t>حجامت‌کننده و حجامت شده هر دو روزه‌شان باطل می‌شود»</w:t>
      </w:r>
      <w:r w:rsidR="00516453">
        <w:rPr>
          <w:rStyle w:val="Char3"/>
          <w:rFonts w:hint="cs"/>
          <w:rtl/>
        </w:rPr>
        <w:t xml:space="preserve">. </w:t>
      </w:r>
      <w:r w:rsidRPr="00F70297">
        <w:rPr>
          <w:rStyle w:val="Char3"/>
          <w:rFonts w:hint="cs"/>
          <w:rtl/>
        </w:rPr>
        <w:t>و این حدیث</w:t>
      </w:r>
      <w:r w:rsidR="00516453">
        <w:rPr>
          <w:rStyle w:val="Char3"/>
          <w:rFonts w:hint="cs"/>
          <w:rtl/>
        </w:rPr>
        <w:t xml:space="preserve">: </w:t>
      </w:r>
      <w:r w:rsidRPr="00814C2A">
        <w:rPr>
          <w:rStyle w:val="Char7"/>
          <w:rFonts w:hint="cs"/>
          <w:rtl/>
        </w:rPr>
        <w:t>«</w:t>
      </w:r>
      <w:r w:rsidRPr="00AA724E">
        <w:rPr>
          <w:rStyle w:val="Char2"/>
          <w:rFonts w:hint="cs"/>
          <w:rtl/>
        </w:rPr>
        <w:t>احتجم وهو صائم محرم</w:t>
      </w:r>
      <w:r w:rsidRPr="00814C2A">
        <w:rPr>
          <w:rStyle w:val="Char7"/>
          <w:rFonts w:hint="cs"/>
          <w:rtl/>
        </w:rPr>
        <w:t>»</w:t>
      </w:r>
      <w:r w:rsidRPr="003E15C0">
        <w:rPr>
          <w:rFonts w:ascii="IRNazli" w:hAnsi="IRNazli" w:cs="IRNazli"/>
          <w:spacing w:val="-6"/>
          <w:vertAlign w:val="superscript"/>
          <w:rtl/>
          <w:lang w:bidi="fa-IR"/>
        </w:rPr>
        <w:footnoteReference w:id="613"/>
      </w:r>
      <w:r w:rsidRPr="00F70297">
        <w:rPr>
          <w:rStyle w:val="Char3"/>
          <w:rFonts w:hint="cs"/>
          <w:rtl/>
        </w:rPr>
        <w:t xml:space="preserve"> یعنی</w:t>
      </w:r>
      <w:r w:rsidR="00516453">
        <w:rPr>
          <w:rStyle w:val="Char3"/>
          <w:rFonts w:hint="cs"/>
          <w:rtl/>
        </w:rPr>
        <w:t xml:space="preserve">: </w:t>
      </w:r>
      <w:r w:rsidRPr="00F70297">
        <w:rPr>
          <w:rStyle w:val="Char3"/>
          <w:rFonts w:hint="cs"/>
          <w:rtl/>
        </w:rPr>
        <w:t>پیامبر</w:t>
      </w:r>
      <w:r w:rsidR="00814C2A">
        <w:rPr>
          <w:rStyle w:val="Char3"/>
          <w:rFonts w:hint="cs"/>
          <w:rtl/>
        </w:rPr>
        <w:t xml:space="preserve"> </w:t>
      </w:r>
      <w:r w:rsidR="00202FF9" w:rsidRPr="00202FF9">
        <w:rPr>
          <w:rStyle w:val="Char3"/>
          <w:rFonts w:ascii="CTraditional Arabic" w:hAnsi="CTraditional Arabic" w:cs="CTraditional Arabic" w:hint="cs"/>
          <w:rtl/>
        </w:rPr>
        <w:t>ج</w:t>
      </w:r>
      <w:r w:rsidRPr="00F70297">
        <w:rPr>
          <w:rStyle w:val="Char3"/>
          <w:rFonts w:hint="cs"/>
          <w:rtl/>
        </w:rPr>
        <w:t xml:space="preserve"> حجامت کرد در حالی که روزه بود و در حال احرام هم بود و چون طبق تاریخ و سیره‌شناسی حدیث اول در رابطه با جعفر‌بن ابیطالب و قبل از فتح مکه بوده وحدیث دوم راوی آن ابن عباس است که به هنگام فتح مکه با پدرش مسلمان شده‌است پس‌حدیث اول مقدم و منسوخ و حدیث دوم مؤخر و ناسخ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این شعبه از علم الحدیث درایتی از قدیمی‌ترین شعبه‌ها است و نخستین کسی که کتابی را در این زمینه نوشته است قتاده بن دعایه سدوسی (م ـ 118)</w:t>
      </w:r>
      <w:r w:rsidR="006844B1">
        <w:rPr>
          <w:rStyle w:val="Char3"/>
          <w:rFonts w:hint="cs"/>
          <w:rtl/>
        </w:rPr>
        <w:t xml:space="preserve"> می‌باشد </w:t>
      </w:r>
      <w:r w:rsidRPr="00F70297">
        <w:rPr>
          <w:rStyle w:val="Char3"/>
          <w:rFonts w:hint="cs"/>
          <w:rtl/>
        </w:rPr>
        <w:t>که فعلاً اثری از آن</w:t>
      </w:r>
      <w:r w:rsidRPr="003E15C0">
        <w:rPr>
          <w:rFonts w:ascii="IRNazli" w:hAnsi="IRNazli" w:cs="IRNazli"/>
          <w:spacing w:val="-6"/>
          <w:vertAlign w:val="superscript"/>
          <w:rtl/>
          <w:lang w:bidi="fa-IR"/>
        </w:rPr>
        <w:footnoteReference w:id="614"/>
      </w:r>
      <w:r w:rsidRPr="00F70297">
        <w:rPr>
          <w:rStyle w:val="Char3"/>
          <w:rFonts w:hint="cs"/>
          <w:rtl/>
        </w:rPr>
        <w:t xml:space="preserve"> نمانده است و نووی گفته امام شافعی در زمینه</w:t>
      </w:r>
      <w:r w:rsidRPr="003E15C0">
        <w:rPr>
          <w:rFonts w:ascii="IRNazli" w:hAnsi="IRNazli" w:cs="IRNazli"/>
          <w:spacing w:val="-6"/>
          <w:vertAlign w:val="superscript"/>
          <w:rtl/>
          <w:lang w:bidi="fa-IR"/>
        </w:rPr>
        <w:footnoteReference w:id="615"/>
      </w:r>
      <w:r w:rsidRPr="00F70297">
        <w:rPr>
          <w:rStyle w:val="Char3"/>
          <w:rFonts w:hint="cs"/>
          <w:rtl/>
        </w:rPr>
        <w:t xml:space="preserve"> این علم بسیار توانمند و از سابقین به شمار می‌آید</w:t>
      </w:r>
      <w:r w:rsidR="00516453">
        <w:rPr>
          <w:rStyle w:val="Char3"/>
          <w:rFonts w:hint="cs"/>
          <w:rtl/>
        </w:rPr>
        <w:t xml:space="preserve">. </w:t>
      </w:r>
      <w:r w:rsidRPr="00F70297">
        <w:rPr>
          <w:rStyle w:val="Char3"/>
          <w:rFonts w:hint="cs"/>
          <w:rtl/>
        </w:rPr>
        <w:t>در قرن سوم و چهارم عده‌ای از محدثین در مورد ناسخ و منسوخ تألیفاتی نگاشته‌اند از جمله امام احمدبن حنبل (م ـ 241) و ابوداود سجستانی (م ـ 275) و ابوبکر احمدبن محمد اثرم (م ـ 261) و احمدبن اسحاق دیناری (م ـ 318) و محمدبن بحر اصفهانی (م ـ 322) و احمدبن محمد نماس (م ـ 338) و ابومحمد قاسم بن اصبغ (م ـ 340) و ابوحفص عمر احمد بغدادی معروف به ابن شاهین (م ـ 385)</w:t>
      </w:r>
      <w:r w:rsidRPr="003E15C0">
        <w:rPr>
          <w:rFonts w:ascii="IRNazli" w:hAnsi="IRNazli" w:cs="IRNazli"/>
          <w:spacing w:val="-6"/>
          <w:vertAlign w:val="superscript"/>
          <w:rtl/>
          <w:lang w:bidi="fa-IR"/>
        </w:rPr>
        <w:footnoteReference w:id="616"/>
      </w:r>
      <w:r w:rsidRPr="00F70297">
        <w:rPr>
          <w:rStyle w:val="Char3"/>
          <w:rFonts w:hint="cs"/>
          <w:rtl/>
        </w:rPr>
        <w:t xml:space="preserve"> و هب</w:t>
      </w:r>
      <w:r w:rsidR="00F70297">
        <w:rPr>
          <w:rStyle w:val="Char3"/>
          <w:rFonts w:hint="cs"/>
          <w:rtl/>
        </w:rPr>
        <w:t>ۀ</w:t>
      </w:r>
      <w:r w:rsidRPr="00F70297">
        <w:rPr>
          <w:rStyle w:val="Char3"/>
          <w:rFonts w:hint="cs"/>
          <w:rtl/>
        </w:rPr>
        <w:t xml:space="preserve"> بن سلامه (م ـ 410) اما اکثر این کتاب‌ها به دست متأخرین نرسیده و تنها کتاب ابن شاهین باقی مانده و پس از تحقیق به وسیل</w:t>
      </w:r>
      <w:r w:rsidR="00F70297">
        <w:rPr>
          <w:rStyle w:val="Char3"/>
          <w:rFonts w:hint="cs"/>
          <w:rtl/>
        </w:rPr>
        <w:t>ۀ</w:t>
      </w:r>
      <w:r w:rsidRPr="00F70297">
        <w:rPr>
          <w:rStyle w:val="Char3"/>
          <w:rFonts w:hint="cs"/>
          <w:rtl/>
        </w:rPr>
        <w:t xml:space="preserve"> چند کارشناس احادیث در بیروت هم به چاپ رسیده است و کتاب ابن اثرم نیز باقی مانده ولی به صورت نامنظم و هنوز به چاپ نرسیده است و در اواخر قرن ششم و اوایل قرن هشتم دو کتاب بسیار مهم به شرح زیر در این شعبه از علم الحدیث درایتی تألیف شده‌اند</w:t>
      </w:r>
      <w:r w:rsidR="00516453">
        <w:rPr>
          <w:rStyle w:val="Char3"/>
          <w:rFonts w:hint="cs"/>
          <w:rtl/>
        </w:rPr>
        <w:t xml:space="preserve">: </w:t>
      </w:r>
    </w:p>
    <w:p w:rsidR="006C7E59" w:rsidRPr="00F70297" w:rsidRDefault="006C7E59" w:rsidP="009C1D17">
      <w:pPr>
        <w:numPr>
          <w:ilvl w:val="0"/>
          <w:numId w:val="43"/>
        </w:numPr>
        <w:ind w:left="641" w:hanging="357"/>
        <w:jc w:val="both"/>
        <w:rPr>
          <w:rStyle w:val="Char3"/>
          <w:rtl/>
        </w:rPr>
      </w:pPr>
      <w:r w:rsidRPr="00F70297">
        <w:rPr>
          <w:rStyle w:val="Char3"/>
          <w:rFonts w:hint="cs"/>
          <w:rtl/>
        </w:rPr>
        <w:t xml:space="preserve"> کتاب «الاعتبار</w:t>
      </w:r>
      <w:r w:rsidR="00516453">
        <w:rPr>
          <w:rStyle w:val="Char3"/>
          <w:rFonts w:hint="cs"/>
          <w:rtl/>
        </w:rPr>
        <w:t xml:space="preserve">، </w:t>
      </w:r>
      <w:r w:rsidR="00240FCC">
        <w:rPr>
          <w:rStyle w:val="Char3"/>
          <w:rFonts w:hint="cs"/>
          <w:rtl/>
        </w:rPr>
        <w:t>في</w:t>
      </w:r>
      <w:r w:rsidRPr="00F70297">
        <w:rPr>
          <w:rStyle w:val="Char3"/>
          <w:rFonts w:hint="cs"/>
          <w:rtl/>
        </w:rPr>
        <w:t xml:space="preserve"> الناسخ</w:t>
      </w:r>
      <w:r w:rsidRPr="003E15C0">
        <w:rPr>
          <w:rFonts w:ascii="IRNazli" w:hAnsi="IRNazli" w:cs="IRNazli"/>
          <w:spacing w:val="-6"/>
          <w:vertAlign w:val="superscript"/>
          <w:rtl/>
          <w:lang w:bidi="fa-IR"/>
        </w:rPr>
        <w:footnoteReference w:id="617"/>
      </w:r>
      <w:r w:rsidR="00240FCC">
        <w:rPr>
          <w:rStyle w:val="Char3"/>
          <w:rFonts w:hint="cs"/>
          <w:rtl/>
        </w:rPr>
        <w:t xml:space="preserve"> و</w:t>
      </w:r>
      <w:r w:rsidRPr="00F70297">
        <w:rPr>
          <w:rStyle w:val="Char3"/>
          <w:rFonts w:hint="cs"/>
          <w:rtl/>
        </w:rPr>
        <w:t>المنسوخ من الآثار» تألیف ابوبکر محمدبن موسی حازمی</w:t>
      </w:r>
      <w:r w:rsidRPr="003E15C0">
        <w:rPr>
          <w:rFonts w:ascii="IRNazli" w:hAnsi="IRNazli" w:cs="IRNazli"/>
          <w:spacing w:val="-6"/>
          <w:vertAlign w:val="superscript"/>
          <w:rtl/>
          <w:lang w:bidi="fa-IR"/>
        </w:rPr>
        <w:footnoteReference w:id="618"/>
      </w:r>
      <w:r w:rsidRPr="00F70297">
        <w:rPr>
          <w:rStyle w:val="Char3"/>
          <w:rFonts w:hint="cs"/>
          <w:rtl/>
        </w:rPr>
        <w:t xml:space="preserve"> (م ـ 584) است و کتاب بسیار جامع و پرمحتواست و بر مبنای ابواب فقهی مرتب شده و در هر باب روایایتی که تعارضی در بین</w:t>
      </w:r>
      <w:r w:rsidR="006844B1">
        <w:rPr>
          <w:rStyle w:val="Char3"/>
          <w:rFonts w:hint="cs"/>
          <w:rtl/>
        </w:rPr>
        <w:t xml:space="preserve"> آن‌ها </w:t>
      </w:r>
      <w:r w:rsidRPr="00F70297">
        <w:rPr>
          <w:rStyle w:val="Char3"/>
          <w:rFonts w:hint="cs"/>
          <w:rtl/>
        </w:rPr>
        <w:t>به نظر رسیده آورده شده است و پس از نقل آرای دانشمندان دربار</w:t>
      </w:r>
      <w:r w:rsidR="00F70297">
        <w:rPr>
          <w:rStyle w:val="Char3"/>
          <w:rFonts w:hint="cs"/>
          <w:rtl/>
        </w:rPr>
        <w:t>ۀ</w:t>
      </w:r>
      <w:r w:rsidRPr="00F70297">
        <w:rPr>
          <w:rStyle w:val="Char3"/>
          <w:rFonts w:hint="cs"/>
          <w:rtl/>
        </w:rPr>
        <w:t xml:space="preserve"> رفع تعارض آن روایت‌ها</w:t>
      </w:r>
      <w:r w:rsidR="00516453">
        <w:rPr>
          <w:rStyle w:val="Char3"/>
          <w:rFonts w:hint="cs"/>
          <w:rtl/>
        </w:rPr>
        <w:t xml:space="preserve">، </w:t>
      </w:r>
      <w:r w:rsidRPr="00F70297">
        <w:rPr>
          <w:rStyle w:val="Char3"/>
          <w:rFonts w:hint="cs"/>
          <w:rtl/>
        </w:rPr>
        <w:t>خود نیز نظر خود را اظهار نموده است</w:t>
      </w:r>
      <w:r w:rsidR="00516453">
        <w:rPr>
          <w:rStyle w:val="Char3"/>
          <w:rFonts w:hint="cs"/>
          <w:rtl/>
        </w:rPr>
        <w:t xml:space="preserve">. </w:t>
      </w:r>
    </w:p>
    <w:p w:rsidR="006C7E59" w:rsidRPr="00F70297" w:rsidRDefault="00240FCC" w:rsidP="009C1D17">
      <w:pPr>
        <w:numPr>
          <w:ilvl w:val="0"/>
          <w:numId w:val="43"/>
        </w:numPr>
        <w:ind w:left="641" w:hanging="357"/>
        <w:jc w:val="both"/>
        <w:rPr>
          <w:rStyle w:val="Char3"/>
          <w:rtl/>
        </w:rPr>
      </w:pPr>
      <w:r>
        <w:rPr>
          <w:rStyle w:val="Char3"/>
          <w:rFonts w:hint="cs"/>
          <w:rtl/>
        </w:rPr>
        <w:t xml:space="preserve"> کتاب «رسوخ الاخبار في</w:t>
      </w:r>
      <w:r w:rsidR="006C7E59" w:rsidRPr="00F70297">
        <w:rPr>
          <w:rStyle w:val="Char3"/>
          <w:rFonts w:hint="cs"/>
          <w:rtl/>
        </w:rPr>
        <w:t xml:space="preserve"> منسوخ الاخبار» تألیف ابواسحاق برهان‌الدین ابراهیم بن عمر جعبری (م ـ 732)</w:t>
      </w:r>
      <w:r w:rsidR="00516453">
        <w:rPr>
          <w:rStyle w:val="Char3"/>
          <w:rFonts w:hint="cs"/>
          <w:rtl/>
        </w:rPr>
        <w:t xml:space="preserve">. </w:t>
      </w:r>
    </w:p>
    <w:p w:rsidR="006C7E59" w:rsidRPr="009C1D17" w:rsidRDefault="006C7E59" w:rsidP="009C1D17">
      <w:pPr>
        <w:pStyle w:val="a0"/>
        <w:rPr>
          <w:rtl/>
        </w:rPr>
      </w:pPr>
      <w:bookmarkStart w:id="111" w:name="_Toc285153554"/>
      <w:bookmarkStart w:id="112" w:name="_Toc440481562"/>
      <w:r w:rsidRPr="009C1D17">
        <w:rPr>
          <w:rFonts w:hint="cs"/>
          <w:rtl/>
        </w:rPr>
        <w:t>4- علم غریب الحدیث</w:t>
      </w:r>
      <w:bookmarkEnd w:id="111"/>
      <w:bookmarkEnd w:id="112"/>
      <w:r w:rsidRPr="009C1D17">
        <w:rPr>
          <w:rFonts w:hint="cs"/>
          <w:rtl/>
        </w:rPr>
        <w:t xml:space="preserve"> </w:t>
      </w:r>
    </w:p>
    <w:p w:rsidR="006C7E59" w:rsidRPr="009C1D17" w:rsidRDefault="006C7E59" w:rsidP="009C1D17">
      <w:pPr>
        <w:pStyle w:val="a6"/>
        <w:rPr>
          <w:rtl/>
        </w:rPr>
      </w:pPr>
      <w:r w:rsidRPr="009C1D17">
        <w:rPr>
          <w:rFonts w:hint="cs"/>
          <w:rtl/>
        </w:rPr>
        <w:t>یکی دیگر از شعبه‌های علم الحدیث درایتی «علم غریب الحدیث» است و آن آگاهی از شرح و تفسیر کلمات و جملاتی از احادی است که به علت دوری از زمان پیامبر</w:t>
      </w:r>
      <w:r w:rsidR="00294A5D" w:rsidRPr="009C1D17">
        <w:rPr>
          <w:rFonts w:hint="cs"/>
          <w:rtl/>
        </w:rPr>
        <w:t xml:space="preserve"> </w:t>
      </w:r>
      <w:r w:rsidR="00202FF9" w:rsidRPr="009C1D17">
        <w:rPr>
          <w:rFonts w:ascii="CTraditional Arabic" w:hAnsi="CTraditional Arabic" w:cs="CTraditional Arabic" w:hint="cs"/>
          <w:rtl/>
        </w:rPr>
        <w:t>ج</w:t>
      </w:r>
      <w:r w:rsidRPr="009C1D17">
        <w:rPr>
          <w:rFonts w:hint="cs"/>
          <w:rtl/>
        </w:rPr>
        <w:t xml:space="preserve"> و اصحاب و عدم احاطه به زبان اصیل عربی آن کلمات و جملات</w:t>
      </w:r>
      <w:r w:rsidR="00516453">
        <w:rPr>
          <w:rFonts w:hint="cs"/>
          <w:rtl/>
        </w:rPr>
        <w:t xml:space="preserve">، </w:t>
      </w:r>
      <w:r w:rsidRPr="009C1D17">
        <w:rPr>
          <w:rFonts w:hint="cs"/>
          <w:rtl/>
        </w:rPr>
        <w:t>غریب</w:t>
      </w:r>
      <w:r w:rsidRPr="003E15C0">
        <w:rPr>
          <w:spacing w:val="-6"/>
          <w:vertAlign w:val="superscript"/>
          <w:rtl/>
        </w:rPr>
        <w:footnoteReference w:id="619"/>
      </w:r>
      <w:r w:rsidRPr="009C1D17">
        <w:rPr>
          <w:rFonts w:hint="cs"/>
          <w:rtl/>
        </w:rPr>
        <w:t xml:space="preserve"> به نظر می‌رسند و نیازمند</w:t>
      </w:r>
      <w:r w:rsidRPr="003E15C0">
        <w:rPr>
          <w:spacing w:val="-6"/>
          <w:vertAlign w:val="superscript"/>
          <w:rtl/>
        </w:rPr>
        <w:footnoteReference w:id="620"/>
      </w:r>
      <w:r w:rsidRPr="009C1D17">
        <w:rPr>
          <w:rFonts w:hint="cs"/>
          <w:rtl/>
        </w:rPr>
        <w:t xml:space="preserve"> شرح و تفسیر هستند</w:t>
      </w:r>
      <w:r w:rsidR="00516453">
        <w:rPr>
          <w:rFonts w:hint="cs"/>
          <w:rtl/>
        </w:rPr>
        <w:t xml:space="preserve">، </w:t>
      </w:r>
      <w:r w:rsidRPr="009C1D17">
        <w:rPr>
          <w:rFonts w:hint="cs"/>
          <w:rtl/>
        </w:rPr>
        <w:t>و به اعتقاد حاکم نیشابوری نخستین کسی که کتابی را در شرح و تفسیر کلمات و جملات غریب احادیث نوشته نضربن شمیل مازنی</w:t>
      </w:r>
      <w:r w:rsidRPr="003E15C0">
        <w:rPr>
          <w:spacing w:val="-6"/>
          <w:vertAlign w:val="superscript"/>
          <w:rtl/>
        </w:rPr>
        <w:footnoteReference w:id="621"/>
      </w:r>
      <w:r w:rsidRPr="009C1D17">
        <w:rPr>
          <w:rFonts w:hint="cs"/>
          <w:rtl/>
        </w:rPr>
        <w:t xml:space="preserve"> (م ـ 204) بود ولی قبل از او ابوعبیده معمربن مثنی بصری (م ـ 210) کتاب مختصری را در این زمینه تألیف</w:t>
      </w:r>
      <w:r w:rsidRPr="003E15C0">
        <w:rPr>
          <w:spacing w:val="-6"/>
          <w:vertAlign w:val="superscript"/>
          <w:rtl/>
        </w:rPr>
        <w:footnoteReference w:id="622"/>
      </w:r>
      <w:r w:rsidRPr="009C1D17">
        <w:rPr>
          <w:rFonts w:hint="cs"/>
          <w:rtl/>
        </w:rPr>
        <w:t xml:space="preserve"> نموده بود و در همین قرن قاسم ‌بن سلام (م ـ 223) و ابن قتیبه</w:t>
      </w:r>
      <w:r w:rsidRPr="003E15C0">
        <w:rPr>
          <w:spacing w:val="-6"/>
          <w:vertAlign w:val="superscript"/>
          <w:rtl/>
        </w:rPr>
        <w:footnoteReference w:id="623"/>
      </w:r>
      <w:r w:rsidRPr="009C1D17">
        <w:rPr>
          <w:rFonts w:hint="cs"/>
          <w:rtl/>
        </w:rPr>
        <w:t xml:space="preserve"> دینوری (م ـ 276) و ابراهیم حربی (م ـ 285)</w:t>
      </w:r>
      <w:r w:rsidR="00516453">
        <w:rPr>
          <w:rFonts w:hint="cs"/>
          <w:rtl/>
        </w:rPr>
        <w:t xml:space="preserve">، </w:t>
      </w:r>
      <w:r w:rsidRPr="009C1D17">
        <w:rPr>
          <w:rFonts w:hint="cs"/>
          <w:rtl/>
        </w:rPr>
        <w:t>کتاب‌هایی را در غریب الحدیث تألیف نموده‌اند و در اواخر قرن چهارم ابوسلیمان صمد الخطایی (م ـ 378) و در اوایل قرن پنجم احمدبن محمد هروی (م ـ 401) در این زمینه کتاب‌هایی تألیف کرده‌اند</w:t>
      </w:r>
      <w:r w:rsidR="00516453">
        <w:rPr>
          <w:rFonts w:hint="cs"/>
          <w:rtl/>
        </w:rPr>
        <w:t xml:space="preserve">، </w:t>
      </w:r>
      <w:r w:rsidRPr="009C1D17">
        <w:rPr>
          <w:rFonts w:hint="cs"/>
          <w:rtl/>
        </w:rPr>
        <w:t>در کتاب هروی علاوه بر غرایب احادیث تعابیر مشکل آیه‌های قرآن نیز شرح و تفسیر شده بود</w:t>
      </w:r>
      <w:r w:rsidR="00516453">
        <w:rPr>
          <w:rFonts w:hint="cs"/>
          <w:rtl/>
        </w:rPr>
        <w:t xml:space="preserve">، </w:t>
      </w:r>
      <w:r w:rsidRPr="009C1D17">
        <w:rPr>
          <w:rFonts w:hint="cs"/>
          <w:rtl/>
        </w:rPr>
        <w:t>و در قرن ششم</w:t>
      </w:r>
      <w:r w:rsidR="00516453">
        <w:rPr>
          <w:rFonts w:hint="cs"/>
          <w:rtl/>
        </w:rPr>
        <w:t xml:space="preserve">، </w:t>
      </w:r>
      <w:r w:rsidRPr="009C1D17">
        <w:rPr>
          <w:rFonts w:hint="cs"/>
          <w:rtl/>
        </w:rPr>
        <w:t>ابوالفرج عبدالرحمن بن جوزی (م ـ 514) و زمخشری(م ـ 538) و ابوموسی محمدبن ابی‌بکر مدینی (م ـ 581) کتاب‌هایی در زمینه علم غریب الحدیث تألیف کرده‌اند</w:t>
      </w:r>
      <w:r w:rsidR="00516453">
        <w:rPr>
          <w:rFonts w:hint="cs"/>
          <w:rtl/>
        </w:rPr>
        <w:t xml:space="preserve">، </w:t>
      </w:r>
      <w:r w:rsidR="00240FCC">
        <w:rPr>
          <w:rFonts w:hint="cs"/>
          <w:rtl/>
        </w:rPr>
        <w:t>و کتاب زمخشری نامش «الفایق ف</w:t>
      </w:r>
      <w:r w:rsidR="00240FCC">
        <w:rPr>
          <w:rFonts w:hint="cs"/>
          <w:rtl/>
          <w:lang w:bidi="ar-SA"/>
        </w:rPr>
        <w:t>ي</w:t>
      </w:r>
      <w:r w:rsidRPr="009C1D17">
        <w:rPr>
          <w:rFonts w:hint="cs"/>
          <w:rtl/>
        </w:rPr>
        <w:t xml:space="preserve"> غریب</w:t>
      </w:r>
      <w:r w:rsidRPr="003E15C0">
        <w:rPr>
          <w:spacing w:val="-6"/>
          <w:vertAlign w:val="superscript"/>
          <w:rtl/>
        </w:rPr>
        <w:footnoteReference w:id="624"/>
      </w:r>
      <w:r w:rsidRPr="009C1D17">
        <w:rPr>
          <w:rFonts w:hint="cs"/>
          <w:rtl/>
        </w:rPr>
        <w:t xml:space="preserve"> الحدیث» است و در اوایل قرن هفتم</w:t>
      </w:r>
      <w:r w:rsidR="00516453">
        <w:rPr>
          <w:rFonts w:hint="cs"/>
          <w:rtl/>
        </w:rPr>
        <w:t xml:space="preserve">، </w:t>
      </w:r>
      <w:r w:rsidRPr="009C1D17">
        <w:rPr>
          <w:rFonts w:hint="cs"/>
          <w:rtl/>
        </w:rPr>
        <w:t>ابوالسعادات مبارک بن محمدن معروف به ابن اثیر (م ـ 604) با مبنا قرار دادن کتاب‌های هروی و ابوموسی مدینی و به استفاد</w:t>
      </w:r>
      <w:r w:rsidR="00F70297" w:rsidRPr="009C1D17">
        <w:rPr>
          <w:rFonts w:hint="cs"/>
          <w:rtl/>
        </w:rPr>
        <w:t>ۀ</w:t>
      </w:r>
      <w:r w:rsidRPr="009C1D17">
        <w:rPr>
          <w:rFonts w:hint="cs"/>
          <w:rtl/>
        </w:rPr>
        <w:t xml:space="preserve"> مستقیم از کتاب‌های احادیث اعم از صحاح و سنن و جوامع</w:t>
      </w:r>
      <w:r w:rsidR="00516453">
        <w:rPr>
          <w:rFonts w:hint="cs"/>
          <w:rtl/>
        </w:rPr>
        <w:t xml:space="preserve">، </w:t>
      </w:r>
      <w:r w:rsidR="00240FCC">
        <w:rPr>
          <w:rFonts w:hint="cs"/>
          <w:rtl/>
        </w:rPr>
        <w:t>کتاب معروف «النهایة</w:t>
      </w:r>
      <w:r w:rsidRPr="003E15C0">
        <w:rPr>
          <w:spacing w:val="-6"/>
          <w:vertAlign w:val="superscript"/>
          <w:rtl/>
        </w:rPr>
        <w:footnoteReference w:id="625"/>
      </w:r>
      <w:r w:rsidR="00240FCC">
        <w:rPr>
          <w:rFonts w:hint="cs"/>
          <w:rtl/>
        </w:rPr>
        <w:t xml:space="preserve"> ف</w:t>
      </w:r>
      <w:r w:rsidR="00240FCC">
        <w:rPr>
          <w:rFonts w:hint="cs"/>
          <w:rtl/>
          <w:lang w:bidi="ar-SA"/>
        </w:rPr>
        <w:t>ي</w:t>
      </w:r>
      <w:r w:rsidR="00240FCC">
        <w:rPr>
          <w:rFonts w:hint="cs"/>
          <w:rtl/>
        </w:rPr>
        <w:t xml:space="preserve"> غریب الحدیث و</w:t>
      </w:r>
      <w:r w:rsidRPr="009C1D17">
        <w:rPr>
          <w:rFonts w:hint="cs"/>
          <w:rtl/>
        </w:rPr>
        <w:t>الاثر» تألیف نمود</w:t>
      </w:r>
      <w:r w:rsidR="00516453">
        <w:rPr>
          <w:rFonts w:hint="cs"/>
          <w:rtl/>
        </w:rPr>
        <w:t xml:space="preserve">، </w:t>
      </w:r>
      <w:r w:rsidRPr="009C1D17">
        <w:rPr>
          <w:rFonts w:hint="cs"/>
          <w:rtl/>
        </w:rPr>
        <w:t>که به گفته شیخ سیوطی این کتاب بهترین و جامع‌ترین کتابی است که در علم غریب الحدیث تألیف گردیده است و شیخ سیوطی آن را مختصر کرده و «الدر النشیر</w:t>
      </w:r>
      <w:r w:rsidR="00516453">
        <w:rPr>
          <w:rFonts w:hint="cs"/>
          <w:rtl/>
        </w:rPr>
        <w:t xml:space="preserve">، </w:t>
      </w:r>
      <w:r w:rsidR="00240FCC">
        <w:rPr>
          <w:rFonts w:hint="cs"/>
          <w:rtl/>
        </w:rPr>
        <w:t>تلخیص نهایة</w:t>
      </w:r>
      <w:r w:rsidRPr="009C1D17">
        <w:rPr>
          <w:rFonts w:hint="cs"/>
          <w:rtl/>
        </w:rPr>
        <w:t xml:space="preserve"> ابن الاثیر» نامیده است و کتاب نهای</w:t>
      </w:r>
      <w:r w:rsidR="00F70297" w:rsidRPr="009C1D17">
        <w:rPr>
          <w:rFonts w:hint="cs"/>
          <w:rtl/>
        </w:rPr>
        <w:t>ۀ</w:t>
      </w:r>
      <w:r w:rsidRPr="009C1D17">
        <w:rPr>
          <w:rFonts w:hint="cs"/>
          <w:rtl/>
        </w:rPr>
        <w:t xml:space="preserve"> ابن اثیر مکرر چاپ شده و در دسترس عموم قرار گرفته است</w:t>
      </w:r>
      <w:r w:rsidR="00516453">
        <w:rPr>
          <w:rFonts w:hint="cs"/>
          <w:rtl/>
        </w:rPr>
        <w:t xml:space="preserve">. </w:t>
      </w:r>
    </w:p>
    <w:p w:rsidR="006C7E59" w:rsidRPr="009C1D17" w:rsidRDefault="006C7E59" w:rsidP="009C1D17">
      <w:pPr>
        <w:pStyle w:val="a0"/>
        <w:rPr>
          <w:rtl/>
        </w:rPr>
      </w:pPr>
      <w:bookmarkStart w:id="113" w:name="_Toc285153555"/>
      <w:bookmarkStart w:id="114" w:name="_Toc440481563"/>
      <w:r w:rsidRPr="009C1D17">
        <w:rPr>
          <w:rFonts w:hint="cs"/>
          <w:rtl/>
        </w:rPr>
        <w:t>5- علم رجال الحدیث</w:t>
      </w:r>
      <w:bookmarkEnd w:id="113"/>
      <w:bookmarkEnd w:id="114"/>
      <w:r w:rsidRPr="009C1D17">
        <w:rPr>
          <w:rFonts w:hint="cs"/>
          <w:rtl/>
        </w:rPr>
        <w:t xml:space="preserve"> </w:t>
      </w:r>
    </w:p>
    <w:p w:rsidR="006C7E59" w:rsidRPr="00F70297" w:rsidRDefault="006C7E59" w:rsidP="00F70297">
      <w:pPr>
        <w:ind w:firstLine="284"/>
        <w:jc w:val="both"/>
        <w:rPr>
          <w:rStyle w:val="Char3"/>
          <w:rtl/>
        </w:rPr>
      </w:pPr>
      <w:r w:rsidRPr="00F70297">
        <w:rPr>
          <w:rStyle w:val="Char3"/>
          <w:rFonts w:hint="cs"/>
          <w:rtl/>
        </w:rPr>
        <w:t>یکی دیگر از شعبه‌های علم الحدیث درایتی</w:t>
      </w:r>
      <w:r w:rsidR="00516453">
        <w:rPr>
          <w:rStyle w:val="Char3"/>
          <w:rFonts w:hint="cs"/>
          <w:rtl/>
        </w:rPr>
        <w:t xml:space="preserve">، </w:t>
      </w:r>
      <w:r w:rsidRPr="00F70297">
        <w:rPr>
          <w:rStyle w:val="Char3"/>
          <w:rFonts w:hint="cs"/>
          <w:rtl/>
        </w:rPr>
        <w:t>علم رجال الحدیث است و آن علمی است که از روایت‌کنندگان بحث</w:t>
      </w:r>
      <w:r w:rsidR="006844B1">
        <w:rPr>
          <w:rStyle w:val="Char3"/>
          <w:rFonts w:hint="cs"/>
          <w:rtl/>
        </w:rPr>
        <w:t xml:space="preserve"> می‌کند </w:t>
      </w:r>
      <w:r w:rsidRPr="00F70297">
        <w:rPr>
          <w:rStyle w:val="Char3"/>
          <w:rFonts w:hint="cs"/>
          <w:rtl/>
        </w:rPr>
        <w:t>از جهت روایت‌ آنها</w:t>
      </w:r>
      <w:r w:rsidRPr="003E15C0">
        <w:rPr>
          <w:rFonts w:ascii="IRNazli" w:hAnsi="IRNazli" w:cs="IRNazli"/>
          <w:spacing w:val="-6"/>
          <w:vertAlign w:val="superscript"/>
          <w:rtl/>
          <w:lang w:bidi="fa-IR"/>
        </w:rPr>
        <w:footnoteReference w:id="626"/>
      </w:r>
      <w:r w:rsidRPr="00F70297">
        <w:rPr>
          <w:rStyle w:val="Char3"/>
          <w:rFonts w:hint="cs"/>
          <w:rtl/>
        </w:rPr>
        <w:t xml:space="preserve"> و رد و قبول آن روایت‌ها</w:t>
      </w:r>
      <w:r w:rsidR="00516453">
        <w:rPr>
          <w:rStyle w:val="Char3"/>
          <w:rFonts w:hint="cs"/>
          <w:rtl/>
        </w:rPr>
        <w:t xml:space="preserve">، </w:t>
      </w:r>
      <w:r w:rsidRPr="00F70297">
        <w:rPr>
          <w:rStyle w:val="Char3"/>
          <w:rFonts w:hint="cs"/>
          <w:rtl/>
        </w:rPr>
        <w:t>بر خلاف «علم تراجم» که در آن شخصیت‌ها نه فقط از حیث روایتشان</w:t>
      </w:r>
      <w:r w:rsidR="00516453">
        <w:rPr>
          <w:rStyle w:val="Char3"/>
          <w:rFonts w:hint="cs"/>
          <w:rtl/>
        </w:rPr>
        <w:t xml:space="preserve">، </w:t>
      </w:r>
      <w:r w:rsidRPr="00F70297">
        <w:rPr>
          <w:rStyle w:val="Char3"/>
          <w:rFonts w:hint="cs"/>
          <w:rtl/>
        </w:rPr>
        <w:t>بلکه از جنبه‌های مختلف و گوناگون مانند محل تولد و وفات و نژاد و موطن و آثار و غیره از آنان بحث می‌شود</w:t>
      </w:r>
      <w:r w:rsidR="00516453">
        <w:rPr>
          <w:rStyle w:val="Char3"/>
          <w:rFonts w:hint="cs"/>
          <w:rtl/>
        </w:rPr>
        <w:t xml:space="preserve">، </w:t>
      </w:r>
      <w:r w:rsidRPr="00F70297">
        <w:rPr>
          <w:rStyle w:val="Char3"/>
          <w:rFonts w:hint="cs"/>
          <w:rtl/>
        </w:rPr>
        <w:t>خلاصه علم رجال الحدیث از تحقق شرایط راوی یعنی (اسلام و عدالت و عقل و حافظه) در یکایک راویان حدیث بحث می‌کند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رجال در ترکیب «علم رجال» به دو بخش تقسیم می‌شود</w:t>
      </w:r>
      <w:r w:rsidR="00516453">
        <w:rPr>
          <w:rStyle w:val="Char3"/>
          <w:rFonts w:hint="cs"/>
          <w:rtl/>
        </w:rPr>
        <w:t xml:space="preserve">، </w:t>
      </w:r>
      <w:r w:rsidRPr="00F70297">
        <w:rPr>
          <w:rStyle w:val="Char3"/>
          <w:rFonts w:hint="cs"/>
          <w:rtl/>
        </w:rPr>
        <w:t xml:space="preserve">اول طبقه اصحاب جمع </w:t>
      </w:r>
      <w:r w:rsidRPr="00240FCC">
        <w:rPr>
          <w:rStyle w:val="Char3"/>
          <w:rFonts w:hint="cs"/>
          <w:spacing w:val="-4"/>
          <w:rtl/>
        </w:rPr>
        <w:t>صاحب و صحابی کسی است که در حالی که مسلمان بوده به خدمت پیامبر</w:t>
      </w:r>
      <w:r w:rsidR="00294A5D" w:rsidRPr="00240FCC">
        <w:rPr>
          <w:rStyle w:val="Char3"/>
          <w:rFonts w:hint="cs"/>
          <w:spacing w:val="-4"/>
          <w:rtl/>
        </w:rPr>
        <w:t xml:space="preserve"> </w:t>
      </w:r>
      <w:r w:rsidR="00202FF9" w:rsidRPr="00240FCC">
        <w:rPr>
          <w:rStyle w:val="Char3"/>
          <w:rFonts w:ascii="CTraditional Arabic" w:hAnsi="CTraditional Arabic" w:cs="CTraditional Arabic" w:hint="cs"/>
          <w:spacing w:val="-4"/>
          <w:rtl/>
        </w:rPr>
        <w:t>ج</w:t>
      </w:r>
      <w:r w:rsidRPr="00240FCC">
        <w:rPr>
          <w:rStyle w:val="Char3"/>
          <w:rFonts w:hint="cs"/>
          <w:spacing w:val="-4"/>
          <w:rtl/>
        </w:rPr>
        <w:t xml:space="preserve"> رسیده و به محضر او شرفیاب شده باشد</w:t>
      </w:r>
      <w:r w:rsidR="00516453" w:rsidRPr="00240FCC">
        <w:rPr>
          <w:rStyle w:val="Char3"/>
          <w:rFonts w:hint="cs"/>
          <w:spacing w:val="-4"/>
          <w:rtl/>
        </w:rPr>
        <w:t xml:space="preserve">، </w:t>
      </w:r>
      <w:r w:rsidRPr="00240FCC">
        <w:rPr>
          <w:rStyle w:val="Char3"/>
          <w:rFonts w:hint="cs"/>
          <w:spacing w:val="-4"/>
          <w:rtl/>
        </w:rPr>
        <w:t>خواه مصاحبتش طولانی یا کوتاه و در خدمت پیامبر</w:t>
      </w:r>
      <w:r w:rsidR="00294A5D" w:rsidRPr="00240FCC">
        <w:rPr>
          <w:rStyle w:val="Char3"/>
          <w:rFonts w:hint="cs"/>
          <w:spacing w:val="-4"/>
          <w:rtl/>
        </w:rPr>
        <w:t xml:space="preserve"> </w:t>
      </w:r>
      <w:r w:rsidR="00202FF9" w:rsidRPr="00240FCC">
        <w:rPr>
          <w:rStyle w:val="Char3"/>
          <w:rFonts w:ascii="CTraditional Arabic" w:hAnsi="CTraditional Arabic" w:cs="CTraditional Arabic" w:hint="cs"/>
          <w:spacing w:val="-4"/>
          <w:rtl/>
        </w:rPr>
        <w:t>ج</w:t>
      </w:r>
      <w:r w:rsidRPr="00F70297">
        <w:rPr>
          <w:rStyle w:val="Char3"/>
          <w:rFonts w:hint="cs"/>
          <w:rtl/>
        </w:rPr>
        <w:t xml:space="preserve"> به جهاد رفته باشد یا به جهاد نرفته باشد و اصحاب عموماً عادل به شمار می‌آیند و مانند طبقات دیگر پذیرای جرح و تعدیل نیستند و در شرح احوال طبقه اصحاب کتاب‌های مهم و مفصلی نوشته شده است که از مهمترین</w:t>
      </w:r>
      <w:r w:rsidR="006844B1">
        <w:rPr>
          <w:rStyle w:val="Char3"/>
          <w:rFonts w:hint="cs"/>
          <w:rtl/>
        </w:rPr>
        <w:t xml:space="preserve"> آن‌ها</w:t>
      </w:r>
      <w:r w:rsidR="00516453">
        <w:rPr>
          <w:rStyle w:val="Char3"/>
          <w:rFonts w:hint="cs"/>
          <w:rtl/>
        </w:rPr>
        <w:t xml:space="preserve">: </w:t>
      </w:r>
    </w:p>
    <w:p w:rsidR="006C7E59" w:rsidRPr="00F70297" w:rsidRDefault="006C7E59" w:rsidP="009C1D17">
      <w:pPr>
        <w:numPr>
          <w:ilvl w:val="0"/>
          <w:numId w:val="45"/>
        </w:numPr>
        <w:ind w:left="641" w:hanging="357"/>
        <w:jc w:val="both"/>
        <w:rPr>
          <w:rStyle w:val="Char3"/>
          <w:rtl/>
        </w:rPr>
      </w:pPr>
      <w:r w:rsidRPr="00F70297">
        <w:rPr>
          <w:rStyle w:val="Char3"/>
          <w:rFonts w:hint="cs"/>
          <w:rtl/>
        </w:rPr>
        <w:t>«استیعاب</w:t>
      </w:r>
      <w:r w:rsidR="00516453">
        <w:rPr>
          <w:rStyle w:val="Char3"/>
          <w:rFonts w:hint="cs"/>
          <w:rtl/>
        </w:rPr>
        <w:t xml:space="preserve">، </w:t>
      </w:r>
      <w:r w:rsidR="00240FCC">
        <w:rPr>
          <w:rStyle w:val="Char3"/>
          <w:rFonts w:hint="cs"/>
          <w:rtl/>
        </w:rPr>
        <w:t>في</w:t>
      </w:r>
      <w:r w:rsidRPr="00F70297">
        <w:rPr>
          <w:rStyle w:val="Char3"/>
          <w:rFonts w:hint="cs"/>
          <w:rtl/>
        </w:rPr>
        <w:t xml:space="preserve"> معرف</w:t>
      </w:r>
      <w:r w:rsidR="00240FCC">
        <w:rPr>
          <w:rStyle w:val="Char3"/>
          <w:rFonts w:hint="cs"/>
          <w:rtl/>
        </w:rPr>
        <w:t>ة</w:t>
      </w:r>
      <w:r w:rsidRPr="003E15C0">
        <w:rPr>
          <w:rFonts w:ascii="IRNazli" w:hAnsi="IRNazli" w:cs="IRNazli"/>
          <w:spacing w:val="-6"/>
          <w:vertAlign w:val="superscript"/>
          <w:rtl/>
          <w:lang w:bidi="fa-IR"/>
        </w:rPr>
        <w:footnoteReference w:id="627"/>
      </w:r>
      <w:r w:rsidRPr="00F70297">
        <w:rPr>
          <w:rStyle w:val="Char3"/>
          <w:rFonts w:hint="cs"/>
          <w:rtl/>
        </w:rPr>
        <w:t xml:space="preserve"> الاصحاب» تألیف عبدالبر اندلسی (م ـ 462)</w:t>
      </w:r>
      <w:r w:rsidR="00516453">
        <w:rPr>
          <w:rStyle w:val="Char3"/>
          <w:rFonts w:hint="cs"/>
          <w:rtl/>
        </w:rPr>
        <w:t xml:space="preserve">. </w:t>
      </w:r>
    </w:p>
    <w:p w:rsidR="006C7E59" w:rsidRPr="00F70297" w:rsidRDefault="00240FCC" w:rsidP="009C1D17">
      <w:pPr>
        <w:numPr>
          <w:ilvl w:val="0"/>
          <w:numId w:val="45"/>
        </w:numPr>
        <w:ind w:left="641" w:hanging="357"/>
        <w:jc w:val="both"/>
        <w:rPr>
          <w:rStyle w:val="Char3"/>
          <w:rtl/>
        </w:rPr>
      </w:pPr>
      <w:r>
        <w:rPr>
          <w:rStyle w:val="Char3"/>
          <w:rFonts w:hint="cs"/>
          <w:rtl/>
        </w:rPr>
        <w:t>«اُسد الغابة في معرفة الصحابة</w:t>
      </w:r>
      <w:r w:rsidR="006C7E59" w:rsidRPr="00F70297">
        <w:rPr>
          <w:rStyle w:val="Char3"/>
          <w:rFonts w:hint="cs"/>
          <w:rtl/>
        </w:rPr>
        <w:t>» تألیف عزالدین معروف به ابن اثیر (م ـ 630) این کتاب بسیار مفصل و مشتمل بر چند کتابی است که در این مورد نوشته شده‌اند و از جمله مشتمل بر استیعاب است و هر چند بسیار مهذب و تحقیقی است</w:t>
      </w:r>
      <w:r w:rsidR="00516453">
        <w:rPr>
          <w:rStyle w:val="Char3"/>
          <w:rFonts w:hint="cs"/>
          <w:rtl/>
        </w:rPr>
        <w:t xml:space="preserve">، </w:t>
      </w:r>
      <w:r w:rsidR="006C7E59" w:rsidRPr="00F70297">
        <w:rPr>
          <w:rStyle w:val="Char3"/>
          <w:rFonts w:hint="cs"/>
          <w:rtl/>
        </w:rPr>
        <w:t>اما به اعتقاد برخی از اهل تحقیق در چندین مورد</w:t>
      </w:r>
      <w:r w:rsidR="00516453">
        <w:rPr>
          <w:rStyle w:val="Char3"/>
          <w:rFonts w:hint="cs"/>
          <w:rtl/>
        </w:rPr>
        <w:t xml:space="preserve">، </w:t>
      </w:r>
      <w:r w:rsidR="006C7E59" w:rsidRPr="00F70297">
        <w:rPr>
          <w:rStyle w:val="Char3"/>
          <w:rFonts w:hint="cs"/>
          <w:rtl/>
        </w:rPr>
        <w:t>غیر صحابی‌ها را صحابی شمرده است و ذهبی در کتاب مختصری به نام «التحریر» آنان را مشخص کرده و این نقص را هم برطرف نموده است</w:t>
      </w:r>
      <w:r w:rsidR="00516453">
        <w:rPr>
          <w:rStyle w:val="Char3"/>
          <w:rFonts w:hint="cs"/>
          <w:rtl/>
        </w:rPr>
        <w:t xml:space="preserve">. </w:t>
      </w:r>
    </w:p>
    <w:p w:rsidR="006C7E59" w:rsidRPr="00240FCC" w:rsidRDefault="00240FCC" w:rsidP="009C1D17">
      <w:pPr>
        <w:numPr>
          <w:ilvl w:val="0"/>
          <w:numId w:val="45"/>
        </w:numPr>
        <w:ind w:left="641" w:hanging="357"/>
        <w:jc w:val="both"/>
        <w:rPr>
          <w:rStyle w:val="Char3"/>
          <w:spacing w:val="-2"/>
          <w:rtl/>
        </w:rPr>
      </w:pPr>
      <w:r w:rsidRPr="00240FCC">
        <w:rPr>
          <w:rStyle w:val="Char3"/>
          <w:rFonts w:hint="cs"/>
          <w:spacing w:val="-2"/>
          <w:rtl/>
        </w:rPr>
        <w:t>«الاصابة في معرفة الصحابة</w:t>
      </w:r>
      <w:r w:rsidR="006C7E59" w:rsidRPr="00240FCC">
        <w:rPr>
          <w:rStyle w:val="Char3"/>
          <w:rFonts w:hint="cs"/>
          <w:spacing w:val="-2"/>
          <w:rtl/>
        </w:rPr>
        <w:t>»</w:t>
      </w:r>
      <w:r w:rsidR="006C7E59" w:rsidRPr="00240FCC">
        <w:rPr>
          <w:rFonts w:ascii="IRNazli" w:hAnsi="IRNazli" w:cs="IRNazli"/>
          <w:spacing w:val="-2"/>
          <w:vertAlign w:val="superscript"/>
          <w:rtl/>
          <w:lang w:bidi="fa-IR"/>
        </w:rPr>
        <w:footnoteReference w:id="628"/>
      </w:r>
      <w:r w:rsidR="006C7E59" w:rsidRPr="00240FCC">
        <w:rPr>
          <w:rStyle w:val="Char3"/>
          <w:rFonts w:hint="cs"/>
          <w:spacing w:val="-2"/>
          <w:rtl/>
        </w:rPr>
        <w:t xml:space="preserve"> تألیف ابن حجر عسقلانی (م ـ 852) این کتاب ج</w:t>
      </w:r>
      <w:r w:rsidRPr="00240FCC">
        <w:rPr>
          <w:rStyle w:val="Char3"/>
          <w:rFonts w:hint="cs"/>
          <w:spacing w:val="-2"/>
          <w:rtl/>
        </w:rPr>
        <w:t>امع کتاب‌های استیعاب و اسدالغابة و عاری از اشکالات اسد الغابة</w:t>
      </w:r>
      <w:r w:rsidR="006C7E59" w:rsidRPr="00240FCC">
        <w:rPr>
          <w:rStyle w:val="Char3"/>
          <w:rFonts w:hint="cs"/>
          <w:spacing w:val="-2"/>
          <w:rtl/>
        </w:rPr>
        <w:t xml:space="preserve"> و مشتمل بر اضافاتی است که ابن حجر از کتاب‌های دیگر استفاده کرده است</w:t>
      </w:r>
      <w:r w:rsidR="00516453" w:rsidRPr="00240FCC">
        <w:rPr>
          <w:rStyle w:val="Char3"/>
          <w:rFonts w:hint="cs"/>
          <w:spacing w:val="-2"/>
          <w:rtl/>
        </w:rPr>
        <w:t xml:space="preserve">، </w:t>
      </w:r>
      <w:r w:rsidR="006C7E59" w:rsidRPr="00240FCC">
        <w:rPr>
          <w:rStyle w:val="Char3"/>
          <w:rFonts w:hint="cs"/>
          <w:spacing w:val="-2"/>
          <w:rtl/>
        </w:rPr>
        <w:t>و این کتاب سودمندترین کتابی است که در صحابی‌شناسی تألیف گردیده و شیخ سیوطی که شاگرد مؤلف بوده آن را تلخیص نموده و «عین</w:t>
      </w:r>
      <w:r w:rsidR="006C7E59" w:rsidRPr="00240FCC">
        <w:rPr>
          <w:rFonts w:ascii="IRNazli" w:hAnsi="IRNazli" w:cs="IRNazli"/>
          <w:spacing w:val="-2"/>
          <w:vertAlign w:val="superscript"/>
          <w:rtl/>
          <w:lang w:bidi="fa-IR"/>
        </w:rPr>
        <w:footnoteReference w:id="629"/>
      </w:r>
      <w:r w:rsidRPr="00240FCC">
        <w:rPr>
          <w:rStyle w:val="Char3"/>
          <w:rFonts w:hint="cs"/>
          <w:spacing w:val="-2"/>
          <w:rtl/>
        </w:rPr>
        <w:t xml:space="preserve"> الاصابة</w:t>
      </w:r>
      <w:r w:rsidR="006C7E59" w:rsidRPr="00240FCC">
        <w:rPr>
          <w:rStyle w:val="Char3"/>
          <w:rFonts w:hint="cs"/>
          <w:spacing w:val="-2"/>
          <w:rtl/>
        </w:rPr>
        <w:t>» نامیده است</w:t>
      </w:r>
      <w:r w:rsidR="00516453" w:rsidRPr="00240FCC">
        <w:rPr>
          <w:rStyle w:val="Char3"/>
          <w:rFonts w:hint="cs"/>
          <w:spacing w:val="-2"/>
          <w:rtl/>
        </w:rPr>
        <w:t xml:space="preserve">. </w:t>
      </w:r>
    </w:p>
    <w:p w:rsidR="006C7E59" w:rsidRPr="00F70297" w:rsidRDefault="006C7E59" w:rsidP="00F70297">
      <w:pPr>
        <w:ind w:firstLine="284"/>
        <w:jc w:val="both"/>
        <w:rPr>
          <w:rStyle w:val="Char3"/>
          <w:rtl/>
        </w:rPr>
      </w:pPr>
      <w:r w:rsidRPr="00F70297">
        <w:rPr>
          <w:rStyle w:val="Char3"/>
          <w:rFonts w:hint="cs"/>
          <w:rtl/>
        </w:rPr>
        <w:t>برخی از رجالیون با ترکیب طبقات و ترکیب علم رجال و علم تراجم شرح حال جمع بی‌شماری از حافظان و راویان احادیث را به گونه‌ای مفصل بیان نموده‌اند مانند شمس‌الدین محمد ذهبی (م ـ 7</w:t>
      </w:r>
      <w:r w:rsidR="00240FCC">
        <w:rPr>
          <w:rStyle w:val="Char3"/>
          <w:rFonts w:hint="cs"/>
          <w:rtl/>
        </w:rPr>
        <w:t>48) که کتاب مفصل چند جلدی (تذکرة</w:t>
      </w:r>
      <w:r w:rsidRPr="00F70297">
        <w:rPr>
          <w:rStyle w:val="Char3"/>
          <w:rFonts w:hint="cs"/>
          <w:rtl/>
        </w:rPr>
        <w:t xml:space="preserve"> الحفاظ)</w:t>
      </w:r>
      <w:r w:rsidRPr="003E15C0">
        <w:rPr>
          <w:rFonts w:ascii="IRNazli" w:hAnsi="IRNazli" w:cs="IRNazli"/>
          <w:spacing w:val="-6"/>
          <w:vertAlign w:val="superscript"/>
          <w:rtl/>
          <w:lang w:bidi="fa-IR"/>
        </w:rPr>
        <w:footnoteReference w:id="630"/>
      </w:r>
      <w:r w:rsidRPr="00F70297">
        <w:rPr>
          <w:rStyle w:val="Char3"/>
          <w:rFonts w:hint="cs"/>
          <w:rtl/>
        </w:rPr>
        <w:t xml:space="preserve"> را به این شیوه تألیف نموده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دوم طبقه غیر اصحاب که پذیرای جرح و تعدیل</w:t>
      </w:r>
      <w:r w:rsidR="006844B1">
        <w:rPr>
          <w:rStyle w:val="Char3"/>
          <w:rFonts w:hint="cs"/>
          <w:rtl/>
        </w:rPr>
        <w:t xml:space="preserve"> می‌باشند </w:t>
      </w:r>
      <w:r w:rsidRPr="00F70297">
        <w:rPr>
          <w:rStyle w:val="Char3"/>
          <w:rFonts w:hint="cs"/>
          <w:rtl/>
        </w:rPr>
        <w:t>و به صورت‌های گوناگون از آنان بحث شده است</w:t>
      </w:r>
      <w:r w:rsidR="00516453">
        <w:rPr>
          <w:rStyle w:val="Char3"/>
          <w:rFonts w:hint="cs"/>
          <w:rtl/>
        </w:rPr>
        <w:t xml:space="preserve">. </w:t>
      </w:r>
    </w:p>
    <w:p w:rsidR="006C7E59" w:rsidRPr="00F70297" w:rsidRDefault="006C7E59" w:rsidP="00386FBD">
      <w:pPr>
        <w:widowControl w:val="0"/>
        <w:numPr>
          <w:ilvl w:val="0"/>
          <w:numId w:val="46"/>
        </w:numPr>
        <w:spacing w:line="235" w:lineRule="auto"/>
        <w:ind w:left="641" w:hanging="357"/>
        <w:jc w:val="both"/>
        <w:rPr>
          <w:rStyle w:val="Char3"/>
          <w:rtl/>
        </w:rPr>
      </w:pPr>
      <w:r w:rsidRPr="00F70297">
        <w:rPr>
          <w:rStyle w:val="Char3"/>
          <w:rFonts w:hint="cs"/>
          <w:rtl/>
        </w:rPr>
        <w:t xml:space="preserve"> عده‌ای در تألیفات خود فقط «ضعفاء» و افراد بدنام را شناسایی کرده‌اند</w:t>
      </w:r>
      <w:r w:rsidR="00516453">
        <w:rPr>
          <w:rStyle w:val="Char3"/>
          <w:rFonts w:hint="cs"/>
          <w:rtl/>
        </w:rPr>
        <w:t xml:space="preserve">، </w:t>
      </w:r>
      <w:r w:rsidRPr="00F70297">
        <w:rPr>
          <w:rStyle w:val="Char3"/>
          <w:rFonts w:hint="cs"/>
          <w:rtl/>
        </w:rPr>
        <w:t>تا مردم از قبول احادیث روایت شد</w:t>
      </w:r>
      <w:r w:rsidR="00F70297">
        <w:rPr>
          <w:rStyle w:val="Char3"/>
          <w:rFonts w:hint="cs"/>
          <w:rtl/>
        </w:rPr>
        <w:t>ۀ</w:t>
      </w:r>
      <w:r w:rsidRPr="00F70297">
        <w:rPr>
          <w:rStyle w:val="Char3"/>
          <w:rFonts w:hint="cs"/>
          <w:rtl/>
        </w:rPr>
        <w:t xml:space="preserve"> آنان پرهیز کنند</w:t>
      </w:r>
      <w:r w:rsidR="00516453">
        <w:rPr>
          <w:rStyle w:val="Char3"/>
          <w:rFonts w:hint="cs"/>
          <w:rtl/>
        </w:rPr>
        <w:t xml:space="preserve">، </w:t>
      </w:r>
      <w:r w:rsidRPr="00F70297">
        <w:rPr>
          <w:rStyle w:val="Char3"/>
          <w:rFonts w:hint="cs"/>
          <w:rtl/>
        </w:rPr>
        <w:t>مانند یحیی‌بن معین (م ـ 223) و علی‌بن مدینی (م ـ 234) و محمدبن اسماعیل</w:t>
      </w:r>
      <w:r w:rsidRPr="003E15C0">
        <w:rPr>
          <w:rFonts w:ascii="IRNazli" w:hAnsi="IRNazli" w:cs="IRNazli"/>
          <w:spacing w:val="-6"/>
          <w:vertAlign w:val="superscript"/>
          <w:rtl/>
          <w:lang w:bidi="fa-IR"/>
        </w:rPr>
        <w:footnoteReference w:id="631"/>
      </w:r>
      <w:r w:rsidRPr="00F70297">
        <w:rPr>
          <w:rStyle w:val="Char3"/>
          <w:rFonts w:hint="cs"/>
          <w:rtl/>
        </w:rPr>
        <w:t xml:space="preserve"> بخاری (م ـ 256) در کتاب «الضعفاء الکبیر» و نسائی (م ـ 303)</w:t>
      </w:r>
      <w:r w:rsidRPr="003E15C0">
        <w:rPr>
          <w:rFonts w:ascii="IRNazli" w:hAnsi="IRNazli" w:cs="IRNazli"/>
          <w:spacing w:val="-6"/>
          <w:vertAlign w:val="superscript"/>
          <w:rtl/>
          <w:lang w:bidi="fa-IR"/>
        </w:rPr>
        <w:footnoteReference w:id="632"/>
      </w:r>
      <w:r w:rsidR="00240FCC">
        <w:rPr>
          <w:rStyle w:val="Char3"/>
          <w:rFonts w:hint="cs"/>
          <w:rtl/>
        </w:rPr>
        <w:t xml:space="preserve"> در کتاب «الکامل في</w:t>
      </w:r>
      <w:r w:rsidRPr="00F70297">
        <w:rPr>
          <w:rStyle w:val="Char3"/>
          <w:rFonts w:hint="cs"/>
          <w:rtl/>
        </w:rPr>
        <w:t xml:space="preserve"> ضعفاء الرجال»</w:t>
      </w:r>
      <w:r w:rsidR="00516453">
        <w:rPr>
          <w:rStyle w:val="Char3"/>
          <w:rFonts w:hint="cs"/>
          <w:rtl/>
        </w:rPr>
        <w:t xml:space="preserve">. </w:t>
      </w:r>
    </w:p>
    <w:p w:rsidR="006C7E59" w:rsidRPr="00F70297" w:rsidRDefault="006C7E59" w:rsidP="009C1D17">
      <w:pPr>
        <w:numPr>
          <w:ilvl w:val="0"/>
          <w:numId w:val="46"/>
        </w:numPr>
        <w:ind w:left="641" w:hanging="357"/>
        <w:jc w:val="both"/>
        <w:rPr>
          <w:rStyle w:val="Char3"/>
          <w:rtl/>
        </w:rPr>
      </w:pPr>
      <w:r w:rsidRPr="00F70297">
        <w:rPr>
          <w:rStyle w:val="Char3"/>
          <w:rFonts w:hint="cs"/>
          <w:rtl/>
        </w:rPr>
        <w:t>عده‌ای در تألیفات خود فقط به شناسایی افراد مورد وثوق پرداخته‌اند و تحت عنوان «الثقات» کتاب‌هایی را تألیف نموده‌اند</w:t>
      </w:r>
      <w:r w:rsidR="00516453">
        <w:rPr>
          <w:rStyle w:val="Char3"/>
          <w:rFonts w:hint="cs"/>
          <w:rtl/>
        </w:rPr>
        <w:t xml:space="preserve">، </w:t>
      </w:r>
      <w:r w:rsidRPr="00F70297">
        <w:rPr>
          <w:rStyle w:val="Char3"/>
          <w:rFonts w:hint="cs"/>
          <w:rtl/>
        </w:rPr>
        <w:t>تا مردم با اطمینان خاطر</w:t>
      </w:r>
      <w:r w:rsidR="00516453">
        <w:rPr>
          <w:rStyle w:val="Char3"/>
          <w:rFonts w:hint="cs"/>
          <w:rtl/>
        </w:rPr>
        <w:t xml:space="preserve">، </w:t>
      </w:r>
      <w:r w:rsidRPr="00F70297">
        <w:rPr>
          <w:rStyle w:val="Char3"/>
          <w:rFonts w:hint="cs"/>
          <w:rtl/>
        </w:rPr>
        <w:t>احادیث روایت شد</w:t>
      </w:r>
      <w:r w:rsidR="00F70297">
        <w:rPr>
          <w:rStyle w:val="Char3"/>
          <w:rFonts w:hint="cs"/>
          <w:rtl/>
        </w:rPr>
        <w:t>ۀ</w:t>
      </w:r>
      <w:r w:rsidRPr="00F70297">
        <w:rPr>
          <w:rStyle w:val="Char3"/>
          <w:rFonts w:hint="cs"/>
          <w:rtl/>
        </w:rPr>
        <w:t xml:space="preserve"> آنان را قبول کنند مانند ابوالحسن احمدبن عبدالله عجلی (م ـ 261) و ابوالعرب محمدبن احمد تمیمی (م ـ 333) و احمدبن حبان</w:t>
      </w:r>
      <w:r w:rsidRPr="003E15C0">
        <w:rPr>
          <w:rFonts w:ascii="IRNazli" w:hAnsi="IRNazli" w:cs="IRNazli"/>
          <w:spacing w:val="-6"/>
          <w:vertAlign w:val="superscript"/>
          <w:rtl/>
          <w:lang w:bidi="fa-IR"/>
        </w:rPr>
        <w:footnoteReference w:id="633"/>
      </w:r>
      <w:r w:rsidRPr="00F70297">
        <w:rPr>
          <w:rStyle w:val="Char3"/>
          <w:rFonts w:hint="cs"/>
          <w:rtl/>
        </w:rPr>
        <w:t xml:space="preserve"> بستی (م ـ 354) در کتاب‌های «الثقات» و «مشاهیر علماء الامصار» و عمربن احمدبن</w:t>
      </w:r>
      <w:r w:rsidRPr="003E15C0">
        <w:rPr>
          <w:rFonts w:ascii="IRNazli" w:hAnsi="IRNazli" w:cs="IRNazli"/>
          <w:spacing w:val="-6"/>
          <w:vertAlign w:val="superscript"/>
          <w:rtl/>
          <w:lang w:bidi="fa-IR"/>
        </w:rPr>
        <w:footnoteReference w:id="634"/>
      </w:r>
      <w:r w:rsidRPr="00F70297">
        <w:rPr>
          <w:rStyle w:val="Char3"/>
          <w:rFonts w:hint="cs"/>
          <w:rtl/>
        </w:rPr>
        <w:t xml:space="preserve"> شاهین (م ـ 385) و در قرن نهم زین‌الدین قاسم</w:t>
      </w:r>
      <w:r w:rsidRPr="003E15C0">
        <w:rPr>
          <w:rFonts w:ascii="IRNazli" w:hAnsi="IRNazli" w:cs="IRNazli"/>
          <w:spacing w:val="-6"/>
          <w:vertAlign w:val="superscript"/>
          <w:rtl/>
          <w:lang w:bidi="fa-IR"/>
        </w:rPr>
        <w:footnoteReference w:id="635"/>
      </w:r>
      <w:r w:rsidRPr="00F70297">
        <w:rPr>
          <w:rStyle w:val="Char3"/>
          <w:rFonts w:hint="cs"/>
          <w:rtl/>
        </w:rPr>
        <w:t xml:space="preserve"> حنفی (م ـ 876) کتاب‌هایی در بیان «ثقات» نوشتند</w:t>
      </w:r>
      <w:r w:rsidR="00516453">
        <w:rPr>
          <w:rStyle w:val="Char3"/>
          <w:rFonts w:hint="cs"/>
          <w:rtl/>
        </w:rPr>
        <w:t xml:space="preserve">. </w:t>
      </w:r>
    </w:p>
    <w:p w:rsidR="006C7E59" w:rsidRPr="00F70297" w:rsidRDefault="006C7E59" w:rsidP="009C1D17">
      <w:pPr>
        <w:numPr>
          <w:ilvl w:val="0"/>
          <w:numId w:val="46"/>
        </w:numPr>
        <w:ind w:left="641" w:hanging="357"/>
        <w:jc w:val="both"/>
        <w:rPr>
          <w:rStyle w:val="Char3"/>
          <w:rtl/>
        </w:rPr>
      </w:pPr>
      <w:r w:rsidRPr="00F70297">
        <w:rPr>
          <w:rStyle w:val="Char3"/>
          <w:rFonts w:hint="cs"/>
          <w:rtl/>
        </w:rPr>
        <w:t xml:space="preserve"> برخی از رجالیون تنها به بررسی رجال برخی از کتب حدیث پرداخته‌اند و در این زمینه بررسی رجال راوی صحیح بخاری و صحیح مسلم از رجال بقی</w:t>
      </w:r>
      <w:r w:rsidR="00F70297">
        <w:rPr>
          <w:rStyle w:val="Char3"/>
          <w:rFonts w:hint="cs"/>
          <w:rtl/>
        </w:rPr>
        <w:t>ۀ</w:t>
      </w:r>
      <w:r w:rsidRPr="00F70297">
        <w:rPr>
          <w:rStyle w:val="Char3"/>
          <w:rFonts w:hint="cs"/>
          <w:rtl/>
        </w:rPr>
        <w:t xml:space="preserve"> کتب چشمگیرتر است</w:t>
      </w:r>
      <w:r w:rsidR="00516453">
        <w:rPr>
          <w:rStyle w:val="Char3"/>
          <w:rFonts w:hint="cs"/>
          <w:rtl/>
        </w:rPr>
        <w:t xml:space="preserve">، </w:t>
      </w:r>
      <w:r w:rsidRPr="00F70297">
        <w:rPr>
          <w:rStyle w:val="Char3"/>
          <w:rFonts w:hint="cs"/>
          <w:rtl/>
        </w:rPr>
        <w:t>از جمله کتاب</w:t>
      </w:r>
      <w:r w:rsidR="00516453">
        <w:rPr>
          <w:rStyle w:val="Char3"/>
          <w:rFonts w:hint="cs"/>
          <w:rtl/>
        </w:rPr>
        <w:t xml:space="preserve">: </w:t>
      </w:r>
      <w:r w:rsidR="00240FCC">
        <w:rPr>
          <w:rStyle w:val="Char3"/>
          <w:rFonts w:hint="cs"/>
          <w:rtl/>
        </w:rPr>
        <w:t>«التعدیل و</w:t>
      </w:r>
      <w:r w:rsidRPr="00F70297">
        <w:rPr>
          <w:rStyle w:val="Char3"/>
          <w:rFonts w:hint="cs"/>
          <w:rtl/>
        </w:rPr>
        <w:t>التجریح لمن روی</w:t>
      </w:r>
      <w:r w:rsidRPr="003E15C0">
        <w:rPr>
          <w:rFonts w:ascii="IRNazli" w:hAnsi="IRNazli" w:cs="IRNazli"/>
          <w:spacing w:val="-6"/>
          <w:vertAlign w:val="superscript"/>
          <w:rtl/>
          <w:lang w:bidi="fa-IR"/>
        </w:rPr>
        <w:footnoteReference w:id="636"/>
      </w:r>
      <w:r w:rsidR="00240FCC">
        <w:rPr>
          <w:rStyle w:val="Char3"/>
          <w:rFonts w:hint="cs"/>
          <w:rtl/>
        </w:rPr>
        <w:t xml:space="preserve"> عنه البخاری في</w:t>
      </w:r>
      <w:r w:rsidRPr="00F70297">
        <w:rPr>
          <w:rStyle w:val="Char3"/>
          <w:rFonts w:hint="cs"/>
          <w:rtl/>
        </w:rPr>
        <w:t xml:space="preserve"> الصحیح» تألیف سلیمان‌بن خلف ماجی (م ـ 474) و کتاب «رجال صحیح مسلم» تألیف احمد بن علی (</w:t>
      </w:r>
      <w:r w:rsidR="009661A5">
        <w:rPr>
          <w:rStyle w:val="Char3"/>
          <w:rFonts w:hint="cs"/>
          <w:rtl/>
        </w:rPr>
        <w:t>م ـ 428) و کتاب «رجال البخاری و</w:t>
      </w:r>
      <w:r w:rsidRPr="00F70297">
        <w:rPr>
          <w:rStyle w:val="Char3"/>
          <w:rFonts w:hint="cs"/>
          <w:rtl/>
        </w:rPr>
        <w:t>مسلم» تألیف دارقطنی (م ـ 385) و کتاب الجمع بین رجال الصحیحین» تألیف ابونصر کلاباذی (م ـ 398) و کتاب دیگر باز به نام «الجمع بین رجال الصحیحین» تألیف محمدبن طاهر مقدسی (م ـ 507) و همچنین حاکم نیشابوری (م ـ 404) و هبه‌الله بن حسن لالکالی</w:t>
      </w:r>
      <w:r w:rsidR="00516453">
        <w:rPr>
          <w:rStyle w:val="Char3"/>
          <w:rFonts w:hint="cs"/>
          <w:rtl/>
        </w:rPr>
        <w:t xml:space="preserve">، </w:t>
      </w:r>
      <w:r w:rsidRPr="00F70297">
        <w:rPr>
          <w:rStyle w:val="Char3"/>
          <w:rFonts w:hint="cs"/>
          <w:rtl/>
        </w:rPr>
        <w:t>هر یک کتابی را در بررسی رجال بخاری و مسلم نوشته‌اند</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 xml:space="preserve">در بررسی رجال کتاب‌های حدیث دیگر نیز کتاب‌های نوشته شده‌اند از جمله کتاب «التعریف برجال الموطا» تألیف محمدبن یحیی (م ـ 416) و کتاب «تسمیه شیوخ </w:t>
      </w:r>
      <w:r w:rsidRPr="009661A5">
        <w:rPr>
          <w:rStyle w:val="Char3"/>
          <w:rFonts w:hint="cs"/>
          <w:spacing w:val="-4"/>
          <w:rtl/>
        </w:rPr>
        <w:t>ابی‌داود» تألیف حسین‌بن محمد (م ـ 498) و کتاب «الکمال</w:t>
      </w:r>
      <w:r w:rsidRPr="009661A5">
        <w:rPr>
          <w:rFonts w:ascii="IRNazli" w:hAnsi="IRNazli" w:cs="IRNazli"/>
          <w:spacing w:val="-4"/>
          <w:vertAlign w:val="superscript"/>
          <w:rtl/>
          <w:lang w:bidi="fa-IR"/>
        </w:rPr>
        <w:footnoteReference w:id="637"/>
      </w:r>
      <w:r w:rsidR="009661A5" w:rsidRPr="009661A5">
        <w:rPr>
          <w:rStyle w:val="Char3"/>
          <w:rFonts w:hint="cs"/>
          <w:spacing w:val="-4"/>
          <w:rtl/>
        </w:rPr>
        <w:t xml:space="preserve"> في معرفة</w:t>
      </w:r>
      <w:r w:rsidRPr="009661A5">
        <w:rPr>
          <w:rStyle w:val="Char3"/>
          <w:rFonts w:hint="cs"/>
          <w:spacing w:val="-4"/>
          <w:rtl/>
        </w:rPr>
        <w:t xml:space="preserve"> الرجال» تألیف عبدالغنی مقدسی (م ـ 600) که مشتمل بر رجال صحاح سته است و در اوایل قرن هشتم یوسف زکی مزی (م ـ 746) با تألیف کتاب «تهذیب</w:t>
      </w:r>
      <w:r w:rsidRPr="009661A5">
        <w:rPr>
          <w:rFonts w:ascii="IRNazli" w:hAnsi="IRNazli" w:cs="IRNazli"/>
          <w:spacing w:val="-4"/>
          <w:vertAlign w:val="superscript"/>
          <w:rtl/>
          <w:lang w:bidi="fa-IR"/>
        </w:rPr>
        <w:footnoteReference w:id="638"/>
      </w:r>
      <w:r w:rsidRPr="009661A5">
        <w:rPr>
          <w:rStyle w:val="Char3"/>
          <w:rFonts w:hint="cs"/>
          <w:spacing w:val="-4"/>
          <w:rtl/>
        </w:rPr>
        <w:t xml:space="preserve"> الکمال» به تکمیل آن کتاب اقدام نمود</w:t>
      </w:r>
      <w:r w:rsidR="00516453" w:rsidRPr="009661A5">
        <w:rPr>
          <w:rStyle w:val="Char3"/>
          <w:rFonts w:hint="cs"/>
          <w:spacing w:val="-4"/>
          <w:rtl/>
        </w:rPr>
        <w:t xml:space="preserve">، </w:t>
      </w:r>
      <w:r w:rsidRPr="009661A5">
        <w:rPr>
          <w:rStyle w:val="Char3"/>
          <w:rFonts w:hint="cs"/>
          <w:spacing w:val="-4"/>
          <w:rtl/>
        </w:rPr>
        <w:t>سپس هر یک از ذهبی (م ـ 748) و ابن حجر عسقلانی (م</w:t>
      </w:r>
      <w:r w:rsidR="009661A5" w:rsidRPr="009661A5">
        <w:rPr>
          <w:rStyle w:val="Char3"/>
          <w:rFonts w:hint="cs"/>
          <w:spacing w:val="-4"/>
          <w:rtl/>
        </w:rPr>
        <w:t xml:space="preserve"> ـ 852) در کتاب‌های تحت عنوان «</w:t>
      </w:r>
      <w:r w:rsidRPr="009661A5">
        <w:rPr>
          <w:rStyle w:val="Char3"/>
          <w:rFonts w:hint="cs"/>
          <w:spacing w:val="-4"/>
          <w:rtl/>
        </w:rPr>
        <w:t>تهذیب التهذیب» به تلخیص و ویرایش کتاب مزی پرداختند</w:t>
      </w:r>
      <w:r w:rsidR="00516453" w:rsidRPr="009661A5">
        <w:rPr>
          <w:rStyle w:val="Char3"/>
          <w:rFonts w:hint="cs"/>
          <w:spacing w:val="-4"/>
          <w:rtl/>
        </w:rPr>
        <w:t>.</w:t>
      </w:r>
      <w:r w:rsidR="00516453">
        <w:rPr>
          <w:rStyle w:val="Char3"/>
          <w:rFonts w:hint="cs"/>
          <w:rtl/>
        </w:rPr>
        <w:t xml:space="preserve"> </w:t>
      </w:r>
    </w:p>
    <w:p w:rsidR="006C7E59" w:rsidRPr="009C1D17" w:rsidRDefault="006C7E59" w:rsidP="009C1D17">
      <w:pPr>
        <w:pStyle w:val="a0"/>
        <w:rPr>
          <w:rtl/>
        </w:rPr>
      </w:pPr>
      <w:bookmarkStart w:id="115" w:name="_Toc285153556"/>
      <w:bookmarkStart w:id="116" w:name="_Toc440481564"/>
      <w:r w:rsidRPr="009C1D17">
        <w:rPr>
          <w:rFonts w:hint="cs"/>
          <w:rtl/>
        </w:rPr>
        <w:t>6- علم جرح و تعدیل</w:t>
      </w:r>
      <w:bookmarkEnd w:id="115"/>
      <w:bookmarkEnd w:id="116"/>
      <w:r w:rsidRPr="009C1D17">
        <w:rPr>
          <w:rFonts w:hint="cs"/>
          <w:rtl/>
        </w:rPr>
        <w:t xml:space="preserve"> </w:t>
      </w:r>
    </w:p>
    <w:p w:rsidR="006C7E59" w:rsidRPr="00F70297" w:rsidRDefault="006C7E59" w:rsidP="00F70297">
      <w:pPr>
        <w:ind w:firstLine="284"/>
        <w:jc w:val="both"/>
        <w:rPr>
          <w:rStyle w:val="Char3"/>
          <w:rtl/>
        </w:rPr>
      </w:pPr>
      <w:r w:rsidRPr="00F70297">
        <w:rPr>
          <w:rStyle w:val="Char3"/>
          <w:rFonts w:hint="cs"/>
          <w:rtl/>
        </w:rPr>
        <w:t>یکی دیگر از شعبه‌های علم الحدیث درایتی علم جرح و تعدیل است</w:t>
      </w:r>
      <w:r w:rsidR="00516453">
        <w:rPr>
          <w:rStyle w:val="Char3"/>
          <w:rFonts w:hint="cs"/>
          <w:rtl/>
        </w:rPr>
        <w:t xml:space="preserve">، </w:t>
      </w:r>
      <w:r w:rsidRPr="00F70297">
        <w:rPr>
          <w:rStyle w:val="Char3"/>
          <w:rFonts w:hint="cs"/>
          <w:rtl/>
        </w:rPr>
        <w:t>و آن علمی است که از روایان احادیث بحث</w:t>
      </w:r>
      <w:r w:rsidR="006844B1">
        <w:rPr>
          <w:rStyle w:val="Char3"/>
          <w:rFonts w:hint="cs"/>
          <w:rtl/>
        </w:rPr>
        <w:t xml:space="preserve"> می‌کند </w:t>
      </w:r>
      <w:r w:rsidRPr="00F70297">
        <w:rPr>
          <w:rStyle w:val="Char3"/>
          <w:rFonts w:hint="cs"/>
          <w:rtl/>
        </w:rPr>
        <w:t>از حیث عیبی که دارند و سبب رد روایت آنان</w:t>
      </w:r>
      <w:r w:rsidR="006844B1">
        <w:rPr>
          <w:rStyle w:val="Char3"/>
          <w:rFonts w:hint="cs"/>
          <w:rtl/>
        </w:rPr>
        <w:t xml:space="preserve"> می‌شود </w:t>
      </w:r>
      <w:r w:rsidRPr="00F70297">
        <w:rPr>
          <w:rStyle w:val="Char3"/>
          <w:rFonts w:hint="cs"/>
          <w:rtl/>
        </w:rPr>
        <w:t>و از حیث حسنی که دارند و واجد شرایط قبول</w:t>
      </w:r>
      <w:r w:rsidRPr="003E15C0">
        <w:rPr>
          <w:rFonts w:ascii="IRNazli" w:hAnsi="IRNazli" w:cs="IRNazli"/>
          <w:spacing w:val="-6"/>
          <w:vertAlign w:val="superscript"/>
          <w:rtl/>
          <w:lang w:bidi="fa-IR"/>
        </w:rPr>
        <w:footnoteReference w:id="639"/>
      </w:r>
      <w:r w:rsidRPr="00F70297">
        <w:rPr>
          <w:rStyle w:val="Char3"/>
          <w:rFonts w:hint="cs"/>
          <w:rtl/>
        </w:rPr>
        <w:t xml:space="preserve"> روایت‌ها</w:t>
      </w:r>
      <w:r w:rsidR="006844B1">
        <w:rPr>
          <w:rStyle w:val="Char3"/>
          <w:rFonts w:hint="cs"/>
          <w:rtl/>
        </w:rPr>
        <w:t xml:space="preserve"> می‌باشند </w:t>
      </w:r>
      <w:r w:rsidRPr="00F70297">
        <w:rPr>
          <w:rStyle w:val="Char3"/>
          <w:rFonts w:hint="cs"/>
          <w:rtl/>
        </w:rPr>
        <w:t>و تعبیرات و الفاظی که برای نشان دادن عیب راوی یا حسن راوی به کار گرفته</w:t>
      </w:r>
      <w:r w:rsidR="006844B1">
        <w:rPr>
          <w:rStyle w:val="Char3"/>
          <w:rFonts w:hint="cs"/>
          <w:rtl/>
        </w:rPr>
        <w:t xml:space="preserve"> می‌شود </w:t>
      </w:r>
      <w:r w:rsidRPr="00F70297">
        <w:rPr>
          <w:rStyle w:val="Char3"/>
          <w:rFonts w:hint="cs"/>
          <w:rtl/>
        </w:rPr>
        <w:t>ماند</w:t>
      </w:r>
      <w:r w:rsidR="00516453">
        <w:rPr>
          <w:rStyle w:val="Char3"/>
          <w:rFonts w:hint="cs"/>
          <w:rtl/>
        </w:rPr>
        <w:t xml:space="preserve">: </w:t>
      </w:r>
      <w:r w:rsidRPr="00F70297">
        <w:rPr>
          <w:rStyle w:val="Char3"/>
          <w:rFonts w:hint="cs"/>
          <w:rtl/>
        </w:rPr>
        <w:t>«</w:t>
      </w:r>
      <w:r w:rsidRPr="009661A5">
        <w:rPr>
          <w:rStyle w:val="Char1"/>
          <w:rFonts w:hint="cs"/>
          <w:rtl/>
        </w:rPr>
        <w:t>ثقه</w:t>
      </w:r>
      <w:r w:rsidR="00516453" w:rsidRPr="009661A5">
        <w:rPr>
          <w:rStyle w:val="Char1"/>
          <w:rFonts w:hint="cs"/>
          <w:rtl/>
        </w:rPr>
        <w:t xml:space="preserve">، </w:t>
      </w:r>
      <w:r w:rsidRPr="009661A5">
        <w:rPr>
          <w:rStyle w:val="Char1"/>
          <w:rFonts w:hint="cs"/>
          <w:rtl/>
        </w:rPr>
        <w:t>مُتقِن</w:t>
      </w:r>
      <w:r w:rsidR="00516453" w:rsidRPr="009661A5">
        <w:rPr>
          <w:rStyle w:val="Char1"/>
          <w:rFonts w:hint="cs"/>
          <w:rtl/>
        </w:rPr>
        <w:t xml:space="preserve">، </w:t>
      </w:r>
      <w:r w:rsidRPr="009661A5">
        <w:rPr>
          <w:rStyle w:val="Char1"/>
          <w:rFonts w:hint="cs"/>
          <w:rtl/>
        </w:rPr>
        <w:t>صدوقٌ</w:t>
      </w:r>
      <w:r w:rsidR="00516453" w:rsidRPr="009661A5">
        <w:rPr>
          <w:rStyle w:val="Char1"/>
          <w:rFonts w:hint="cs"/>
          <w:rtl/>
        </w:rPr>
        <w:t xml:space="preserve">، </w:t>
      </w:r>
      <w:r w:rsidRPr="009661A5">
        <w:rPr>
          <w:rStyle w:val="Char1"/>
          <w:rFonts w:hint="cs"/>
          <w:rtl/>
        </w:rPr>
        <w:t>ثقه حافظٌ لابأس به و</w:t>
      </w:r>
      <w:r w:rsidR="00516453" w:rsidRPr="009661A5">
        <w:rPr>
          <w:rStyle w:val="Char1"/>
          <w:rFonts w:hint="cs"/>
          <w:rtl/>
        </w:rPr>
        <w:t>.. .</w:t>
      </w:r>
      <w:r w:rsidRPr="00F70297">
        <w:rPr>
          <w:rStyle w:val="Char3"/>
          <w:rFonts w:hint="cs"/>
          <w:rtl/>
        </w:rPr>
        <w:t>» برای نشان دادن تعدیل و مانند</w:t>
      </w:r>
      <w:r w:rsidR="00516453">
        <w:rPr>
          <w:rStyle w:val="Char3"/>
          <w:rFonts w:hint="cs"/>
          <w:rtl/>
        </w:rPr>
        <w:t xml:space="preserve">: </w:t>
      </w:r>
      <w:r w:rsidRPr="00F70297">
        <w:rPr>
          <w:rStyle w:val="Char3"/>
          <w:rFonts w:hint="cs"/>
          <w:rtl/>
        </w:rPr>
        <w:t>«</w:t>
      </w:r>
      <w:r w:rsidRPr="009661A5">
        <w:rPr>
          <w:rStyle w:val="Char1"/>
          <w:rFonts w:hint="cs"/>
          <w:rtl/>
        </w:rPr>
        <w:t>متهم بالکذب</w:t>
      </w:r>
      <w:r w:rsidR="00516453" w:rsidRPr="009661A5">
        <w:rPr>
          <w:rStyle w:val="Char1"/>
          <w:rFonts w:hint="cs"/>
          <w:rtl/>
        </w:rPr>
        <w:t xml:space="preserve">، </w:t>
      </w:r>
      <w:r w:rsidR="009661A5">
        <w:rPr>
          <w:rStyle w:val="Char1"/>
          <w:rFonts w:hint="cs"/>
          <w:rtl/>
        </w:rPr>
        <w:t>مترو</w:t>
      </w:r>
      <w:r w:rsidR="009661A5">
        <w:rPr>
          <w:rStyle w:val="Char1"/>
          <w:rFonts w:hint="cs"/>
          <w:rtl/>
          <w:lang w:bidi="ar-SA"/>
        </w:rPr>
        <w:t>ك</w:t>
      </w:r>
      <w:r w:rsidRPr="009661A5">
        <w:rPr>
          <w:rStyle w:val="Char1"/>
          <w:rFonts w:hint="cs"/>
          <w:rtl/>
        </w:rPr>
        <w:t xml:space="preserve"> الحدیث</w:t>
      </w:r>
      <w:r w:rsidR="00516453" w:rsidRPr="009661A5">
        <w:rPr>
          <w:rStyle w:val="Char1"/>
          <w:rFonts w:hint="cs"/>
          <w:rtl/>
        </w:rPr>
        <w:t xml:space="preserve">، </w:t>
      </w:r>
      <w:r w:rsidRPr="009661A5">
        <w:rPr>
          <w:rStyle w:val="Char1"/>
          <w:rFonts w:hint="cs"/>
          <w:rtl/>
        </w:rPr>
        <w:t>واهی الحدیث</w:t>
      </w:r>
      <w:r w:rsidR="00516453" w:rsidRPr="009661A5">
        <w:rPr>
          <w:rStyle w:val="Char1"/>
          <w:rFonts w:hint="cs"/>
          <w:rtl/>
        </w:rPr>
        <w:t xml:space="preserve">، </w:t>
      </w:r>
      <w:r w:rsidRPr="009661A5">
        <w:rPr>
          <w:rStyle w:val="Char1"/>
          <w:rFonts w:hint="cs"/>
          <w:rtl/>
        </w:rPr>
        <w:t>کذّابٌ</w:t>
      </w:r>
      <w:r w:rsidR="00516453" w:rsidRPr="009661A5">
        <w:rPr>
          <w:rStyle w:val="Char1"/>
          <w:rFonts w:hint="cs"/>
          <w:rtl/>
        </w:rPr>
        <w:t xml:space="preserve">، </w:t>
      </w:r>
      <w:r w:rsidRPr="009661A5">
        <w:rPr>
          <w:rStyle w:val="Char1"/>
          <w:rFonts w:hint="cs"/>
          <w:rtl/>
        </w:rPr>
        <w:t>وضّاعٌ</w:t>
      </w:r>
      <w:r w:rsidRPr="00F70297">
        <w:rPr>
          <w:rStyle w:val="Char3"/>
          <w:rFonts w:hint="cs"/>
          <w:rtl/>
        </w:rPr>
        <w:t>» برای نشان دادن جرح</w:t>
      </w:r>
      <w:r w:rsidR="00516453">
        <w:rPr>
          <w:rStyle w:val="Char3"/>
          <w:rFonts w:hint="cs"/>
          <w:rtl/>
        </w:rPr>
        <w:t xml:space="preserve">. </w:t>
      </w:r>
    </w:p>
    <w:p w:rsidR="006C7E59" w:rsidRPr="009661A5" w:rsidRDefault="006C7E59" w:rsidP="00F70297">
      <w:pPr>
        <w:ind w:firstLine="284"/>
        <w:jc w:val="both"/>
        <w:rPr>
          <w:rStyle w:val="Char3"/>
          <w:spacing w:val="-4"/>
          <w:rtl/>
        </w:rPr>
      </w:pPr>
      <w:r w:rsidRPr="009661A5">
        <w:rPr>
          <w:rStyle w:val="Char3"/>
          <w:rFonts w:hint="cs"/>
          <w:spacing w:val="-4"/>
          <w:rtl/>
        </w:rPr>
        <w:t>این علم از عصر اصحاب به بعد</w:t>
      </w:r>
      <w:r w:rsidR="00516453" w:rsidRPr="009661A5">
        <w:rPr>
          <w:rStyle w:val="Char3"/>
          <w:rFonts w:hint="cs"/>
          <w:spacing w:val="-4"/>
          <w:rtl/>
        </w:rPr>
        <w:t xml:space="preserve">، </w:t>
      </w:r>
      <w:r w:rsidRPr="009661A5">
        <w:rPr>
          <w:rStyle w:val="Char3"/>
          <w:rFonts w:hint="cs"/>
          <w:spacing w:val="-4"/>
          <w:rtl/>
        </w:rPr>
        <w:t>مورد استفاده قرار گرفته است از صحابی‌ها ابن عباس</w:t>
      </w:r>
      <w:r w:rsidRPr="009661A5">
        <w:rPr>
          <w:rFonts w:ascii="IRNazli" w:hAnsi="IRNazli" w:cs="IRNazli"/>
          <w:spacing w:val="-4"/>
          <w:vertAlign w:val="superscript"/>
          <w:rtl/>
          <w:lang w:bidi="fa-IR"/>
        </w:rPr>
        <w:footnoteReference w:id="640"/>
      </w:r>
      <w:r w:rsidRPr="009661A5">
        <w:rPr>
          <w:rStyle w:val="Char3"/>
          <w:rFonts w:hint="cs"/>
          <w:spacing w:val="-4"/>
          <w:rtl/>
        </w:rPr>
        <w:t xml:space="preserve"> (م ـ 96) و انس‌بن مالک (م ـ 93) و از تابعین شعبی (م ـ 104) و ابن سیرین (م ـ 110) و در اواخر عصر تابعین اعمش (م ـ 148) و شعبه (م ـ 160) و مالک (م ـ 179) و از اتباع تابعین ابن مبارک (م ـ 180) و ابن عیینه (م ـ 197) و عبدالرحمن بن مهدی (م ـ 148) عموماً این علم را در جهت رد و قبول روایت‌ها به کار گرفته‌اند</w:t>
      </w:r>
      <w:r w:rsidR="00516453" w:rsidRPr="009661A5">
        <w:rPr>
          <w:rStyle w:val="Char3"/>
          <w:rFonts w:hint="cs"/>
          <w:spacing w:val="-4"/>
          <w:rtl/>
        </w:rPr>
        <w:t xml:space="preserve">، </w:t>
      </w:r>
      <w:r w:rsidRPr="009661A5">
        <w:rPr>
          <w:rStyle w:val="Char3"/>
          <w:rFonts w:hint="cs"/>
          <w:spacing w:val="-4"/>
          <w:rtl/>
        </w:rPr>
        <w:t>و یحیی بن معین (م ـ 233) و امام احمد بن حنبل (م ـ 241) در تألیفات خود قل</w:t>
      </w:r>
      <w:r w:rsidR="00F70297" w:rsidRPr="009661A5">
        <w:rPr>
          <w:rStyle w:val="Char3"/>
          <w:rFonts w:hint="cs"/>
          <w:spacing w:val="-4"/>
          <w:rtl/>
        </w:rPr>
        <w:t>ۀ</w:t>
      </w:r>
      <w:r w:rsidRPr="009661A5">
        <w:rPr>
          <w:rStyle w:val="Char3"/>
          <w:rFonts w:hint="cs"/>
          <w:spacing w:val="-4"/>
          <w:rtl/>
        </w:rPr>
        <w:t xml:space="preserve"> رفیع این علم را نشان داده‌اند</w:t>
      </w:r>
      <w:r w:rsidR="00516453" w:rsidRPr="009661A5">
        <w:rPr>
          <w:rStyle w:val="Char3"/>
          <w:rFonts w:hint="cs"/>
          <w:spacing w:val="-4"/>
          <w:rtl/>
        </w:rPr>
        <w:t xml:space="preserve">، </w:t>
      </w:r>
      <w:r w:rsidRPr="009661A5">
        <w:rPr>
          <w:rStyle w:val="Char3"/>
          <w:rFonts w:hint="cs"/>
          <w:spacing w:val="-4"/>
          <w:rtl/>
        </w:rPr>
        <w:t>و از کتاب‌های بسیار مفصل و جامع جرح و تعدیل «طبقات ابن سعد»</w:t>
      </w:r>
      <w:r w:rsidRPr="009661A5">
        <w:rPr>
          <w:rFonts w:ascii="IRNazli" w:hAnsi="IRNazli" w:cs="IRNazli"/>
          <w:spacing w:val="-4"/>
          <w:vertAlign w:val="superscript"/>
          <w:rtl/>
          <w:lang w:bidi="fa-IR"/>
        </w:rPr>
        <w:footnoteReference w:id="641"/>
      </w:r>
      <w:r w:rsidRPr="009661A5">
        <w:rPr>
          <w:rStyle w:val="Char3"/>
          <w:rFonts w:hint="cs"/>
          <w:spacing w:val="-4"/>
          <w:rtl/>
        </w:rPr>
        <w:t xml:space="preserve"> زهری بصری (م ـ 230)</w:t>
      </w:r>
      <w:r w:rsidR="006844B1" w:rsidRPr="009661A5">
        <w:rPr>
          <w:rStyle w:val="Char3"/>
          <w:rFonts w:hint="cs"/>
          <w:spacing w:val="-4"/>
          <w:rtl/>
        </w:rPr>
        <w:t xml:space="preserve"> می‌باشد </w:t>
      </w:r>
      <w:r w:rsidRPr="009661A5">
        <w:rPr>
          <w:rStyle w:val="Char3"/>
          <w:rFonts w:hint="cs"/>
          <w:spacing w:val="-4"/>
          <w:rtl/>
        </w:rPr>
        <w:t>که پانزده جلد است و به چاپ هم رسیده است</w:t>
      </w:r>
      <w:r w:rsidR="00516453" w:rsidRPr="009661A5">
        <w:rPr>
          <w:rStyle w:val="Char3"/>
          <w:rFonts w:hint="cs"/>
          <w:spacing w:val="-4"/>
          <w:rtl/>
        </w:rPr>
        <w:t xml:space="preserve">. </w:t>
      </w:r>
    </w:p>
    <w:p w:rsidR="006C7E59" w:rsidRPr="00F70297" w:rsidRDefault="006C7E59" w:rsidP="00F70297">
      <w:pPr>
        <w:ind w:firstLine="284"/>
        <w:jc w:val="both"/>
        <w:rPr>
          <w:rStyle w:val="Char3"/>
          <w:rtl/>
        </w:rPr>
      </w:pPr>
      <w:r w:rsidRPr="00F70297">
        <w:rPr>
          <w:rStyle w:val="Char3"/>
          <w:rFonts w:hint="cs"/>
          <w:rtl/>
        </w:rPr>
        <w:t>این کتاب بعد از چند قرن توسط شیخ</w:t>
      </w:r>
      <w:r w:rsidRPr="003E15C0">
        <w:rPr>
          <w:rFonts w:ascii="IRNazli" w:hAnsi="IRNazli" w:cs="IRNazli"/>
          <w:spacing w:val="-6"/>
          <w:vertAlign w:val="superscript"/>
          <w:rtl/>
          <w:lang w:bidi="fa-IR"/>
        </w:rPr>
        <w:footnoteReference w:id="642"/>
      </w:r>
      <w:r w:rsidRPr="00F70297">
        <w:rPr>
          <w:rStyle w:val="Char3"/>
          <w:rFonts w:hint="cs"/>
          <w:rtl/>
        </w:rPr>
        <w:t xml:space="preserve"> سیوطی تلخیص گردیده و به نام</w:t>
      </w:r>
      <w:r w:rsidR="00516453">
        <w:rPr>
          <w:rStyle w:val="Char3"/>
          <w:rFonts w:hint="cs"/>
          <w:rtl/>
        </w:rPr>
        <w:t xml:space="preserve">: </w:t>
      </w:r>
      <w:r w:rsidRPr="00F70297">
        <w:rPr>
          <w:rStyle w:val="Char3"/>
          <w:rFonts w:hint="cs"/>
          <w:rtl/>
        </w:rPr>
        <w:t>«إنجاز الوعد</w:t>
      </w:r>
      <w:r w:rsidRPr="003E15C0">
        <w:rPr>
          <w:rFonts w:ascii="IRNazli" w:hAnsi="IRNazli" w:cs="IRNazli"/>
          <w:spacing w:val="-6"/>
          <w:vertAlign w:val="superscript"/>
          <w:rtl/>
          <w:lang w:bidi="fa-IR"/>
        </w:rPr>
        <w:footnoteReference w:id="643"/>
      </w:r>
      <w:r w:rsidRPr="00F70297">
        <w:rPr>
          <w:rStyle w:val="Char3"/>
          <w:rFonts w:hint="cs"/>
          <w:rtl/>
        </w:rPr>
        <w:t xml:space="preserve"> المنتقی من طبقات ابن سعد» نامگذاری گردیده است و علی‌بن المدینی (م ـ 234) در تاریخش که ده جلد است و همچنین بخاری (م ـ 256) در تاریخ‌های سه‌گان</w:t>
      </w:r>
      <w:r w:rsidR="00F70297">
        <w:rPr>
          <w:rStyle w:val="Char3"/>
          <w:rFonts w:hint="cs"/>
          <w:rtl/>
        </w:rPr>
        <w:t>ۀ</w:t>
      </w:r>
      <w:r w:rsidRPr="00F70297">
        <w:rPr>
          <w:rStyle w:val="Char3"/>
          <w:rFonts w:hint="cs"/>
          <w:rtl/>
        </w:rPr>
        <w:t xml:space="preserve"> خود</w:t>
      </w:r>
      <w:r w:rsidR="00516453">
        <w:rPr>
          <w:rStyle w:val="Char3"/>
          <w:rFonts w:hint="cs"/>
          <w:rtl/>
        </w:rPr>
        <w:t xml:space="preserve">، </w:t>
      </w:r>
      <w:r w:rsidRPr="00F70297">
        <w:rPr>
          <w:rStyle w:val="Char3"/>
          <w:rFonts w:hint="cs"/>
          <w:rtl/>
        </w:rPr>
        <w:t>و ابوحاتم رازی (م ـ 327) در کتاب «جرح و تعدیل و ابن حبان</w:t>
      </w:r>
      <w:r w:rsidRPr="003E15C0">
        <w:rPr>
          <w:rFonts w:ascii="IRNazli" w:hAnsi="IRNazli" w:cs="IRNazli"/>
          <w:spacing w:val="-6"/>
          <w:vertAlign w:val="superscript"/>
          <w:rtl/>
          <w:lang w:bidi="fa-IR"/>
        </w:rPr>
        <w:footnoteReference w:id="644"/>
      </w:r>
      <w:r w:rsidRPr="00F70297">
        <w:rPr>
          <w:rStyle w:val="Char3"/>
          <w:rFonts w:hint="cs"/>
          <w:rtl/>
        </w:rPr>
        <w:t xml:space="preserve"> (م ـ 354) در کتاب اوهام اصحاب التواریخ که ده جلد است</w:t>
      </w:r>
      <w:r w:rsidR="00516453">
        <w:rPr>
          <w:rStyle w:val="Char3"/>
          <w:rFonts w:hint="cs"/>
          <w:rtl/>
        </w:rPr>
        <w:t xml:space="preserve">، </w:t>
      </w:r>
      <w:r w:rsidRPr="00F70297">
        <w:rPr>
          <w:rStyle w:val="Char3"/>
          <w:rFonts w:hint="cs"/>
          <w:rtl/>
        </w:rPr>
        <w:t>مفصل از جرح و تعدیل راویان بحث کرده‌اند</w:t>
      </w:r>
      <w:r w:rsidR="00516453">
        <w:rPr>
          <w:rStyle w:val="Char3"/>
          <w:rFonts w:hint="cs"/>
          <w:rtl/>
        </w:rPr>
        <w:t xml:space="preserve">، </w:t>
      </w:r>
      <w:r w:rsidRPr="00F70297">
        <w:rPr>
          <w:rStyle w:val="Char3"/>
          <w:rFonts w:hint="cs"/>
          <w:rtl/>
        </w:rPr>
        <w:t>و ذهبی (م ـ 747) نیز کتاب «میزان الاعتدال» را در جرح و تعدیل راویان تألیف نمود</w:t>
      </w:r>
      <w:r w:rsidR="00516453">
        <w:rPr>
          <w:rStyle w:val="Char3"/>
          <w:rFonts w:hint="cs"/>
          <w:rtl/>
        </w:rPr>
        <w:t xml:space="preserve">، </w:t>
      </w:r>
      <w:r w:rsidRPr="00F70297">
        <w:rPr>
          <w:rStyle w:val="Char3"/>
          <w:rFonts w:hint="cs"/>
          <w:rtl/>
        </w:rPr>
        <w:t>و ابن حجر عسقلانی (م ـ 852) با تألیف کتاب «لسان المیزان»</w:t>
      </w:r>
      <w:r w:rsidRPr="003E15C0">
        <w:rPr>
          <w:rFonts w:ascii="IRNazli" w:hAnsi="IRNazli" w:cs="IRNazli"/>
          <w:spacing w:val="-6"/>
          <w:vertAlign w:val="superscript"/>
          <w:rtl/>
          <w:lang w:bidi="fa-IR"/>
        </w:rPr>
        <w:footnoteReference w:id="645"/>
      </w:r>
      <w:r w:rsidRPr="00F70297">
        <w:rPr>
          <w:rStyle w:val="Char3"/>
          <w:rFonts w:hint="cs"/>
          <w:rtl/>
        </w:rPr>
        <w:t xml:space="preserve"> آن کتاب را مرتب و مهذب ساخته است</w:t>
      </w:r>
      <w:r w:rsidR="00516453">
        <w:rPr>
          <w:rStyle w:val="Char3"/>
          <w:rFonts w:hint="cs"/>
          <w:rtl/>
        </w:rPr>
        <w:t xml:space="preserve">. </w:t>
      </w:r>
    </w:p>
    <w:p w:rsidR="006C7E59" w:rsidRPr="00F70297" w:rsidRDefault="006C7E59" w:rsidP="00F70297">
      <w:pPr>
        <w:ind w:firstLine="284"/>
        <w:jc w:val="both"/>
        <w:rPr>
          <w:rStyle w:val="Char3"/>
          <w:rtl/>
        </w:rPr>
      </w:pPr>
      <w:r w:rsidRPr="00F70297">
        <w:rPr>
          <w:rStyle w:val="Char3"/>
          <w:rFonts w:hint="cs"/>
          <w:rtl/>
        </w:rPr>
        <w:t>در این لحظه که زبان بیان خامه</w:t>
      </w:r>
      <w:r w:rsidR="00516453">
        <w:rPr>
          <w:rStyle w:val="Char3"/>
          <w:rFonts w:hint="cs"/>
          <w:rtl/>
        </w:rPr>
        <w:t xml:space="preserve">، </w:t>
      </w:r>
      <w:r w:rsidRPr="00F70297">
        <w:rPr>
          <w:rStyle w:val="Char3"/>
          <w:rFonts w:hint="cs"/>
          <w:rtl/>
        </w:rPr>
        <w:t>به پایان بحث نامه رسیده است</w:t>
      </w:r>
      <w:r w:rsidR="00516453">
        <w:rPr>
          <w:rStyle w:val="Char3"/>
          <w:rFonts w:hint="cs"/>
          <w:rtl/>
        </w:rPr>
        <w:t xml:space="preserve">، </w:t>
      </w:r>
      <w:r w:rsidRPr="00F70297">
        <w:rPr>
          <w:rStyle w:val="Char3"/>
          <w:rFonts w:hint="cs"/>
          <w:rtl/>
        </w:rPr>
        <w:t xml:space="preserve">بعد از گفتن </w:t>
      </w:r>
      <w:r w:rsidRPr="00AA724E">
        <w:rPr>
          <w:rStyle w:val="Char1"/>
          <w:rtl/>
        </w:rPr>
        <w:t>«الحمدالله</w:t>
      </w:r>
      <w:r w:rsidR="00516453">
        <w:rPr>
          <w:rStyle w:val="Char1"/>
          <w:rtl/>
        </w:rPr>
        <w:t xml:space="preserve">، </w:t>
      </w:r>
      <w:r w:rsidRPr="00AA724E">
        <w:rPr>
          <w:rStyle w:val="Char1"/>
          <w:rtl/>
        </w:rPr>
        <w:t>و الصلوة علی محمد رسول</w:t>
      </w:r>
      <w:r w:rsidRPr="0089597A">
        <w:rPr>
          <w:rFonts w:ascii="Lotus Linotype" w:hAnsi="Lotus Linotype" w:cs="B Badr"/>
          <w:b/>
          <w:bCs/>
          <w:sz w:val="26"/>
          <w:szCs w:val="26"/>
          <w:rtl/>
          <w:lang w:bidi="fa-IR"/>
        </w:rPr>
        <w:t>‌</w:t>
      </w:r>
      <w:r w:rsidRPr="00AA724E">
        <w:rPr>
          <w:rStyle w:val="Char1"/>
          <w:rtl/>
        </w:rPr>
        <w:t>الله</w:t>
      </w:r>
      <w:r w:rsidR="00294A5D">
        <w:rPr>
          <w:rStyle w:val="Char1"/>
          <w:rFonts w:hint="cs"/>
          <w:rtl/>
        </w:rPr>
        <w:t xml:space="preserve"> </w:t>
      </w:r>
      <w:r w:rsidR="00202FF9" w:rsidRPr="00202FF9">
        <w:rPr>
          <w:rStyle w:val="Char1"/>
          <w:rFonts w:ascii="CTraditional Arabic" w:hAnsi="CTraditional Arabic" w:cs="CTraditional Arabic"/>
          <w:rtl/>
        </w:rPr>
        <w:t>ج</w:t>
      </w:r>
      <w:r w:rsidR="00516453">
        <w:rPr>
          <w:rStyle w:val="Char1"/>
          <w:rtl/>
        </w:rPr>
        <w:t xml:space="preserve">، </w:t>
      </w:r>
      <w:r w:rsidRPr="00AA724E">
        <w:rPr>
          <w:rStyle w:val="Char1"/>
          <w:rtl/>
        </w:rPr>
        <w:t>و السلام علی الصالحین من عباد الله»</w:t>
      </w:r>
      <w:r w:rsidRPr="00F70297">
        <w:rPr>
          <w:rStyle w:val="Char3"/>
          <w:rFonts w:hint="cs"/>
          <w:rtl/>
        </w:rPr>
        <w:t xml:space="preserve"> خامه</w:t>
      </w:r>
      <w:r w:rsidR="00516453">
        <w:rPr>
          <w:rStyle w:val="Char3"/>
          <w:rFonts w:hint="cs"/>
          <w:rtl/>
        </w:rPr>
        <w:t xml:space="preserve">، </w:t>
      </w:r>
      <w:r w:rsidRPr="00F70297">
        <w:rPr>
          <w:rStyle w:val="Char3"/>
          <w:rFonts w:hint="cs"/>
          <w:rtl/>
        </w:rPr>
        <w:t>شکرگویان و وداع‌کنان تا زمینه و زمان دیگر</w:t>
      </w:r>
      <w:r w:rsidR="00516453">
        <w:rPr>
          <w:rStyle w:val="Char3"/>
          <w:rFonts w:hint="cs"/>
          <w:rtl/>
        </w:rPr>
        <w:t xml:space="preserve">، </w:t>
      </w:r>
      <w:r w:rsidRPr="00F70297">
        <w:rPr>
          <w:rStyle w:val="Char3"/>
          <w:rFonts w:hint="cs"/>
          <w:rtl/>
        </w:rPr>
        <w:t>دم از بیان فرومی‌بندد</w:t>
      </w:r>
      <w:r w:rsidR="00516453">
        <w:rPr>
          <w:rStyle w:val="Char3"/>
          <w:rFonts w:hint="cs"/>
          <w:rtl/>
        </w:rPr>
        <w:t xml:space="preserve">. </w:t>
      </w:r>
    </w:p>
    <w:p w:rsidR="002925F9" w:rsidRPr="009C1D17" w:rsidRDefault="006C7E59" w:rsidP="009661A5">
      <w:pPr>
        <w:pStyle w:val="a7"/>
        <w:jc w:val="center"/>
        <w:rPr>
          <w:rStyle w:val="Char3"/>
          <w:sz w:val="24"/>
          <w:szCs w:val="24"/>
          <w:rtl/>
        </w:rPr>
      </w:pPr>
      <w:r w:rsidRPr="009C1D17">
        <w:rPr>
          <w:rFonts w:hint="cs"/>
          <w:rtl/>
        </w:rPr>
        <w:t>مهاباد ـ بیست و نهم فروردین سال یک هزار و سیصد و هشتاد و دو شمسی مطابق با پانزدهم صفر یک هزار و چهارصد و بیست و چهار قمری ـ عبدالله احمدیان</w:t>
      </w:r>
    </w:p>
    <w:sectPr w:rsidR="002925F9" w:rsidRPr="009C1D17" w:rsidSect="009661A5">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E13" w:rsidRDefault="00F35E13">
      <w:r>
        <w:separator/>
      </w:r>
    </w:p>
  </w:endnote>
  <w:endnote w:type="continuationSeparator" w:id="0">
    <w:p w:rsidR="00F35E13" w:rsidRDefault="00F3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E13" w:rsidRDefault="00F35E13">
      <w:r>
        <w:separator/>
      </w:r>
    </w:p>
  </w:footnote>
  <w:footnote w:type="continuationSeparator" w:id="0">
    <w:p w:rsidR="00F35E13" w:rsidRDefault="00F35E13">
      <w:r>
        <w:continuationSeparator/>
      </w:r>
    </w:p>
  </w:footnote>
  <w:footnote w:id="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سنن ابن ماجه</w:t>
      </w:r>
      <w:r>
        <w:rPr>
          <w:rStyle w:val="Char8"/>
          <w:rFonts w:hint="cs"/>
          <w:rtl/>
        </w:rPr>
        <w:t xml:space="preserve">، </w:t>
      </w:r>
      <w:r w:rsidRPr="003E15C0">
        <w:rPr>
          <w:rStyle w:val="Char8"/>
          <w:rFonts w:hint="cs"/>
          <w:rtl/>
        </w:rPr>
        <w:t>مقدمه و سنن ترمذی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کتاب العلم</w:t>
      </w:r>
      <w:r>
        <w:rPr>
          <w:rStyle w:val="Char8"/>
          <w:rFonts w:hint="cs"/>
          <w:rtl/>
        </w:rPr>
        <w:t xml:space="preserve">. </w:t>
      </w:r>
    </w:p>
  </w:footnote>
  <w:footnote w:id="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الکفایة</w:t>
      </w:r>
      <w:r>
        <w:rPr>
          <w:rStyle w:val="Char8"/>
          <w:rFonts w:hint="cs"/>
          <w:rtl/>
        </w:rPr>
        <w:t xml:space="preserve">، </w:t>
      </w:r>
      <w:r w:rsidRPr="003E15C0">
        <w:rPr>
          <w:rStyle w:val="Char8"/>
          <w:rFonts w:hint="cs"/>
          <w:rtl/>
        </w:rPr>
        <w:t>خطیب</w:t>
      </w:r>
      <w:r>
        <w:rPr>
          <w:rStyle w:val="Char8"/>
          <w:rFonts w:hint="cs"/>
          <w:rtl/>
        </w:rPr>
        <w:t xml:space="preserve">، </w:t>
      </w:r>
      <w:r w:rsidRPr="003E15C0">
        <w:rPr>
          <w:rStyle w:val="Char8"/>
          <w:rFonts w:hint="cs"/>
          <w:rtl/>
        </w:rPr>
        <w:t>ص 173</w:t>
      </w:r>
      <w:r>
        <w:rPr>
          <w:rStyle w:val="Char8"/>
          <w:rFonts w:hint="cs"/>
          <w:rtl/>
        </w:rPr>
        <w:t xml:space="preserve">، </w:t>
      </w:r>
      <w:r w:rsidRPr="003E15C0">
        <w:rPr>
          <w:rStyle w:val="Char8"/>
          <w:rFonts w:hint="cs"/>
          <w:rtl/>
        </w:rPr>
        <w:t>به نقل علوم الحدیث</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77</w:t>
      </w:r>
      <w:r>
        <w:rPr>
          <w:rStyle w:val="Char8"/>
          <w:rFonts w:hint="cs"/>
          <w:rtl/>
        </w:rPr>
        <w:t xml:space="preserve">. </w:t>
      </w:r>
    </w:p>
  </w:footnote>
  <w:footnote w:id="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حدیثی است به اتفاق متواتر و ابن حجر عسقلانی در نزهة النظر</w:t>
      </w:r>
      <w:r>
        <w:rPr>
          <w:rStyle w:val="Char8"/>
          <w:rFonts w:hint="cs"/>
          <w:rtl/>
        </w:rPr>
        <w:t xml:space="preserve">، </w:t>
      </w:r>
      <w:r w:rsidRPr="003E15C0">
        <w:rPr>
          <w:rStyle w:val="Char8"/>
          <w:rFonts w:hint="cs"/>
          <w:rtl/>
        </w:rPr>
        <w:t>ص 161</w:t>
      </w:r>
      <w:r>
        <w:rPr>
          <w:rStyle w:val="Char8"/>
          <w:rFonts w:hint="cs"/>
          <w:rtl/>
        </w:rPr>
        <w:t xml:space="preserve">. </w:t>
      </w:r>
      <w:r w:rsidRPr="003E15C0">
        <w:rPr>
          <w:rStyle w:val="Char8"/>
          <w:rFonts w:hint="cs"/>
          <w:rtl/>
        </w:rPr>
        <w:t>آن را نقل کرده و در ذیل آن نوشته شده است که یک صد صحابی و از جمله عشره مبشره این حدیث را از پیامبر</w:t>
      </w:r>
      <w:r>
        <w:rPr>
          <w:rStyle w:val="Char8"/>
          <w:rFonts w:hint="cs"/>
          <w:rtl/>
        </w:rPr>
        <w:t xml:space="preserve"> </w:t>
      </w:r>
      <w:r w:rsidRPr="00202FF9">
        <w:rPr>
          <w:rStyle w:val="Char8"/>
          <w:rFonts w:ascii="CTraditional Arabic" w:hAnsi="CTraditional Arabic" w:cs="CTraditional Arabic" w:hint="cs"/>
          <w:rtl/>
        </w:rPr>
        <w:t>ج</w:t>
      </w:r>
      <w:r w:rsidRPr="003E15C0">
        <w:rPr>
          <w:rStyle w:val="Char8"/>
          <w:rFonts w:hint="cs"/>
          <w:rtl/>
        </w:rPr>
        <w:t xml:space="preserve"> روایت کرده‌اند</w:t>
      </w:r>
      <w:r>
        <w:rPr>
          <w:rStyle w:val="Char8"/>
          <w:rFonts w:hint="cs"/>
          <w:rtl/>
        </w:rPr>
        <w:t xml:space="preserve">، </w:t>
      </w:r>
      <w:r w:rsidRPr="003E15C0">
        <w:rPr>
          <w:rStyle w:val="Char8"/>
          <w:rFonts w:hint="cs"/>
          <w:rtl/>
        </w:rPr>
        <w:t>به صحیح بخاری در ارشاد الساری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202</w:t>
      </w:r>
      <w:r>
        <w:rPr>
          <w:rStyle w:val="Char8"/>
          <w:rFonts w:hint="cs"/>
          <w:rtl/>
        </w:rPr>
        <w:t xml:space="preserve">، </w:t>
      </w:r>
      <w:r w:rsidRPr="003E15C0">
        <w:rPr>
          <w:rStyle w:val="Char8"/>
          <w:rFonts w:hint="cs"/>
          <w:rtl/>
        </w:rPr>
        <w:t>و به صحیح مسلم 8/229 به نقل علوم الحدیث</w:t>
      </w:r>
      <w:r>
        <w:rPr>
          <w:rStyle w:val="Char8"/>
          <w:rFonts w:hint="cs"/>
          <w:rtl/>
        </w:rPr>
        <w:t xml:space="preserve">، </w:t>
      </w:r>
      <w:r w:rsidRPr="003E15C0">
        <w:rPr>
          <w:rStyle w:val="Char8"/>
          <w:rFonts w:hint="cs"/>
          <w:rtl/>
        </w:rPr>
        <w:t>ص 8 مراجعه شود</w:t>
      </w:r>
      <w:r>
        <w:rPr>
          <w:rStyle w:val="Char8"/>
          <w:rFonts w:hint="cs"/>
          <w:rtl/>
        </w:rPr>
        <w:t xml:space="preserve">. </w:t>
      </w:r>
    </w:p>
  </w:footnote>
  <w:footnote w:id="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صحیح مسلم</w:t>
      </w:r>
      <w:r>
        <w:rPr>
          <w:rStyle w:val="Char8"/>
          <w:rFonts w:hint="cs"/>
          <w:rtl/>
        </w:rPr>
        <w:t xml:space="preserve">، </w:t>
      </w:r>
      <w:r w:rsidRPr="003E15C0">
        <w:rPr>
          <w:rStyle w:val="Char8"/>
          <w:rFonts w:hint="cs"/>
          <w:rtl/>
        </w:rPr>
        <w:t>8/229 و علوم الحدیث ابن الصلاح شهرزوری</w:t>
      </w:r>
      <w:r>
        <w:rPr>
          <w:rStyle w:val="Char8"/>
          <w:rFonts w:hint="cs"/>
          <w:rtl/>
        </w:rPr>
        <w:t xml:space="preserve">، </w:t>
      </w:r>
      <w:r w:rsidRPr="003E15C0">
        <w:rPr>
          <w:rStyle w:val="Char8"/>
          <w:rFonts w:hint="cs"/>
          <w:rtl/>
        </w:rPr>
        <w:t>ص 170 و تقیید العلم</w:t>
      </w:r>
      <w:r>
        <w:rPr>
          <w:rStyle w:val="Char8"/>
          <w:rFonts w:hint="cs"/>
          <w:rtl/>
        </w:rPr>
        <w:t xml:space="preserve">، </w:t>
      </w:r>
      <w:r w:rsidRPr="003E15C0">
        <w:rPr>
          <w:rStyle w:val="Char8"/>
          <w:rFonts w:hint="cs"/>
          <w:rtl/>
        </w:rPr>
        <w:t>خطیب بغدادی</w:t>
      </w:r>
      <w:r>
        <w:rPr>
          <w:rStyle w:val="Char8"/>
          <w:rFonts w:hint="cs"/>
          <w:rtl/>
        </w:rPr>
        <w:t xml:space="preserve">، </w:t>
      </w:r>
      <w:r w:rsidRPr="003E15C0">
        <w:rPr>
          <w:rStyle w:val="Char8"/>
          <w:rFonts w:hint="cs"/>
          <w:rtl/>
        </w:rPr>
        <w:t>ص 29 تا 32 به نقل علوم القرآن</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8</w:t>
      </w:r>
      <w:r>
        <w:rPr>
          <w:rStyle w:val="Char8"/>
          <w:rFonts w:hint="cs"/>
          <w:rtl/>
        </w:rPr>
        <w:t xml:space="preserve">. </w:t>
      </w:r>
    </w:p>
  </w:footnote>
  <w:footnote w:id="5">
    <w:p w:rsidR="0090053C" w:rsidRPr="003E15C0" w:rsidRDefault="0090053C" w:rsidP="003E15C0">
      <w:pPr>
        <w:pStyle w:val="FootnoteText"/>
        <w:bidi/>
        <w:ind w:left="284" w:hanging="284"/>
        <w:jc w:val="both"/>
        <w:rPr>
          <w:rStyle w:val="Char8"/>
        </w:rPr>
      </w:pPr>
      <w:r w:rsidRPr="003E15C0">
        <w:rPr>
          <w:rStyle w:val="Char8"/>
        </w:rPr>
        <w:footnoteRef/>
      </w:r>
      <w:r>
        <w:rPr>
          <w:rStyle w:val="Char8"/>
          <w:rFonts w:hint="cs"/>
          <w:rtl/>
        </w:rPr>
        <w:t xml:space="preserve">- تدوین السنة الشریفة، </w:t>
      </w:r>
      <w:r w:rsidRPr="003E15C0">
        <w:rPr>
          <w:rStyle w:val="Char8"/>
          <w:rFonts w:hint="cs"/>
          <w:rtl/>
        </w:rPr>
        <w:t>ص 297</w:t>
      </w:r>
      <w:r>
        <w:rPr>
          <w:rStyle w:val="Char8"/>
          <w:rFonts w:hint="cs"/>
          <w:rtl/>
        </w:rPr>
        <w:t xml:space="preserve">، </w:t>
      </w:r>
      <w:r w:rsidRPr="003E15C0">
        <w:rPr>
          <w:rStyle w:val="Char8"/>
          <w:rFonts w:hint="cs"/>
          <w:rtl/>
        </w:rPr>
        <w:t>به نقل از تقیید العلم</w:t>
      </w:r>
      <w:r>
        <w:rPr>
          <w:rStyle w:val="Char8"/>
          <w:rFonts w:hint="cs"/>
          <w:rtl/>
        </w:rPr>
        <w:t xml:space="preserve">، </w:t>
      </w:r>
      <w:r w:rsidRPr="003E15C0">
        <w:rPr>
          <w:rStyle w:val="Char8"/>
          <w:rFonts w:hint="cs"/>
          <w:rtl/>
        </w:rPr>
        <w:t>خطیب بغدادی</w:t>
      </w:r>
      <w:r>
        <w:rPr>
          <w:rStyle w:val="Char8"/>
          <w:rFonts w:hint="cs"/>
          <w:rtl/>
        </w:rPr>
        <w:t xml:space="preserve">، </w:t>
      </w:r>
      <w:r w:rsidRPr="003E15C0">
        <w:rPr>
          <w:rStyle w:val="Char8"/>
          <w:rFonts w:hint="cs"/>
          <w:rtl/>
        </w:rPr>
        <w:t>به نقل از تاریخ حدیث</w:t>
      </w:r>
      <w:r>
        <w:rPr>
          <w:rStyle w:val="Char8"/>
          <w:rFonts w:hint="cs"/>
          <w:rtl/>
        </w:rPr>
        <w:t xml:space="preserve">، </w:t>
      </w:r>
      <w:r w:rsidRPr="003E15C0">
        <w:rPr>
          <w:rStyle w:val="Char8"/>
          <w:rFonts w:hint="cs"/>
          <w:rtl/>
        </w:rPr>
        <w:t>ص 52</w:t>
      </w:r>
      <w:r>
        <w:rPr>
          <w:rStyle w:val="Char8"/>
          <w:rFonts w:hint="cs"/>
          <w:rtl/>
        </w:rPr>
        <w:t xml:space="preserve">. </w:t>
      </w:r>
    </w:p>
  </w:footnote>
  <w:footnote w:id="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تقیید العلم</w:t>
      </w:r>
      <w:r>
        <w:rPr>
          <w:rStyle w:val="Char8"/>
          <w:rFonts w:hint="cs"/>
          <w:rtl/>
        </w:rPr>
        <w:t xml:space="preserve">، </w:t>
      </w:r>
      <w:r w:rsidRPr="003E15C0">
        <w:rPr>
          <w:rStyle w:val="Char8"/>
          <w:rFonts w:hint="cs"/>
          <w:rtl/>
        </w:rPr>
        <w:t>خطیب بغدادی</w:t>
      </w:r>
      <w:r>
        <w:rPr>
          <w:rStyle w:val="Char8"/>
          <w:rFonts w:hint="cs"/>
          <w:rtl/>
        </w:rPr>
        <w:t xml:space="preserve">، </w:t>
      </w:r>
      <w:r w:rsidRPr="003E15C0">
        <w:rPr>
          <w:rStyle w:val="Char8"/>
          <w:rFonts w:hint="cs"/>
          <w:rtl/>
        </w:rPr>
        <w:t>ص 67 و سنن ترمذی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111</w:t>
      </w:r>
      <w:r>
        <w:rPr>
          <w:rStyle w:val="Char8"/>
          <w:rFonts w:hint="cs"/>
          <w:rtl/>
        </w:rPr>
        <w:t xml:space="preserve">، </w:t>
      </w:r>
      <w:r w:rsidRPr="003E15C0">
        <w:rPr>
          <w:rStyle w:val="Char8"/>
          <w:rFonts w:hint="cs"/>
          <w:rtl/>
        </w:rPr>
        <w:t>و معالم السنن</w:t>
      </w:r>
      <w:r>
        <w:rPr>
          <w:rStyle w:val="Char8"/>
          <w:rFonts w:hint="cs"/>
          <w:rtl/>
        </w:rPr>
        <w:t xml:space="preserve">، </w:t>
      </w:r>
      <w:r w:rsidRPr="003E15C0">
        <w:rPr>
          <w:rStyle w:val="Char8"/>
          <w:rFonts w:hint="cs"/>
          <w:rtl/>
        </w:rPr>
        <w:t>خطابی</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184 به نقل از علوم الحدیث</w:t>
      </w:r>
      <w:r>
        <w:rPr>
          <w:rStyle w:val="Char8"/>
          <w:rFonts w:hint="cs"/>
          <w:rtl/>
        </w:rPr>
        <w:t xml:space="preserve">، </w:t>
      </w:r>
      <w:r w:rsidRPr="003E15C0">
        <w:rPr>
          <w:rStyle w:val="Char8"/>
          <w:rFonts w:hint="cs"/>
          <w:rtl/>
        </w:rPr>
        <w:t>صبحی</w:t>
      </w:r>
      <w:r>
        <w:rPr>
          <w:rStyle w:val="Char8"/>
          <w:rFonts w:hint="cs"/>
          <w:rtl/>
        </w:rPr>
        <w:t xml:space="preserve">، </w:t>
      </w:r>
      <w:r w:rsidRPr="003E15C0">
        <w:rPr>
          <w:rStyle w:val="Char8"/>
          <w:rFonts w:hint="cs"/>
          <w:rtl/>
        </w:rPr>
        <w:t>ص 10</w:t>
      </w:r>
      <w:r>
        <w:rPr>
          <w:rStyle w:val="Char8"/>
          <w:rFonts w:hint="cs"/>
          <w:rtl/>
        </w:rPr>
        <w:t xml:space="preserve">. </w:t>
      </w:r>
    </w:p>
  </w:footnote>
  <w:footnote w:id="8">
    <w:p w:rsidR="0090053C" w:rsidRPr="00CF3250" w:rsidRDefault="0090053C" w:rsidP="00CF3250">
      <w:pPr>
        <w:pStyle w:val="ab"/>
        <w:rPr>
          <w:rStyle w:val="Char8"/>
        </w:rPr>
      </w:pPr>
      <w:r w:rsidRPr="00CF3250">
        <w:rPr>
          <w:rStyle w:val="Char8"/>
        </w:rPr>
        <w:footnoteRef/>
      </w:r>
      <w:r w:rsidRPr="00CF3250">
        <w:rPr>
          <w:rStyle w:val="Char8"/>
          <w:rFonts w:hint="cs"/>
          <w:rtl/>
        </w:rPr>
        <w:t xml:space="preserve">- سنن ترمذی، ج 5، ص 38 و تدریب الراوی، جلال‌الدین سیوطی، ج 2، ص 62 و اضواء علی السنة المحمدیه، ابوریه، ص 48 به نقل از مجله المنار. </w:t>
      </w:r>
    </w:p>
  </w:footnote>
  <w:footnote w:id="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جامع بیان العلم</w:t>
      </w:r>
      <w:r>
        <w:rPr>
          <w:rStyle w:val="Char8"/>
          <w:rFonts w:hint="cs"/>
          <w:rtl/>
        </w:rPr>
        <w:t xml:space="preserve">، </w:t>
      </w:r>
      <w:r w:rsidRPr="003E15C0">
        <w:rPr>
          <w:rStyle w:val="Char8"/>
          <w:rFonts w:hint="cs"/>
          <w:rtl/>
        </w:rPr>
        <w:t>ابن عبدالبر</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71</w:t>
      </w:r>
      <w:r>
        <w:rPr>
          <w:rStyle w:val="Char8"/>
          <w:rFonts w:hint="cs"/>
          <w:rtl/>
        </w:rPr>
        <w:t xml:space="preserve">، </w:t>
      </w:r>
      <w:r w:rsidRPr="003E15C0">
        <w:rPr>
          <w:rStyle w:val="Char8"/>
          <w:rFonts w:hint="cs"/>
          <w:rtl/>
        </w:rPr>
        <w:t>مسند امام احمد</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207</w:t>
      </w:r>
      <w:r>
        <w:rPr>
          <w:rStyle w:val="Char8"/>
          <w:rFonts w:hint="cs"/>
          <w:rtl/>
        </w:rPr>
        <w:t xml:space="preserve">، </w:t>
      </w:r>
      <w:r w:rsidRPr="003E15C0">
        <w:rPr>
          <w:rStyle w:val="Char8"/>
          <w:rFonts w:hint="cs"/>
          <w:rtl/>
        </w:rPr>
        <w:t>تأویل مختلف الحدی ابن قتیبه</w:t>
      </w:r>
      <w:r>
        <w:rPr>
          <w:rStyle w:val="Char8"/>
          <w:rFonts w:hint="cs"/>
          <w:rtl/>
        </w:rPr>
        <w:t xml:space="preserve">، </w:t>
      </w:r>
      <w:r w:rsidRPr="003E15C0">
        <w:rPr>
          <w:rStyle w:val="Char8"/>
          <w:rFonts w:hint="cs"/>
          <w:rtl/>
        </w:rPr>
        <w:t>ص 365 و مستدرک حاکم</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105 و الماع</w:t>
      </w:r>
      <w:r>
        <w:rPr>
          <w:rStyle w:val="Char8"/>
          <w:rFonts w:hint="cs"/>
          <w:rtl/>
        </w:rPr>
        <w:t xml:space="preserve">، </w:t>
      </w:r>
      <w:r w:rsidRPr="003E15C0">
        <w:rPr>
          <w:rStyle w:val="Char8"/>
          <w:rFonts w:hint="cs"/>
          <w:rtl/>
        </w:rPr>
        <w:t>قاضی عیاض</w:t>
      </w:r>
      <w:r>
        <w:rPr>
          <w:rStyle w:val="Char8"/>
          <w:rFonts w:hint="cs"/>
          <w:rtl/>
        </w:rPr>
        <w:t xml:space="preserve">، </w:t>
      </w:r>
      <w:r w:rsidRPr="003E15C0">
        <w:rPr>
          <w:rStyle w:val="Char8"/>
          <w:rFonts w:hint="cs"/>
          <w:rtl/>
        </w:rPr>
        <w:t>ص 26 و المحدث الفاضل</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2</w:t>
      </w:r>
      <w:r>
        <w:rPr>
          <w:rStyle w:val="Char8"/>
          <w:rFonts w:hint="cs"/>
          <w:rtl/>
        </w:rPr>
        <w:t xml:space="preserve">، </w:t>
      </w:r>
      <w:r w:rsidRPr="003E15C0">
        <w:rPr>
          <w:rStyle w:val="Char8"/>
          <w:rFonts w:hint="cs"/>
          <w:rtl/>
        </w:rPr>
        <w:t>به نقل علم الحدیث</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17 و جامع بیان العلم و فضله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73 و علوم الحدیث</w:t>
      </w:r>
      <w:r>
        <w:rPr>
          <w:rStyle w:val="Char8"/>
          <w:rFonts w:hint="cs"/>
          <w:rtl/>
        </w:rPr>
        <w:t xml:space="preserve">، </w:t>
      </w:r>
      <w:r w:rsidRPr="003E15C0">
        <w:rPr>
          <w:rStyle w:val="Char8"/>
          <w:rFonts w:hint="cs"/>
          <w:rtl/>
        </w:rPr>
        <w:t>ص 9 و تاریخ عمومی حدیث</w:t>
      </w:r>
      <w:r>
        <w:rPr>
          <w:rStyle w:val="Char8"/>
          <w:rFonts w:hint="cs"/>
          <w:rtl/>
        </w:rPr>
        <w:t xml:space="preserve">، </w:t>
      </w:r>
      <w:r w:rsidRPr="003E15C0">
        <w:rPr>
          <w:rStyle w:val="Char8"/>
          <w:rFonts w:hint="cs"/>
          <w:rtl/>
        </w:rPr>
        <w:t>ص 49</w:t>
      </w:r>
      <w:r>
        <w:rPr>
          <w:rStyle w:val="Char8"/>
          <w:rFonts w:hint="cs"/>
          <w:rtl/>
        </w:rPr>
        <w:t xml:space="preserve">. </w:t>
      </w:r>
    </w:p>
  </w:footnote>
  <w:footnote w:id="1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 و علوم الحدیث</w:t>
      </w:r>
      <w:r>
        <w:rPr>
          <w:rStyle w:val="Char8"/>
          <w:rFonts w:hint="cs"/>
          <w:rtl/>
        </w:rPr>
        <w:t xml:space="preserve">، </w:t>
      </w:r>
      <w:r w:rsidRPr="003E15C0">
        <w:rPr>
          <w:rStyle w:val="Char8"/>
          <w:rFonts w:hint="cs"/>
          <w:rtl/>
        </w:rPr>
        <w:t>زیرنویس</w:t>
      </w:r>
      <w:r>
        <w:rPr>
          <w:rStyle w:val="Char8"/>
          <w:rFonts w:hint="cs"/>
          <w:rtl/>
        </w:rPr>
        <w:t xml:space="preserve">، </w:t>
      </w:r>
      <w:r w:rsidRPr="003E15C0">
        <w:rPr>
          <w:rStyle w:val="Char8"/>
          <w:rFonts w:hint="cs"/>
          <w:rtl/>
        </w:rPr>
        <w:t>ص 21</w:t>
      </w:r>
      <w:r>
        <w:rPr>
          <w:rStyle w:val="Char8"/>
          <w:rFonts w:hint="cs"/>
          <w:rtl/>
        </w:rPr>
        <w:t xml:space="preserve">. </w:t>
      </w:r>
    </w:p>
  </w:footnote>
  <w:footnote w:id="1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شرح بخاری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214</w:t>
      </w:r>
      <w:r>
        <w:rPr>
          <w:rStyle w:val="Char8"/>
          <w:rFonts w:hint="cs"/>
          <w:rtl/>
        </w:rPr>
        <w:t xml:space="preserve">. </w:t>
      </w:r>
    </w:p>
  </w:footnote>
  <w:footnote w:id="1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بنابر منابع شیعه حضرت علی</w:t>
      </w:r>
      <w:r w:rsidRPr="003E15C0">
        <w:rPr>
          <w:rStyle w:val="Char8"/>
          <w:rFonts w:hint="cs"/>
          <w:rtl/>
        </w:rPr>
        <w:sym w:font="AGA Arabesque" w:char="F074"/>
      </w:r>
      <w:r w:rsidRPr="003E15C0">
        <w:rPr>
          <w:rStyle w:val="Char8"/>
          <w:rFonts w:hint="cs"/>
          <w:rtl/>
        </w:rPr>
        <w:t xml:space="preserve"> دارای صحیفه بوده است</w:t>
      </w:r>
      <w:r>
        <w:rPr>
          <w:rStyle w:val="Char8"/>
          <w:rFonts w:hint="cs"/>
          <w:rtl/>
        </w:rPr>
        <w:t xml:space="preserve">. </w:t>
      </w:r>
    </w:p>
  </w:footnote>
  <w:footnote w:id="1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صبحی صالح در علوم الحدیث</w:t>
      </w:r>
      <w:r>
        <w:rPr>
          <w:rStyle w:val="Char8"/>
          <w:rFonts w:hint="cs"/>
          <w:rtl/>
        </w:rPr>
        <w:t xml:space="preserve">، </w:t>
      </w:r>
      <w:r w:rsidRPr="003E15C0">
        <w:rPr>
          <w:rStyle w:val="Char8"/>
          <w:rFonts w:hint="cs"/>
          <w:rtl/>
        </w:rPr>
        <w:t>ص 19 و 20</w:t>
      </w:r>
      <w:r>
        <w:rPr>
          <w:rStyle w:val="Char8"/>
          <w:rFonts w:hint="cs"/>
          <w:rtl/>
        </w:rPr>
        <w:t xml:space="preserve">. </w:t>
      </w:r>
    </w:p>
  </w:footnote>
  <w:footnote w:id="1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روایت این منشور از ابوعبید و ابن هشام و به وثایق سیاسی</w:t>
      </w:r>
      <w:r>
        <w:rPr>
          <w:rStyle w:val="Char8"/>
          <w:rFonts w:hint="cs"/>
          <w:rtl/>
        </w:rPr>
        <w:t xml:space="preserve">، </w:t>
      </w:r>
      <w:r w:rsidRPr="003E15C0">
        <w:rPr>
          <w:rStyle w:val="Char8"/>
          <w:rFonts w:hint="cs"/>
          <w:rtl/>
        </w:rPr>
        <w:t>دکتر محمد حمیدالله</w:t>
      </w:r>
      <w:r>
        <w:rPr>
          <w:rStyle w:val="Char8"/>
          <w:rFonts w:hint="cs"/>
          <w:rtl/>
        </w:rPr>
        <w:t xml:space="preserve">، </w:t>
      </w:r>
      <w:r w:rsidRPr="003E15C0">
        <w:rPr>
          <w:rStyle w:val="Char8"/>
          <w:rFonts w:hint="cs"/>
          <w:rtl/>
        </w:rPr>
        <w:t>شماره 1 مراجعه شود</w:t>
      </w:r>
      <w:r>
        <w:rPr>
          <w:rStyle w:val="Char8"/>
          <w:rFonts w:hint="cs"/>
          <w:rtl/>
        </w:rPr>
        <w:t xml:space="preserve">. </w:t>
      </w:r>
      <w:r w:rsidRPr="003E15C0">
        <w:rPr>
          <w:rStyle w:val="Char8"/>
          <w:rFonts w:hint="cs"/>
          <w:rtl/>
        </w:rPr>
        <w:t>به نقل علوم‌‌الحدیث</w:t>
      </w:r>
      <w:r>
        <w:rPr>
          <w:rStyle w:val="Char8"/>
          <w:rFonts w:hint="cs"/>
          <w:rtl/>
        </w:rPr>
        <w:t xml:space="preserve">، </w:t>
      </w:r>
      <w:r w:rsidRPr="003E15C0">
        <w:rPr>
          <w:rStyle w:val="Char8"/>
          <w:rFonts w:hint="cs"/>
          <w:rtl/>
        </w:rPr>
        <w:t>ص 19 و ترجمه عبارت فوق</w:t>
      </w:r>
      <w:r>
        <w:rPr>
          <w:rStyle w:val="Char8"/>
          <w:rFonts w:hint="cs"/>
          <w:rtl/>
        </w:rPr>
        <w:t xml:space="preserve">: </w:t>
      </w:r>
      <w:r w:rsidRPr="003E15C0">
        <w:rPr>
          <w:rStyle w:val="Char8"/>
          <w:rFonts w:hint="cs"/>
          <w:rtl/>
        </w:rPr>
        <w:t>این مکتوب محمد پیامبر</w:t>
      </w:r>
      <w:r>
        <w:rPr>
          <w:rStyle w:val="Char8"/>
          <w:rFonts w:hint="cs"/>
          <w:rtl/>
        </w:rPr>
        <w:t xml:space="preserve"> </w:t>
      </w:r>
      <w:r w:rsidRPr="00202FF9">
        <w:rPr>
          <w:rStyle w:val="Char8"/>
          <w:rFonts w:ascii="CTraditional Arabic" w:hAnsi="CTraditional Arabic" w:cs="CTraditional Arabic" w:hint="cs"/>
          <w:rtl/>
        </w:rPr>
        <w:t>ج</w:t>
      </w:r>
      <w:r w:rsidRPr="003E15C0">
        <w:rPr>
          <w:rStyle w:val="Char8"/>
          <w:rFonts w:hint="cs"/>
          <w:rtl/>
        </w:rPr>
        <w:t xml:space="preserve"> و رسول‌الله است در بین مؤمنین و مسلمین از قریش و اهل یثرب (مدینه) و کسانی که از آنان تبعیت کرده و به آنان ملحق و در جهاد با</w:t>
      </w:r>
      <w:r>
        <w:rPr>
          <w:rStyle w:val="Char8"/>
          <w:rFonts w:hint="cs"/>
          <w:rtl/>
        </w:rPr>
        <w:t xml:space="preserve"> آن‌ها </w:t>
      </w:r>
      <w:r w:rsidRPr="003E15C0">
        <w:rPr>
          <w:rStyle w:val="Char8"/>
          <w:rFonts w:hint="cs"/>
          <w:rtl/>
        </w:rPr>
        <w:t>هستند</w:t>
      </w:r>
      <w:r>
        <w:rPr>
          <w:rStyle w:val="Char8"/>
          <w:rFonts w:hint="cs"/>
          <w:rtl/>
        </w:rPr>
        <w:t xml:space="preserve">. </w:t>
      </w:r>
      <w:r w:rsidRPr="003E15C0">
        <w:rPr>
          <w:rStyle w:val="Char8"/>
          <w:rFonts w:hint="cs"/>
          <w:rtl/>
        </w:rPr>
        <w:t>بی‌گمان آنان ملت واحدی هستند</w:t>
      </w:r>
      <w:r>
        <w:rPr>
          <w:rStyle w:val="Char8"/>
          <w:rFonts w:hint="cs"/>
          <w:rtl/>
        </w:rPr>
        <w:t xml:space="preserve">، </w:t>
      </w:r>
      <w:r w:rsidRPr="003E15C0">
        <w:rPr>
          <w:rStyle w:val="Char8"/>
          <w:rFonts w:hint="cs"/>
          <w:rtl/>
        </w:rPr>
        <w:t>جدا از مردم</w:t>
      </w:r>
      <w:r>
        <w:rPr>
          <w:rStyle w:val="Char8"/>
          <w:rFonts w:hint="cs"/>
          <w:rtl/>
        </w:rPr>
        <w:t xml:space="preserve">. </w:t>
      </w:r>
    </w:p>
  </w:footnote>
  <w:footnote w:id="2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تهذیب التهذیب ابن حجر عسقلانی</w:t>
      </w:r>
      <w:r>
        <w:rPr>
          <w:rStyle w:val="Char8"/>
          <w:rFonts w:hint="cs"/>
          <w:rtl/>
        </w:rPr>
        <w:t xml:space="preserve">، </w:t>
      </w:r>
      <w:r w:rsidRPr="003E15C0">
        <w:rPr>
          <w:rStyle w:val="Char8"/>
          <w:rFonts w:hint="cs"/>
          <w:rtl/>
        </w:rPr>
        <w:t>ص 58 و المحدث الفاضل</w:t>
      </w:r>
      <w:r>
        <w:rPr>
          <w:rStyle w:val="Char8"/>
          <w:rFonts w:hint="cs"/>
          <w:rtl/>
        </w:rPr>
        <w:t xml:space="preserve">، </w:t>
      </w:r>
      <w:r w:rsidRPr="003E15C0">
        <w:rPr>
          <w:rStyle w:val="Char8"/>
          <w:rFonts w:hint="cs"/>
          <w:rtl/>
        </w:rPr>
        <w:t>تألیف رامهرمزی</w:t>
      </w:r>
      <w:r>
        <w:rPr>
          <w:rStyle w:val="Char8"/>
          <w:rFonts w:hint="cs"/>
          <w:rtl/>
        </w:rPr>
        <w:t xml:space="preserve">، </w:t>
      </w:r>
      <w:r w:rsidRPr="003E15C0">
        <w:rPr>
          <w:rStyle w:val="Char8"/>
          <w:rFonts w:hint="cs"/>
          <w:rtl/>
        </w:rPr>
        <w:t>ص 4 و جلد 2 و طبقات ابن سعد 2/2</w:t>
      </w:r>
      <w:r>
        <w:rPr>
          <w:rStyle w:val="Char8"/>
          <w:rFonts w:hint="cs"/>
          <w:rtl/>
        </w:rPr>
        <w:t xml:space="preserve">، </w:t>
      </w:r>
      <w:r w:rsidRPr="003E15C0">
        <w:rPr>
          <w:rStyle w:val="Char8"/>
          <w:rFonts w:hint="cs"/>
          <w:rtl/>
        </w:rPr>
        <w:t>ص 125 و تقیید العلم</w:t>
      </w:r>
      <w:r>
        <w:rPr>
          <w:rStyle w:val="Char8"/>
          <w:rFonts w:hint="cs"/>
          <w:rtl/>
        </w:rPr>
        <w:t xml:space="preserve">، </w:t>
      </w:r>
      <w:r w:rsidRPr="003E15C0">
        <w:rPr>
          <w:rStyle w:val="Char8"/>
          <w:rFonts w:hint="cs"/>
          <w:rtl/>
        </w:rPr>
        <w:t>خطیب بغدادی</w:t>
      </w:r>
      <w:r>
        <w:rPr>
          <w:rStyle w:val="Char8"/>
          <w:rFonts w:hint="cs"/>
          <w:rtl/>
        </w:rPr>
        <w:t xml:space="preserve">، </w:t>
      </w:r>
      <w:r w:rsidRPr="003E15C0">
        <w:rPr>
          <w:rStyle w:val="Char8"/>
          <w:rFonts w:hint="cs"/>
          <w:rtl/>
        </w:rPr>
        <w:t>ص 84</w:t>
      </w:r>
      <w:r>
        <w:rPr>
          <w:rStyle w:val="Char8"/>
          <w:rFonts w:hint="cs"/>
          <w:rtl/>
        </w:rPr>
        <w:t xml:space="preserve">. </w:t>
      </w:r>
    </w:p>
  </w:footnote>
  <w:footnote w:id="2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سنن ترمذی</w:t>
      </w:r>
      <w:r>
        <w:rPr>
          <w:rStyle w:val="Char8"/>
          <w:rFonts w:hint="cs"/>
          <w:rtl/>
        </w:rPr>
        <w:t xml:space="preserve">، </w:t>
      </w:r>
      <w:r w:rsidRPr="003E15C0">
        <w:rPr>
          <w:rStyle w:val="Char8"/>
          <w:rFonts w:hint="cs"/>
          <w:rtl/>
        </w:rPr>
        <w:t>کتاب الاحکام باب الیمین مع الشاهد</w:t>
      </w:r>
      <w:r>
        <w:rPr>
          <w:rStyle w:val="Char8"/>
          <w:rFonts w:hint="cs"/>
          <w:rtl/>
        </w:rPr>
        <w:t xml:space="preserve">. </w:t>
      </w:r>
    </w:p>
  </w:footnote>
  <w:footnote w:id="2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صحیفه همام</w:t>
      </w:r>
      <w:r>
        <w:rPr>
          <w:rStyle w:val="Char8"/>
          <w:rFonts w:hint="cs"/>
          <w:rtl/>
        </w:rPr>
        <w:t xml:space="preserve">، </w:t>
      </w:r>
      <w:r w:rsidRPr="003E15C0">
        <w:rPr>
          <w:rStyle w:val="Char8"/>
          <w:rFonts w:hint="cs"/>
          <w:rtl/>
        </w:rPr>
        <w:t>ص 17 و عرض الانوار</w:t>
      </w:r>
      <w:r>
        <w:rPr>
          <w:rStyle w:val="Char8"/>
          <w:rFonts w:hint="cs"/>
          <w:rtl/>
        </w:rPr>
        <w:t xml:space="preserve">، </w:t>
      </w:r>
      <w:r w:rsidRPr="003E15C0">
        <w:rPr>
          <w:rStyle w:val="Char8"/>
          <w:rFonts w:hint="cs"/>
          <w:rtl/>
        </w:rPr>
        <w:t>ص 173</w:t>
      </w:r>
      <w:r>
        <w:rPr>
          <w:rStyle w:val="Char8"/>
          <w:rFonts w:hint="cs"/>
          <w:rtl/>
        </w:rPr>
        <w:t xml:space="preserve">، </w:t>
      </w:r>
      <w:r w:rsidRPr="003E15C0">
        <w:rPr>
          <w:rStyle w:val="Char8"/>
          <w:rFonts w:hint="cs"/>
          <w:rtl/>
        </w:rPr>
        <w:t>به نقل از علوم الحدیث</w:t>
      </w:r>
      <w:r>
        <w:rPr>
          <w:rStyle w:val="Char8"/>
          <w:rFonts w:hint="cs"/>
          <w:rtl/>
        </w:rPr>
        <w:t xml:space="preserve">، </w:t>
      </w:r>
      <w:r w:rsidRPr="003E15C0">
        <w:rPr>
          <w:rStyle w:val="Char8"/>
          <w:rFonts w:hint="cs"/>
          <w:rtl/>
        </w:rPr>
        <w:t>ص 13</w:t>
      </w:r>
      <w:r>
        <w:rPr>
          <w:rStyle w:val="Char8"/>
          <w:rFonts w:hint="cs"/>
          <w:rtl/>
        </w:rPr>
        <w:t xml:space="preserve">. </w:t>
      </w:r>
    </w:p>
  </w:footnote>
  <w:footnote w:id="2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صحیفه همام</w:t>
      </w:r>
      <w:r>
        <w:rPr>
          <w:rStyle w:val="Char8"/>
          <w:rFonts w:hint="cs"/>
          <w:rtl/>
        </w:rPr>
        <w:t xml:space="preserve">، </w:t>
      </w:r>
      <w:r w:rsidRPr="003E15C0">
        <w:rPr>
          <w:rStyle w:val="Char8"/>
          <w:rFonts w:hint="cs"/>
          <w:rtl/>
        </w:rPr>
        <w:t>ص 16</w:t>
      </w:r>
      <w:r>
        <w:rPr>
          <w:rStyle w:val="Char8"/>
          <w:rFonts w:hint="cs"/>
          <w:rtl/>
        </w:rPr>
        <w:t xml:space="preserve">، </w:t>
      </w:r>
      <w:r w:rsidRPr="003E15C0">
        <w:rPr>
          <w:rStyle w:val="Char8"/>
          <w:rFonts w:hint="cs"/>
          <w:rtl/>
        </w:rPr>
        <w:t>به نقل تدوین حدیث</w:t>
      </w:r>
      <w:r>
        <w:rPr>
          <w:rStyle w:val="Char8"/>
          <w:rFonts w:hint="cs"/>
          <w:rtl/>
        </w:rPr>
        <w:t xml:space="preserve">. </w:t>
      </w:r>
    </w:p>
  </w:footnote>
  <w:footnote w:id="2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صحیح بخاری</w:t>
      </w:r>
      <w:r>
        <w:rPr>
          <w:rStyle w:val="Char8"/>
          <w:rFonts w:hint="cs"/>
          <w:rtl/>
        </w:rPr>
        <w:t xml:space="preserve">، </w:t>
      </w:r>
      <w:r w:rsidRPr="003E15C0">
        <w:rPr>
          <w:rStyle w:val="Char8"/>
          <w:rFonts w:hint="cs"/>
          <w:rtl/>
        </w:rPr>
        <w:t>کتاب جهاد و به نقل السیر الحثیث فی تاریخ تدوین الحدیث</w:t>
      </w:r>
      <w:r>
        <w:rPr>
          <w:rStyle w:val="Char8"/>
          <w:rFonts w:hint="cs"/>
          <w:rtl/>
        </w:rPr>
        <w:t xml:space="preserve">، </w:t>
      </w:r>
      <w:r w:rsidRPr="003E15C0">
        <w:rPr>
          <w:rStyle w:val="Char8"/>
          <w:rFonts w:hint="cs"/>
          <w:rtl/>
        </w:rPr>
        <w:t>ص 9</w:t>
      </w:r>
      <w:r>
        <w:rPr>
          <w:rStyle w:val="Char8"/>
          <w:rFonts w:hint="cs"/>
          <w:rtl/>
        </w:rPr>
        <w:t xml:space="preserve">. </w:t>
      </w:r>
    </w:p>
  </w:footnote>
  <w:footnote w:id="2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طبقات ابن سعد</w:t>
      </w:r>
      <w:r>
        <w:rPr>
          <w:rStyle w:val="Char8"/>
          <w:rFonts w:hint="cs"/>
          <w:rtl/>
        </w:rPr>
        <w:t xml:space="preserve">، </w:t>
      </w:r>
      <w:r w:rsidRPr="003E15C0">
        <w:rPr>
          <w:rStyle w:val="Char8"/>
          <w:rFonts w:hint="cs"/>
          <w:rtl/>
        </w:rPr>
        <w:t>5/344 و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110</w:t>
      </w:r>
      <w:r>
        <w:rPr>
          <w:rStyle w:val="Char8"/>
          <w:rFonts w:hint="cs"/>
          <w:rtl/>
        </w:rPr>
        <w:t xml:space="preserve">. </w:t>
      </w:r>
    </w:p>
  </w:footnote>
  <w:footnote w:id="3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تاریخ کبیر</w:t>
      </w:r>
      <w:r>
        <w:rPr>
          <w:rStyle w:val="Char8"/>
          <w:rFonts w:hint="cs"/>
          <w:rtl/>
        </w:rPr>
        <w:t xml:space="preserve">، </w:t>
      </w:r>
      <w:r w:rsidRPr="003E15C0">
        <w:rPr>
          <w:rStyle w:val="Char8"/>
          <w:rFonts w:hint="cs"/>
          <w:rtl/>
        </w:rPr>
        <w:t>بخاری</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182</w:t>
      </w:r>
      <w:r>
        <w:rPr>
          <w:rStyle w:val="Char8"/>
          <w:rFonts w:hint="cs"/>
          <w:rtl/>
        </w:rPr>
        <w:t xml:space="preserve">. </w:t>
      </w:r>
    </w:p>
  </w:footnote>
  <w:footnote w:id="3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تهذیب التهذیب</w:t>
      </w:r>
      <w:r>
        <w:rPr>
          <w:rStyle w:val="Char8"/>
          <w:rFonts w:hint="cs"/>
          <w:rtl/>
        </w:rPr>
        <w:t xml:space="preserve">، </w:t>
      </w:r>
      <w:r w:rsidRPr="003E15C0">
        <w:rPr>
          <w:rStyle w:val="Char8"/>
          <w:rFonts w:hint="cs"/>
          <w:rtl/>
        </w:rPr>
        <w:t>ابن حجر عسقلانی</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215</w:t>
      </w:r>
      <w:r>
        <w:rPr>
          <w:rStyle w:val="Char8"/>
          <w:rFonts w:hint="cs"/>
          <w:rtl/>
        </w:rPr>
        <w:t xml:space="preserve">. </w:t>
      </w:r>
    </w:p>
  </w:footnote>
  <w:footnote w:id="32">
    <w:p w:rsidR="0090053C" w:rsidRPr="00CF3250" w:rsidRDefault="0090053C" w:rsidP="003E15C0">
      <w:pPr>
        <w:pStyle w:val="FootnoteText"/>
        <w:bidi/>
        <w:ind w:left="284" w:hanging="284"/>
        <w:jc w:val="both"/>
        <w:rPr>
          <w:rStyle w:val="Char8"/>
          <w:spacing w:val="-4"/>
        </w:rPr>
      </w:pPr>
      <w:r w:rsidRPr="00CF3250">
        <w:rPr>
          <w:rStyle w:val="Char8"/>
          <w:spacing w:val="-4"/>
        </w:rPr>
        <w:footnoteRef/>
      </w:r>
      <w:r w:rsidRPr="00CF3250">
        <w:rPr>
          <w:rStyle w:val="Char8"/>
          <w:rFonts w:hint="cs"/>
          <w:spacing w:val="-4"/>
          <w:rtl/>
        </w:rPr>
        <w:t xml:space="preserve">- همان کتاب، شرح حال وهب‌بن منبه و به صحیفه همام، ص 16 مراجعه شود، صبحی صالح، ص 14. </w:t>
      </w:r>
    </w:p>
  </w:footnote>
  <w:footnote w:id="3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تهذیب التهذیب</w:t>
      </w:r>
      <w:r>
        <w:rPr>
          <w:rStyle w:val="Char8"/>
          <w:rFonts w:hint="cs"/>
          <w:rtl/>
        </w:rPr>
        <w:t xml:space="preserve">، </w:t>
      </w:r>
      <w:r w:rsidRPr="003E15C0">
        <w:rPr>
          <w:rStyle w:val="Char8"/>
          <w:rFonts w:hint="cs"/>
          <w:rtl/>
        </w:rPr>
        <w:t>عسقلانی</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198</w:t>
      </w:r>
      <w:r>
        <w:rPr>
          <w:rStyle w:val="Char8"/>
          <w:rFonts w:hint="cs"/>
          <w:rtl/>
        </w:rPr>
        <w:t xml:space="preserve">. </w:t>
      </w:r>
    </w:p>
  </w:footnote>
  <w:footnote w:id="3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r w:rsidRPr="003E15C0">
        <w:rPr>
          <w:rStyle w:val="Char8"/>
          <w:rFonts w:hint="cs"/>
          <w:rtl/>
        </w:rPr>
        <w:t>ص 236</w:t>
      </w:r>
      <w:r>
        <w:rPr>
          <w:rStyle w:val="Char8"/>
          <w:rFonts w:hint="cs"/>
          <w:rtl/>
        </w:rPr>
        <w:t xml:space="preserve">. </w:t>
      </w:r>
    </w:p>
  </w:footnote>
  <w:footnote w:id="3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طبقات ابن سعد</w:t>
      </w:r>
      <w:r>
        <w:rPr>
          <w:rStyle w:val="Char8"/>
          <w:rFonts w:hint="cs"/>
          <w:rtl/>
        </w:rPr>
        <w:t xml:space="preserve">، </w:t>
      </w:r>
      <w:r w:rsidRPr="003E15C0">
        <w:rPr>
          <w:rStyle w:val="Char8"/>
          <w:rFonts w:hint="cs"/>
          <w:rtl/>
        </w:rPr>
        <w:t>ج 5</w:t>
      </w:r>
      <w:r>
        <w:rPr>
          <w:rStyle w:val="Char8"/>
          <w:rFonts w:hint="cs"/>
          <w:rtl/>
        </w:rPr>
        <w:t xml:space="preserve">، </w:t>
      </w:r>
      <w:r w:rsidRPr="003E15C0">
        <w:rPr>
          <w:rStyle w:val="Char8"/>
          <w:rFonts w:hint="cs"/>
          <w:rtl/>
        </w:rPr>
        <w:t>ص 123 و السیر الحثیث</w:t>
      </w:r>
      <w:r>
        <w:rPr>
          <w:rStyle w:val="Char8"/>
          <w:rFonts w:hint="cs"/>
          <w:rtl/>
        </w:rPr>
        <w:t xml:space="preserve">، </w:t>
      </w:r>
      <w:r w:rsidRPr="003E15C0">
        <w:rPr>
          <w:rStyle w:val="Char8"/>
          <w:rFonts w:hint="cs"/>
          <w:rtl/>
        </w:rPr>
        <w:t>ص 9</w:t>
      </w:r>
      <w:r>
        <w:rPr>
          <w:rStyle w:val="Char8"/>
          <w:rFonts w:hint="cs"/>
          <w:rtl/>
        </w:rPr>
        <w:t xml:space="preserve">. </w:t>
      </w:r>
    </w:p>
  </w:footnote>
  <w:footnote w:id="3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طبقات ابن سعد</w:t>
      </w:r>
      <w:r>
        <w:rPr>
          <w:rStyle w:val="Char8"/>
          <w:rFonts w:hint="cs"/>
          <w:rtl/>
        </w:rPr>
        <w:t xml:space="preserve">، </w:t>
      </w:r>
      <w:r w:rsidRPr="003E15C0">
        <w:rPr>
          <w:rStyle w:val="Char8"/>
          <w:rFonts w:hint="cs"/>
          <w:rtl/>
        </w:rPr>
        <w:t>ج 5</w:t>
      </w:r>
      <w:r>
        <w:rPr>
          <w:rStyle w:val="Char8"/>
          <w:rFonts w:hint="cs"/>
          <w:rtl/>
        </w:rPr>
        <w:t xml:space="preserve">، </w:t>
      </w:r>
      <w:r w:rsidRPr="003E15C0">
        <w:rPr>
          <w:rStyle w:val="Char8"/>
          <w:rFonts w:hint="cs"/>
          <w:rtl/>
        </w:rPr>
        <w:t>ص 216 و تقیید العلم</w:t>
      </w:r>
      <w:r>
        <w:rPr>
          <w:rStyle w:val="Char8"/>
          <w:rFonts w:hint="cs"/>
          <w:rtl/>
        </w:rPr>
        <w:t xml:space="preserve">، </w:t>
      </w:r>
      <w:r w:rsidRPr="003E15C0">
        <w:rPr>
          <w:rStyle w:val="Char8"/>
          <w:rFonts w:hint="cs"/>
          <w:rtl/>
        </w:rPr>
        <w:t>خطیب بغدادی</w:t>
      </w:r>
      <w:r>
        <w:rPr>
          <w:rStyle w:val="Char8"/>
          <w:rFonts w:hint="cs"/>
          <w:rtl/>
        </w:rPr>
        <w:t xml:space="preserve">، </w:t>
      </w:r>
      <w:r w:rsidRPr="003E15C0">
        <w:rPr>
          <w:rStyle w:val="Char8"/>
          <w:rFonts w:hint="cs"/>
          <w:rtl/>
        </w:rPr>
        <w:t>ص 136 و شذرات الذهب</w:t>
      </w:r>
      <w:r>
        <w:rPr>
          <w:rStyle w:val="Char8"/>
          <w:rFonts w:hint="cs"/>
          <w:rtl/>
        </w:rPr>
        <w:t xml:space="preserve">، </w:t>
      </w:r>
      <w:r w:rsidRPr="003E15C0">
        <w:rPr>
          <w:rStyle w:val="Char8"/>
          <w:rFonts w:hint="cs"/>
          <w:rtl/>
        </w:rPr>
        <w:t>ابن حماد حنبلی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114</w:t>
      </w:r>
      <w:r>
        <w:rPr>
          <w:rStyle w:val="Char8"/>
          <w:rFonts w:hint="cs"/>
          <w:rtl/>
        </w:rPr>
        <w:t xml:space="preserve">. </w:t>
      </w:r>
    </w:p>
  </w:footnote>
  <w:footnote w:id="3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سنن دارمی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128 و ابن سعد</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179 به نقل از علوم‌الحدیث</w:t>
      </w:r>
      <w:r>
        <w:rPr>
          <w:rStyle w:val="Char8"/>
          <w:rFonts w:hint="cs"/>
          <w:rtl/>
        </w:rPr>
        <w:t xml:space="preserve">، </w:t>
      </w:r>
      <w:r w:rsidRPr="003E15C0">
        <w:rPr>
          <w:rStyle w:val="Char8"/>
          <w:rFonts w:hint="cs"/>
          <w:rtl/>
        </w:rPr>
        <w:t>صبحی</w:t>
      </w:r>
      <w:r>
        <w:rPr>
          <w:rStyle w:val="Char8"/>
          <w:rFonts w:hint="cs"/>
          <w:rtl/>
        </w:rPr>
        <w:t xml:space="preserve">، </w:t>
      </w:r>
      <w:r w:rsidRPr="003E15C0">
        <w:rPr>
          <w:rStyle w:val="Char8"/>
          <w:rFonts w:hint="cs"/>
          <w:rtl/>
        </w:rPr>
        <w:t>ص 20 و 21</w:t>
      </w:r>
      <w:r>
        <w:rPr>
          <w:rStyle w:val="Char8"/>
          <w:rFonts w:hint="cs"/>
          <w:rtl/>
        </w:rPr>
        <w:t xml:space="preserve">. </w:t>
      </w:r>
    </w:p>
  </w:footnote>
  <w:footnote w:id="3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طبقات ابن سعد</w:t>
      </w:r>
      <w:r>
        <w:rPr>
          <w:rStyle w:val="Char8"/>
          <w:rFonts w:hint="cs"/>
          <w:rtl/>
        </w:rPr>
        <w:t xml:space="preserve">، </w:t>
      </w:r>
      <w:r w:rsidRPr="003E15C0">
        <w:rPr>
          <w:rStyle w:val="Char8"/>
          <w:rFonts w:hint="cs"/>
          <w:rtl/>
        </w:rPr>
        <w:t>ج 5</w:t>
      </w:r>
      <w:r>
        <w:rPr>
          <w:rStyle w:val="Char8"/>
          <w:rFonts w:hint="cs"/>
          <w:rtl/>
        </w:rPr>
        <w:t xml:space="preserve">، </w:t>
      </w:r>
      <w:r w:rsidRPr="003E15C0">
        <w:rPr>
          <w:rStyle w:val="Char8"/>
          <w:rFonts w:hint="cs"/>
          <w:rtl/>
        </w:rPr>
        <w:t>ص 216</w:t>
      </w:r>
      <w:r>
        <w:rPr>
          <w:rStyle w:val="Char8"/>
          <w:rFonts w:hint="cs"/>
          <w:rtl/>
        </w:rPr>
        <w:t xml:space="preserve">. </w:t>
      </w:r>
    </w:p>
  </w:footnote>
  <w:footnote w:id="4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همان‌گونه که در کشف الظنون است</w:t>
      </w:r>
      <w:r>
        <w:rPr>
          <w:rStyle w:val="Char8"/>
          <w:rFonts w:hint="cs"/>
          <w:rtl/>
        </w:rPr>
        <w:t xml:space="preserve">. </w:t>
      </w:r>
    </w:p>
  </w:footnote>
  <w:footnote w:id="4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صحیح بخاری</w:t>
      </w:r>
      <w:r>
        <w:rPr>
          <w:rStyle w:val="Char8"/>
          <w:rFonts w:hint="cs"/>
          <w:rtl/>
        </w:rPr>
        <w:t xml:space="preserve">، </w:t>
      </w:r>
      <w:r w:rsidRPr="003E15C0">
        <w:rPr>
          <w:rStyle w:val="Char8"/>
          <w:rFonts w:hint="cs"/>
          <w:rtl/>
        </w:rPr>
        <w:t>چاپ مصر در سال 1313</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34 و 39 و 56 65 و 91</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56 و 63 و 86 به نقل صبحی صالحی</w:t>
      </w:r>
      <w:r>
        <w:rPr>
          <w:rStyle w:val="Char8"/>
          <w:rFonts w:hint="cs"/>
          <w:rtl/>
        </w:rPr>
        <w:t xml:space="preserve">، </w:t>
      </w:r>
      <w:r w:rsidRPr="003E15C0">
        <w:rPr>
          <w:rStyle w:val="Char8"/>
          <w:rFonts w:hint="cs"/>
          <w:rtl/>
        </w:rPr>
        <w:t>ص 23</w:t>
      </w:r>
      <w:r>
        <w:rPr>
          <w:rStyle w:val="Char8"/>
          <w:rFonts w:hint="cs"/>
          <w:rtl/>
        </w:rPr>
        <w:t xml:space="preserve">. </w:t>
      </w:r>
    </w:p>
  </w:footnote>
  <w:footnote w:id="4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 و مصطلحه</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22</w:t>
      </w:r>
      <w:r>
        <w:rPr>
          <w:rStyle w:val="Char8"/>
          <w:rFonts w:hint="cs"/>
          <w:rtl/>
        </w:rPr>
        <w:t xml:space="preserve">. </w:t>
      </w:r>
    </w:p>
  </w:footnote>
  <w:footnote w:id="4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 و 3 و صحیح بخاری در ارشاد الساری</w:t>
      </w:r>
      <w:r>
        <w:rPr>
          <w:rStyle w:val="Char8"/>
          <w:rFonts w:hint="cs"/>
          <w:rtl/>
        </w:rPr>
        <w:t xml:space="preserve">، </w:t>
      </w:r>
      <w:r w:rsidRPr="003E15C0">
        <w:rPr>
          <w:rStyle w:val="Char8"/>
          <w:rFonts w:hint="cs"/>
          <w:rtl/>
        </w:rPr>
        <w:t>ج 9</w:t>
      </w:r>
      <w:r>
        <w:rPr>
          <w:rStyle w:val="Char8"/>
          <w:rFonts w:hint="cs"/>
          <w:rtl/>
        </w:rPr>
        <w:t xml:space="preserve">، </w:t>
      </w:r>
      <w:r w:rsidRPr="003E15C0">
        <w:rPr>
          <w:rStyle w:val="Char8"/>
          <w:rFonts w:hint="cs"/>
          <w:rtl/>
        </w:rPr>
        <w:t>ص 142 و الفاروق</w:t>
      </w:r>
      <w:r>
        <w:rPr>
          <w:rStyle w:val="Char8"/>
          <w:rFonts w:hint="cs"/>
          <w:rtl/>
        </w:rPr>
        <w:t xml:space="preserve">، </w:t>
      </w:r>
      <w:r w:rsidRPr="003E15C0">
        <w:rPr>
          <w:rStyle w:val="Char8"/>
          <w:rFonts w:hint="cs"/>
          <w:rtl/>
        </w:rPr>
        <w:t>شبلی نعمانی</w:t>
      </w:r>
      <w:r>
        <w:rPr>
          <w:rStyle w:val="Char8"/>
          <w:rFonts w:hint="cs"/>
          <w:rtl/>
        </w:rPr>
        <w:t xml:space="preserve">، </w:t>
      </w:r>
      <w:r w:rsidRPr="003E15C0">
        <w:rPr>
          <w:rStyle w:val="Char8"/>
          <w:rFonts w:hint="cs"/>
          <w:rtl/>
        </w:rPr>
        <w:t>بخش دوم</w:t>
      </w:r>
      <w:r>
        <w:rPr>
          <w:rStyle w:val="Char8"/>
          <w:rFonts w:hint="cs"/>
          <w:rtl/>
        </w:rPr>
        <w:t xml:space="preserve">، </w:t>
      </w:r>
      <w:r w:rsidRPr="003E15C0">
        <w:rPr>
          <w:rStyle w:val="Char8"/>
          <w:rFonts w:hint="cs"/>
          <w:rtl/>
        </w:rPr>
        <w:t>ص 279 و 289 و 187</w:t>
      </w:r>
      <w:r>
        <w:rPr>
          <w:rStyle w:val="Char8"/>
          <w:rFonts w:hint="cs"/>
          <w:rtl/>
        </w:rPr>
        <w:t xml:space="preserve">. </w:t>
      </w:r>
    </w:p>
  </w:footnote>
  <w:footnote w:id="4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 و علوم الحدیث</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به نقل از طبقات الحفاظ</w:t>
      </w:r>
      <w:r>
        <w:rPr>
          <w:rStyle w:val="Char8"/>
          <w:rFonts w:hint="cs"/>
          <w:rtl/>
        </w:rPr>
        <w:t xml:space="preserve">، </w:t>
      </w:r>
      <w:r w:rsidRPr="003E15C0">
        <w:rPr>
          <w:rStyle w:val="Char8"/>
          <w:rFonts w:hint="cs"/>
          <w:rtl/>
        </w:rPr>
        <w:t>ص 21</w:t>
      </w:r>
      <w:r>
        <w:rPr>
          <w:rStyle w:val="Char8"/>
          <w:rFonts w:hint="cs"/>
          <w:rtl/>
        </w:rPr>
        <w:t xml:space="preserve">. </w:t>
      </w:r>
    </w:p>
  </w:footnote>
  <w:footnote w:id="4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ص 2 و اضواء علی السنة المحمدیة، </w:t>
      </w:r>
      <w:r w:rsidRPr="003E15C0">
        <w:rPr>
          <w:rStyle w:val="Char8"/>
          <w:rFonts w:hint="cs"/>
          <w:rtl/>
        </w:rPr>
        <w:t>ابوریه</w:t>
      </w:r>
      <w:r>
        <w:rPr>
          <w:rStyle w:val="Char8"/>
          <w:rFonts w:hint="cs"/>
          <w:rtl/>
        </w:rPr>
        <w:t xml:space="preserve">، </w:t>
      </w:r>
      <w:r w:rsidRPr="003E15C0">
        <w:rPr>
          <w:rStyle w:val="Char8"/>
          <w:rFonts w:hint="cs"/>
          <w:rtl/>
        </w:rPr>
        <w:t>ص 75 بعد از نقل مطلبی گفته است</w:t>
      </w:r>
      <w:r>
        <w:rPr>
          <w:rStyle w:val="Char8"/>
          <w:rFonts w:hint="cs"/>
          <w:rtl/>
        </w:rPr>
        <w:t xml:space="preserve">: </w:t>
      </w:r>
      <w:r w:rsidRPr="003E15C0">
        <w:rPr>
          <w:rStyle w:val="Char8"/>
          <w:rFonts w:hint="cs"/>
          <w:rtl/>
        </w:rPr>
        <w:t>ابوبکر با این عمل خود اولین شرط حدیث را که صحیح الاسناد بودن است وضع نمود</w:t>
      </w:r>
      <w:r>
        <w:rPr>
          <w:rStyle w:val="Char8"/>
          <w:rFonts w:hint="cs"/>
          <w:rtl/>
        </w:rPr>
        <w:t xml:space="preserve">. </w:t>
      </w:r>
    </w:p>
  </w:footnote>
  <w:footnote w:id="5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w:t>
      </w:r>
      <w:r>
        <w:rPr>
          <w:rStyle w:val="Char8"/>
          <w:rFonts w:hint="cs"/>
          <w:rtl/>
        </w:rPr>
        <w:t xml:space="preserve">. </w:t>
      </w:r>
    </w:p>
  </w:footnote>
  <w:footnote w:id="5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 و 3</w:t>
      </w:r>
      <w:r>
        <w:rPr>
          <w:rStyle w:val="Char8"/>
          <w:rFonts w:hint="cs"/>
          <w:rtl/>
        </w:rPr>
        <w:t xml:space="preserve">. </w:t>
      </w:r>
    </w:p>
  </w:footnote>
  <w:footnote w:id="5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صحیح بخاری در ارشاد الساری</w:t>
      </w:r>
      <w:r>
        <w:rPr>
          <w:rStyle w:val="Char8"/>
          <w:rFonts w:hint="cs"/>
          <w:rtl/>
        </w:rPr>
        <w:t xml:space="preserve">، </w:t>
      </w:r>
      <w:r w:rsidRPr="003E15C0">
        <w:rPr>
          <w:rStyle w:val="Char8"/>
          <w:rFonts w:hint="cs"/>
          <w:rtl/>
        </w:rPr>
        <w:t>ج 9</w:t>
      </w:r>
      <w:r>
        <w:rPr>
          <w:rStyle w:val="Char8"/>
          <w:rFonts w:hint="cs"/>
          <w:rtl/>
        </w:rPr>
        <w:t xml:space="preserve">، </w:t>
      </w:r>
      <w:r w:rsidRPr="003E15C0">
        <w:rPr>
          <w:rStyle w:val="Char8"/>
          <w:rFonts w:hint="cs"/>
          <w:rtl/>
        </w:rPr>
        <w:t>ص 142 و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6</w:t>
      </w:r>
      <w:r>
        <w:rPr>
          <w:rStyle w:val="Char8"/>
          <w:rFonts w:hint="cs"/>
          <w:rtl/>
        </w:rPr>
        <w:t xml:space="preserve">، </w:t>
      </w:r>
      <w:r w:rsidRPr="003E15C0">
        <w:rPr>
          <w:rStyle w:val="Char8"/>
          <w:rFonts w:hint="cs"/>
          <w:rtl/>
        </w:rPr>
        <w:t>مبحث عمربن خطاب و صحیح مسلم</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177 و صبحی صالح</w:t>
      </w:r>
      <w:r>
        <w:rPr>
          <w:rStyle w:val="Char8"/>
          <w:rFonts w:hint="cs"/>
          <w:rtl/>
        </w:rPr>
        <w:t xml:space="preserve">، </w:t>
      </w:r>
      <w:r w:rsidRPr="003E15C0">
        <w:rPr>
          <w:rStyle w:val="Char8"/>
          <w:rFonts w:hint="cs"/>
          <w:rtl/>
        </w:rPr>
        <w:t>ص 31</w:t>
      </w:r>
      <w:r>
        <w:rPr>
          <w:rStyle w:val="Char8"/>
          <w:rFonts w:hint="cs"/>
          <w:rtl/>
        </w:rPr>
        <w:t xml:space="preserve">. </w:t>
      </w:r>
    </w:p>
  </w:footnote>
  <w:footnote w:id="6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صحیح بخاری در ارشاد الساری</w:t>
      </w:r>
      <w:r>
        <w:rPr>
          <w:rStyle w:val="Char8"/>
          <w:rFonts w:hint="cs"/>
          <w:rtl/>
        </w:rPr>
        <w:t xml:space="preserve">، </w:t>
      </w:r>
      <w:r w:rsidRPr="003E15C0">
        <w:rPr>
          <w:rStyle w:val="Char8"/>
          <w:rFonts w:hint="cs"/>
          <w:rtl/>
        </w:rPr>
        <w:t>ج 9</w:t>
      </w:r>
      <w:r>
        <w:rPr>
          <w:rStyle w:val="Char8"/>
          <w:rFonts w:hint="cs"/>
          <w:rtl/>
        </w:rPr>
        <w:t xml:space="preserve">، </w:t>
      </w:r>
      <w:r w:rsidRPr="003E15C0">
        <w:rPr>
          <w:rStyle w:val="Char8"/>
          <w:rFonts w:hint="cs"/>
          <w:rtl/>
        </w:rPr>
        <w:t>ص 142 و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6</w:t>
      </w:r>
      <w:r>
        <w:rPr>
          <w:rStyle w:val="Char8"/>
          <w:rFonts w:hint="cs"/>
          <w:rtl/>
        </w:rPr>
        <w:t xml:space="preserve">، </w:t>
      </w:r>
      <w:r w:rsidRPr="003E15C0">
        <w:rPr>
          <w:rStyle w:val="Char8"/>
          <w:rFonts w:hint="cs"/>
          <w:rtl/>
        </w:rPr>
        <w:t>و صحیح مسلم</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177</w:t>
      </w:r>
      <w:r>
        <w:rPr>
          <w:rStyle w:val="Char8"/>
          <w:rFonts w:hint="cs"/>
          <w:rtl/>
        </w:rPr>
        <w:t xml:space="preserve">. </w:t>
      </w:r>
    </w:p>
  </w:footnote>
  <w:footnote w:id="6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w:t>
      </w:r>
      <w:r>
        <w:rPr>
          <w:rStyle w:val="Char8"/>
          <w:rFonts w:hint="cs"/>
          <w:rtl/>
        </w:rPr>
        <w:t xml:space="preserve">. </w:t>
      </w:r>
    </w:p>
  </w:footnote>
  <w:footnote w:id="6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الفاروق</w:t>
      </w:r>
      <w:r>
        <w:rPr>
          <w:rStyle w:val="Char8"/>
          <w:rFonts w:hint="cs"/>
          <w:rtl/>
        </w:rPr>
        <w:t xml:space="preserve">، </w:t>
      </w:r>
      <w:r w:rsidRPr="003E15C0">
        <w:rPr>
          <w:rStyle w:val="Char8"/>
          <w:rFonts w:hint="cs"/>
          <w:rtl/>
        </w:rPr>
        <w:t>شبلی نعمانی</w:t>
      </w:r>
      <w:r>
        <w:rPr>
          <w:rStyle w:val="Char8"/>
          <w:rFonts w:hint="cs"/>
          <w:rtl/>
        </w:rPr>
        <w:t xml:space="preserve">، </w:t>
      </w:r>
      <w:r w:rsidRPr="003E15C0">
        <w:rPr>
          <w:rStyle w:val="Char8"/>
          <w:rFonts w:hint="cs"/>
          <w:rtl/>
        </w:rPr>
        <w:t>بخش دوم</w:t>
      </w:r>
      <w:r>
        <w:rPr>
          <w:rStyle w:val="Char8"/>
          <w:rFonts w:hint="cs"/>
          <w:rtl/>
        </w:rPr>
        <w:t xml:space="preserve">، </w:t>
      </w:r>
      <w:r w:rsidRPr="003E15C0">
        <w:rPr>
          <w:rStyle w:val="Char8"/>
          <w:rFonts w:hint="cs"/>
          <w:rtl/>
        </w:rPr>
        <w:t>ص 283</w:t>
      </w:r>
      <w:r>
        <w:rPr>
          <w:rStyle w:val="Char8"/>
          <w:rFonts w:hint="cs"/>
          <w:rtl/>
        </w:rPr>
        <w:t xml:space="preserve">. </w:t>
      </w:r>
    </w:p>
  </w:footnote>
  <w:footnote w:id="6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8</w:t>
      </w:r>
      <w:r>
        <w:rPr>
          <w:rStyle w:val="Char8"/>
          <w:rFonts w:hint="cs"/>
          <w:rtl/>
        </w:rPr>
        <w:t xml:space="preserve">. </w:t>
      </w:r>
    </w:p>
  </w:footnote>
  <w:footnote w:id="6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الفاروق</w:t>
      </w:r>
      <w:r>
        <w:rPr>
          <w:rStyle w:val="Char8"/>
          <w:rFonts w:hint="cs"/>
          <w:rtl/>
        </w:rPr>
        <w:t xml:space="preserve">، </w:t>
      </w:r>
      <w:r w:rsidRPr="003E15C0">
        <w:rPr>
          <w:rStyle w:val="Char8"/>
          <w:rFonts w:hint="cs"/>
          <w:rtl/>
        </w:rPr>
        <w:t>شبلی نعمانی</w:t>
      </w:r>
      <w:r>
        <w:rPr>
          <w:rStyle w:val="Char8"/>
          <w:rFonts w:hint="cs"/>
          <w:rtl/>
        </w:rPr>
        <w:t xml:space="preserve">، </w:t>
      </w:r>
      <w:r w:rsidRPr="003E15C0">
        <w:rPr>
          <w:rStyle w:val="Char8"/>
          <w:rFonts w:hint="cs"/>
          <w:rtl/>
        </w:rPr>
        <w:t>بخش دوم</w:t>
      </w:r>
      <w:r>
        <w:rPr>
          <w:rStyle w:val="Char8"/>
          <w:rFonts w:hint="cs"/>
          <w:rtl/>
        </w:rPr>
        <w:t xml:space="preserve">، </w:t>
      </w:r>
      <w:r w:rsidRPr="003E15C0">
        <w:rPr>
          <w:rStyle w:val="Char8"/>
          <w:rFonts w:hint="cs"/>
          <w:rtl/>
        </w:rPr>
        <w:t>ص 187</w:t>
      </w:r>
      <w:r>
        <w:rPr>
          <w:rStyle w:val="Char8"/>
          <w:rFonts w:hint="cs"/>
          <w:rtl/>
        </w:rPr>
        <w:t xml:space="preserve">. </w:t>
      </w:r>
    </w:p>
  </w:footnote>
  <w:footnote w:id="6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همین فراخوانی به منظور تشکیل جمعیت محدثین در مرکز در یکی از روایت‌ها با حبس در مدینه تعبیر شده است اما چنین نبود</w:t>
      </w:r>
      <w:r>
        <w:rPr>
          <w:rStyle w:val="Char8"/>
          <w:rFonts w:hint="cs"/>
          <w:rtl/>
        </w:rPr>
        <w:t xml:space="preserve">. </w:t>
      </w:r>
      <w:r w:rsidRPr="003E15C0">
        <w:rPr>
          <w:rStyle w:val="Char8"/>
          <w:rFonts w:hint="cs"/>
          <w:rtl/>
        </w:rPr>
        <w:t>چون فاروق خود</w:t>
      </w:r>
      <w:r>
        <w:rPr>
          <w:rStyle w:val="Char8"/>
          <w:rFonts w:hint="cs"/>
          <w:rtl/>
        </w:rPr>
        <w:t xml:space="preserve"> آن‌ها </w:t>
      </w:r>
      <w:r w:rsidRPr="003E15C0">
        <w:rPr>
          <w:rStyle w:val="Char8"/>
          <w:rFonts w:hint="cs"/>
          <w:rtl/>
        </w:rPr>
        <w:t>را برای تعلیم حدیث به استان‌های دور فرستاده است</w:t>
      </w:r>
      <w:r>
        <w:rPr>
          <w:rStyle w:val="Char8"/>
          <w:rFonts w:hint="cs"/>
          <w:rtl/>
        </w:rPr>
        <w:t xml:space="preserve">. </w:t>
      </w:r>
    </w:p>
  </w:footnote>
  <w:footnote w:id="6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الفاروق</w:t>
      </w:r>
      <w:r>
        <w:rPr>
          <w:rStyle w:val="Char8"/>
          <w:rFonts w:hint="cs"/>
          <w:rtl/>
        </w:rPr>
        <w:t xml:space="preserve">، </w:t>
      </w:r>
      <w:r w:rsidRPr="003E15C0">
        <w:rPr>
          <w:rStyle w:val="Char8"/>
          <w:rFonts w:hint="cs"/>
          <w:rtl/>
        </w:rPr>
        <w:t>شبلی نعمانی</w:t>
      </w:r>
      <w:r>
        <w:rPr>
          <w:rStyle w:val="Char8"/>
          <w:rFonts w:hint="cs"/>
          <w:rtl/>
        </w:rPr>
        <w:t xml:space="preserve">، </w:t>
      </w:r>
      <w:r w:rsidRPr="003E15C0">
        <w:rPr>
          <w:rStyle w:val="Char8"/>
          <w:rFonts w:hint="cs"/>
          <w:rtl/>
        </w:rPr>
        <w:t>بخش دوم</w:t>
      </w:r>
      <w:r>
        <w:rPr>
          <w:rStyle w:val="Char8"/>
          <w:rFonts w:hint="cs"/>
          <w:rtl/>
        </w:rPr>
        <w:t xml:space="preserve">، </w:t>
      </w:r>
      <w:r w:rsidRPr="003E15C0">
        <w:rPr>
          <w:rStyle w:val="Char8"/>
          <w:rFonts w:hint="cs"/>
          <w:rtl/>
        </w:rPr>
        <w:t>ص 279</w:t>
      </w:r>
      <w:r>
        <w:rPr>
          <w:rStyle w:val="Char8"/>
          <w:rFonts w:hint="cs"/>
          <w:rtl/>
        </w:rPr>
        <w:t xml:space="preserve">. </w:t>
      </w:r>
    </w:p>
  </w:footnote>
  <w:footnote w:id="6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 کتاب و ازالة الخفاء</w:t>
      </w:r>
      <w:r>
        <w:rPr>
          <w:rStyle w:val="Char8"/>
          <w:rFonts w:hint="cs"/>
          <w:rtl/>
        </w:rPr>
        <w:t xml:space="preserve">، </w:t>
      </w:r>
      <w:r w:rsidRPr="003E15C0">
        <w:rPr>
          <w:rStyle w:val="Char8"/>
          <w:rFonts w:hint="cs"/>
          <w:rtl/>
        </w:rPr>
        <w:t>ص 6</w:t>
      </w:r>
      <w:r>
        <w:rPr>
          <w:rStyle w:val="Char8"/>
          <w:rFonts w:hint="cs"/>
          <w:rtl/>
        </w:rPr>
        <w:t xml:space="preserve">. </w:t>
      </w:r>
    </w:p>
  </w:footnote>
  <w:footnote w:id="7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7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الفاروق</w:t>
      </w:r>
      <w:r>
        <w:rPr>
          <w:rStyle w:val="Char8"/>
          <w:rFonts w:hint="cs"/>
          <w:rtl/>
        </w:rPr>
        <w:t xml:space="preserve">، </w:t>
      </w:r>
      <w:r w:rsidRPr="003E15C0">
        <w:rPr>
          <w:rStyle w:val="Char8"/>
          <w:rFonts w:hint="cs"/>
          <w:rtl/>
        </w:rPr>
        <w:t>شبلی نعمانی</w:t>
      </w:r>
      <w:r>
        <w:rPr>
          <w:rStyle w:val="Char8"/>
          <w:rFonts w:hint="cs"/>
          <w:rtl/>
        </w:rPr>
        <w:t xml:space="preserve">، </w:t>
      </w:r>
      <w:r w:rsidRPr="003E15C0">
        <w:rPr>
          <w:rStyle w:val="Char8"/>
          <w:rFonts w:hint="cs"/>
          <w:rtl/>
        </w:rPr>
        <w:t>بخش دوم</w:t>
      </w:r>
      <w:r>
        <w:rPr>
          <w:rStyle w:val="Char8"/>
          <w:rFonts w:hint="cs"/>
          <w:rtl/>
        </w:rPr>
        <w:t xml:space="preserve">، </w:t>
      </w:r>
      <w:r w:rsidRPr="003E15C0">
        <w:rPr>
          <w:rStyle w:val="Char8"/>
          <w:rFonts w:hint="cs"/>
          <w:rtl/>
        </w:rPr>
        <w:t>ص 279 و ازالة الخفاء</w:t>
      </w:r>
      <w:r>
        <w:rPr>
          <w:rStyle w:val="Char8"/>
          <w:rFonts w:hint="cs"/>
          <w:rtl/>
        </w:rPr>
        <w:t xml:space="preserve">، </w:t>
      </w:r>
      <w:r w:rsidRPr="003E15C0">
        <w:rPr>
          <w:rStyle w:val="Char8"/>
          <w:rFonts w:hint="cs"/>
          <w:rtl/>
        </w:rPr>
        <w:t>ص 6</w:t>
      </w:r>
      <w:r>
        <w:rPr>
          <w:rStyle w:val="Char8"/>
          <w:rFonts w:hint="cs"/>
          <w:rtl/>
        </w:rPr>
        <w:t xml:space="preserve">. </w:t>
      </w:r>
    </w:p>
  </w:footnote>
  <w:footnote w:id="7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7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تقیید العلم</w:t>
      </w:r>
      <w:r>
        <w:rPr>
          <w:rStyle w:val="Char8"/>
          <w:rFonts w:hint="cs"/>
          <w:rtl/>
        </w:rPr>
        <w:t xml:space="preserve">، </w:t>
      </w:r>
      <w:r w:rsidRPr="003E15C0">
        <w:rPr>
          <w:rStyle w:val="Char8"/>
          <w:rFonts w:hint="cs"/>
          <w:rtl/>
        </w:rPr>
        <w:t>ص 50 و جامع بیان العلم</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64 و طبقات ابن سعد</w:t>
      </w:r>
      <w:r>
        <w:rPr>
          <w:rStyle w:val="Char8"/>
          <w:rFonts w:hint="cs"/>
          <w:rtl/>
        </w:rPr>
        <w:t xml:space="preserve">، </w:t>
      </w:r>
      <w:r w:rsidRPr="003E15C0">
        <w:rPr>
          <w:rStyle w:val="Char8"/>
          <w:rFonts w:hint="cs"/>
          <w:rtl/>
        </w:rPr>
        <w:t>ج 3</w:t>
      </w:r>
      <w:r>
        <w:rPr>
          <w:rStyle w:val="Char8"/>
          <w:rFonts w:hint="cs"/>
          <w:rtl/>
        </w:rPr>
        <w:t xml:space="preserve">، </w:t>
      </w:r>
      <w:r w:rsidRPr="003E15C0">
        <w:rPr>
          <w:rStyle w:val="Char8"/>
          <w:rFonts w:hint="cs"/>
          <w:rtl/>
        </w:rPr>
        <w:t>ص 206 و کنز العمال</w:t>
      </w:r>
      <w:r>
        <w:rPr>
          <w:rStyle w:val="Char8"/>
          <w:rFonts w:hint="cs"/>
          <w:rtl/>
        </w:rPr>
        <w:t xml:space="preserve">، </w:t>
      </w:r>
      <w:r w:rsidRPr="003E15C0">
        <w:rPr>
          <w:rStyle w:val="Char8"/>
          <w:rFonts w:hint="cs"/>
          <w:rtl/>
        </w:rPr>
        <w:t>ج 5</w:t>
      </w:r>
      <w:r>
        <w:rPr>
          <w:rStyle w:val="Char8"/>
          <w:rFonts w:hint="cs"/>
          <w:rtl/>
        </w:rPr>
        <w:t xml:space="preserve">، </w:t>
      </w:r>
      <w:r w:rsidRPr="003E15C0">
        <w:rPr>
          <w:rStyle w:val="Char8"/>
          <w:rFonts w:hint="cs"/>
          <w:rtl/>
        </w:rPr>
        <w:t>ص 239 به نقل صبحی صالح ذیل</w:t>
      </w:r>
      <w:r>
        <w:rPr>
          <w:rStyle w:val="Char8"/>
          <w:rFonts w:hint="cs"/>
          <w:rtl/>
        </w:rPr>
        <w:t xml:space="preserve">، </w:t>
      </w:r>
      <w:r w:rsidRPr="003E15C0">
        <w:rPr>
          <w:rStyle w:val="Char8"/>
          <w:rFonts w:hint="cs"/>
          <w:rtl/>
        </w:rPr>
        <w:t>ص 31</w:t>
      </w:r>
      <w:r>
        <w:rPr>
          <w:rStyle w:val="Char8"/>
          <w:rFonts w:hint="cs"/>
          <w:rtl/>
        </w:rPr>
        <w:t xml:space="preserve">. </w:t>
      </w:r>
    </w:p>
  </w:footnote>
  <w:footnote w:id="7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w:t>
      </w:r>
      <w:r>
        <w:rPr>
          <w:rStyle w:val="Char8"/>
          <w:rFonts w:hint="cs"/>
          <w:rtl/>
        </w:rPr>
        <w:t xml:space="preserve">، </w:t>
      </w:r>
      <w:r w:rsidRPr="003E15C0">
        <w:rPr>
          <w:rStyle w:val="Char8"/>
          <w:rFonts w:hint="cs"/>
          <w:rtl/>
        </w:rPr>
        <w:t>عمربن خطاب و طبقات ابن سعد</w:t>
      </w:r>
      <w:r>
        <w:rPr>
          <w:rStyle w:val="Char8"/>
          <w:rFonts w:hint="cs"/>
          <w:rtl/>
        </w:rPr>
        <w:t xml:space="preserve">، </w:t>
      </w:r>
      <w:r w:rsidRPr="003E15C0">
        <w:rPr>
          <w:rStyle w:val="Char8"/>
          <w:rFonts w:hint="cs"/>
          <w:rtl/>
        </w:rPr>
        <w:t>ج 3</w:t>
      </w:r>
      <w:r>
        <w:rPr>
          <w:rStyle w:val="Char8"/>
          <w:rFonts w:hint="cs"/>
          <w:rtl/>
        </w:rPr>
        <w:t xml:space="preserve">، </w:t>
      </w:r>
      <w:r w:rsidRPr="003E15C0">
        <w:rPr>
          <w:rStyle w:val="Char8"/>
          <w:rFonts w:hint="cs"/>
          <w:rtl/>
        </w:rPr>
        <w:t>ص 206 و تاریخ عمومی حدیث در ص 77 از تاریخ طبری</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204 نقل کرده</w:t>
      </w:r>
      <w:r>
        <w:rPr>
          <w:rStyle w:val="Char8"/>
          <w:rFonts w:hint="cs"/>
          <w:rtl/>
        </w:rPr>
        <w:t xml:space="preserve">: </w:t>
      </w:r>
      <w:r w:rsidRPr="00AF086B">
        <w:rPr>
          <w:rFonts w:ascii="Lotus Linotype" w:hAnsi="Lotus Linotype" w:cs="Lotus Linotype"/>
          <w:b/>
          <w:bCs/>
          <w:rtl/>
          <w:lang w:bidi="fa-IR"/>
        </w:rPr>
        <w:t>«</w:t>
      </w:r>
      <w:r w:rsidRPr="00420422">
        <w:rPr>
          <w:rStyle w:val="Chara"/>
          <w:rtl/>
        </w:rPr>
        <w:t>کان عمر اذا استعمل العمال خرج معهم یشیعهم فیقول</w:t>
      </w:r>
      <w:r>
        <w:rPr>
          <w:rStyle w:val="Chara"/>
          <w:rtl/>
        </w:rPr>
        <w:t xml:space="preserve">.. . </w:t>
      </w:r>
      <w:r w:rsidRPr="00420422">
        <w:rPr>
          <w:rStyle w:val="Chara"/>
          <w:rtl/>
        </w:rPr>
        <w:t>جردو</w:t>
      </w:r>
      <w:r w:rsidRPr="00420422">
        <w:rPr>
          <w:rStyle w:val="Chara"/>
          <w:rFonts w:hint="cs"/>
          <w:rtl/>
        </w:rPr>
        <w:t>ا</w:t>
      </w:r>
      <w:r w:rsidRPr="00420422">
        <w:rPr>
          <w:rStyle w:val="Chara"/>
          <w:rtl/>
        </w:rPr>
        <w:t xml:space="preserve"> القرآن واقلّوا الرّاویة عن محمد</w:t>
      </w:r>
      <w:r>
        <w:rPr>
          <w:rStyle w:val="Chara"/>
          <w:rFonts w:hint="cs"/>
          <w:rtl/>
        </w:rPr>
        <w:t xml:space="preserve"> </w:t>
      </w:r>
      <w:r w:rsidRPr="00202FF9">
        <w:rPr>
          <w:rStyle w:val="Chara"/>
          <w:rFonts w:ascii="CTraditional Arabic" w:hAnsi="CTraditional Arabic" w:cs="CTraditional Arabic"/>
          <w:rtl/>
        </w:rPr>
        <w:t>ج</w:t>
      </w:r>
      <w:r>
        <w:rPr>
          <w:rStyle w:val="Chara"/>
          <w:rtl/>
        </w:rPr>
        <w:t xml:space="preserve"> و</w:t>
      </w:r>
      <w:r w:rsidRPr="00420422">
        <w:rPr>
          <w:rStyle w:val="Chara"/>
          <w:rtl/>
        </w:rPr>
        <w:t>انا شریککم</w:t>
      </w:r>
      <w:r w:rsidRPr="00AF086B">
        <w:rPr>
          <w:rFonts w:ascii="Lotus Linotype" w:hAnsi="Lotus Linotype" w:cs="Lotus Linotype"/>
          <w:b/>
          <w:bCs/>
          <w:rtl/>
          <w:lang w:bidi="fa-IR"/>
        </w:rPr>
        <w:t>»</w:t>
      </w:r>
      <w:r w:rsidRPr="003E15C0">
        <w:rPr>
          <w:rStyle w:val="Char8"/>
          <w:rFonts w:hint="cs"/>
          <w:rtl/>
        </w:rPr>
        <w:t xml:space="preserve"> یعنی</w:t>
      </w:r>
      <w:r>
        <w:rPr>
          <w:rStyle w:val="Char8"/>
          <w:rFonts w:hint="cs"/>
          <w:rtl/>
        </w:rPr>
        <w:t xml:space="preserve">: </w:t>
      </w:r>
      <w:r w:rsidRPr="00CF3250">
        <w:rPr>
          <w:rStyle w:val="Char8"/>
          <w:rFonts w:hint="cs"/>
          <w:spacing w:val="-4"/>
          <w:rtl/>
          <w:lang w:bidi="fa-IR"/>
        </w:rPr>
        <w:t>«</w:t>
      </w:r>
      <w:r w:rsidRPr="00CF3250">
        <w:rPr>
          <w:rStyle w:val="Char8"/>
          <w:rFonts w:hint="cs"/>
          <w:spacing w:val="-4"/>
          <w:rtl/>
        </w:rPr>
        <w:t>هرگاه عمر</w:t>
      </w:r>
      <w:r w:rsidRPr="00CF3250">
        <w:rPr>
          <w:rStyle w:val="Char8"/>
          <w:rFonts w:ascii="CTraditional Arabic" w:hAnsi="CTraditional Arabic" w:cs="CTraditional Arabic" w:hint="cs"/>
          <w:spacing w:val="-4"/>
          <w:rtl/>
        </w:rPr>
        <w:t>س</w:t>
      </w:r>
      <w:r w:rsidRPr="00CF3250">
        <w:rPr>
          <w:rStyle w:val="Char8"/>
          <w:rFonts w:hint="cs"/>
          <w:spacing w:val="-4"/>
          <w:rtl/>
        </w:rPr>
        <w:t xml:space="preserve"> حاکمی را برای شهری انتخاب می‌کرد وی را بدرقه کرده و در ضمن توصیه‌های خود می‌گفت: قرآن را (از هر مطلب غیر قرآنی) تجرید کنید و جدا نمایید، روایت حدیث از محمد </w:t>
      </w:r>
      <w:r w:rsidRPr="00CF3250">
        <w:rPr>
          <w:rStyle w:val="Char8"/>
          <w:rFonts w:ascii="CTraditional Arabic" w:hAnsi="CTraditional Arabic" w:cs="CTraditional Arabic" w:hint="cs"/>
          <w:spacing w:val="-4"/>
          <w:rtl/>
        </w:rPr>
        <w:t>ج</w:t>
      </w:r>
      <w:r>
        <w:rPr>
          <w:rStyle w:val="Char8"/>
          <w:rFonts w:ascii="CTraditional Arabic" w:hAnsi="CTraditional Arabic" w:cs="CTraditional Arabic" w:hint="cs"/>
          <w:rtl/>
        </w:rPr>
        <w:t xml:space="preserve"> </w:t>
      </w:r>
      <w:r w:rsidRPr="003E15C0">
        <w:rPr>
          <w:rStyle w:val="Char8"/>
          <w:rFonts w:hint="cs"/>
          <w:rtl/>
        </w:rPr>
        <w:t>کم نمایید و من در این کار با شما شریک هستم</w:t>
      </w:r>
      <w:r>
        <w:rPr>
          <w:rStyle w:val="Char8"/>
          <w:rFonts w:hint="cs"/>
          <w:rtl/>
          <w:lang w:bidi="fa-IR"/>
        </w:rPr>
        <w:t>»</w:t>
      </w:r>
      <w:r>
        <w:rPr>
          <w:rStyle w:val="Char8"/>
          <w:rFonts w:hint="cs"/>
          <w:rtl/>
        </w:rPr>
        <w:t xml:space="preserve">. </w:t>
      </w:r>
    </w:p>
  </w:footnote>
  <w:footnote w:id="7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7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w:t>
      </w:r>
      <w:r>
        <w:rPr>
          <w:rStyle w:val="Char8"/>
          <w:rFonts w:hint="cs"/>
          <w:rtl/>
        </w:rPr>
        <w:t xml:space="preserve">، </w:t>
      </w:r>
      <w:r w:rsidRPr="003E15C0">
        <w:rPr>
          <w:rStyle w:val="Char8"/>
          <w:rFonts w:hint="cs"/>
          <w:rtl/>
        </w:rPr>
        <w:t>شرح حال عمربن خطاب</w:t>
      </w:r>
      <w:r w:rsidRPr="000B10C4">
        <w:rPr>
          <w:rStyle w:val="Char8"/>
          <w:rFonts w:ascii="CTraditional Arabic" w:hAnsi="CTraditional Arabic" w:cs="CTraditional Arabic" w:hint="cs"/>
          <w:rtl/>
        </w:rPr>
        <w:t>س</w:t>
      </w:r>
      <w:r>
        <w:rPr>
          <w:rStyle w:val="Char8"/>
          <w:rFonts w:hint="cs"/>
          <w:rtl/>
        </w:rPr>
        <w:t xml:space="preserve">. </w:t>
      </w:r>
    </w:p>
  </w:footnote>
  <w:footnote w:id="7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سنن ابن ماجه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12 و طبقات ابن سعد</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106 و سنن ابن ماجه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 و صحیح بخاری</w:t>
      </w:r>
      <w:r>
        <w:rPr>
          <w:rStyle w:val="Char8"/>
          <w:rFonts w:hint="cs"/>
          <w:rtl/>
        </w:rPr>
        <w:t xml:space="preserve">، </w:t>
      </w:r>
      <w:r w:rsidRPr="003E15C0">
        <w:rPr>
          <w:rStyle w:val="Char8"/>
          <w:rFonts w:hint="cs"/>
          <w:rtl/>
        </w:rPr>
        <w:t>ج 9</w:t>
      </w:r>
      <w:r>
        <w:rPr>
          <w:rStyle w:val="Char8"/>
          <w:rFonts w:hint="cs"/>
          <w:rtl/>
        </w:rPr>
        <w:t xml:space="preserve">، </w:t>
      </w:r>
      <w:r w:rsidRPr="003E15C0">
        <w:rPr>
          <w:rStyle w:val="Char8"/>
          <w:rFonts w:hint="cs"/>
          <w:rtl/>
        </w:rPr>
        <w:t>باب خیر المراة الواحدة</w:t>
      </w:r>
      <w:r>
        <w:rPr>
          <w:rStyle w:val="Char8"/>
          <w:rFonts w:hint="cs"/>
          <w:rtl/>
        </w:rPr>
        <w:t xml:space="preserve">. </w:t>
      </w:r>
    </w:p>
  </w:footnote>
  <w:footnote w:id="7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7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مسند امام احمد</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363</w:t>
      </w:r>
      <w:r>
        <w:rPr>
          <w:rStyle w:val="Char8"/>
          <w:rFonts w:hint="cs"/>
          <w:rtl/>
        </w:rPr>
        <w:t xml:space="preserve">، </w:t>
      </w:r>
      <w:r w:rsidRPr="003E15C0">
        <w:rPr>
          <w:rStyle w:val="Char8"/>
          <w:rFonts w:hint="cs"/>
          <w:rtl/>
        </w:rPr>
        <w:t>السنة قبل التدوین</w:t>
      </w:r>
      <w:r>
        <w:rPr>
          <w:rStyle w:val="Char8"/>
          <w:rFonts w:hint="cs"/>
          <w:rtl/>
        </w:rPr>
        <w:t xml:space="preserve">، </w:t>
      </w:r>
      <w:r w:rsidRPr="003E15C0">
        <w:rPr>
          <w:rStyle w:val="Char8"/>
          <w:rFonts w:hint="cs"/>
          <w:rtl/>
        </w:rPr>
        <w:t>ص 97 و قبول الاخبار</w:t>
      </w:r>
      <w:r>
        <w:rPr>
          <w:rStyle w:val="Char8"/>
          <w:rFonts w:hint="cs"/>
          <w:rtl/>
        </w:rPr>
        <w:t xml:space="preserve">، </w:t>
      </w:r>
      <w:r w:rsidRPr="003E15C0">
        <w:rPr>
          <w:rStyle w:val="Char8"/>
          <w:rFonts w:hint="cs"/>
          <w:rtl/>
        </w:rPr>
        <w:t>ص 29 و طبقات ابن سعد</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100</w:t>
      </w:r>
      <w:r>
        <w:rPr>
          <w:rStyle w:val="Char8"/>
          <w:rFonts w:hint="cs"/>
          <w:rtl/>
        </w:rPr>
        <w:t xml:space="preserve">. </w:t>
      </w:r>
    </w:p>
  </w:footnote>
  <w:footnote w:id="8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w:t>
      </w:r>
      <w:r>
        <w:rPr>
          <w:rStyle w:val="Char8"/>
          <w:rFonts w:hint="cs"/>
          <w:rtl/>
        </w:rPr>
        <w:t xml:space="preserve">. </w:t>
      </w:r>
    </w:p>
  </w:footnote>
  <w:footnote w:id="8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8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شرح صحیح بخاری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203 و 204</w:t>
      </w:r>
      <w:r>
        <w:rPr>
          <w:rStyle w:val="Char8"/>
          <w:rFonts w:hint="cs"/>
          <w:rtl/>
        </w:rPr>
        <w:t xml:space="preserve">. </w:t>
      </w:r>
    </w:p>
  </w:footnote>
  <w:footnote w:id="8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بنا به منابع شیعه حضرت علی</w:t>
      </w:r>
      <w:r w:rsidRPr="000B10C4">
        <w:rPr>
          <w:rStyle w:val="Char8"/>
          <w:rFonts w:ascii="CTraditional Arabic" w:hAnsi="CTraditional Arabic" w:cs="CTraditional Arabic" w:hint="cs"/>
          <w:rtl/>
        </w:rPr>
        <w:t>س</w:t>
      </w:r>
      <w:r w:rsidRPr="003E15C0">
        <w:rPr>
          <w:rStyle w:val="Char8"/>
          <w:rFonts w:hint="cs"/>
          <w:rtl/>
        </w:rPr>
        <w:t xml:space="preserve"> دارای صحیفه بوده است</w:t>
      </w:r>
      <w:r>
        <w:rPr>
          <w:rStyle w:val="Char8"/>
          <w:rFonts w:hint="cs"/>
          <w:rtl/>
        </w:rPr>
        <w:t xml:space="preserve">. </w:t>
      </w:r>
    </w:p>
  </w:footnote>
  <w:footnote w:id="8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8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تفسیر کبیر</w:t>
      </w:r>
      <w:r>
        <w:rPr>
          <w:rStyle w:val="Char8"/>
          <w:rFonts w:hint="cs"/>
          <w:rtl/>
        </w:rPr>
        <w:t xml:space="preserve">، </w:t>
      </w:r>
      <w:r w:rsidRPr="003E15C0">
        <w:rPr>
          <w:rStyle w:val="Char8"/>
          <w:rFonts w:hint="cs"/>
          <w:rtl/>
        </w:rPr>
        <w:t>امام رازی</w:t>
      </w:r>
      <w:r>
        <w:rPr>
          <w:rStyle w:val="Char8"/>
          <w:rFonts w:hint="cs"/>
          <w:rtl/>
        </w:rPr>
        <w:t xml:space="preserve">، </w:t>
      </w:r>
      <w:r w:rsidRPr="003E15C0">
        <w:rPr>
          <w:rStyle w:val="Char8"/>
          <w:rFonts w:hint="cs"/>
          <w:rtl/>
        </w:rPr>
        <w:t>ج 26</w:t>
      </w:r>
      <w:r>
        <w:rPr>
          <w:rStyle w:val="Char8"/>
          <w:rFonts w:hint="cs"/>
          <w:rtl/>
        </w:rPr>
        <w:t xml:space="preserve">، </w:t>
      </w:r>
      <w:r w:rsidRPr="003E15C0">
        <w:rPr>
          <w:rStyle w:val="Char8"/>
          <w:rFonts w:hint="cs"/>
          <w:rtl/>
        </w:rPr>
        <w:t>ص 192</w:t>
      </w:r>
      <w:r>
        <w:rPr>
          <w:rStyle w:val="Char8"/>
          <w:rFonts w:hint="cs"/>
          <w:rtl/>
        </w:rPr>
        <w:t xml:space="preserve">. </w:t>
      </w:r>
    </w:p>
  </w:footnote>
  <w:footnote w:id="8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فروع کافی</w:t>
      </w:r>
      <w:r>
        <w:rPr>
          <w:rStyle w:val="Char8"/>
          <w:rFonts w:hint="cs"/>
          <w:rtl/>
        </w:rPr>
        <w:t xml:space="preserve">، </w:t>
      </w:r>
      <w:r w:rsidRPr="003E15C0">
        <w:rPr>
          <w:rStyle w:val="Char8"/>
          <w:rFonts w:hint="cs"/>
          <w:rtl/>
        </w:rPr>
        <w:t>ج 7</w:t>
      </w:r>
      <w:r>
        <w:rPr>
          <w:rStyle w:val="Char8"/>
          <w:rFonts w:hint="cs"/>
          <w:rtl/>
        </w:rPr>
        <w:t xml:space="preserve">، </w:t>
      </w:r>
      <w:r w:rsidRPr="003E15C0">
        <w:rPr>
          <w:rStyle w:val="Char8"/>
          <w:rFonts w:hint="cs"/>
          <w:rtl/>
        </w:rPr>
        <w:t>ص 263 به نقل تاریخ عمومی حدیث</w:t>
      </w:r>
      <w:r>
        <w:rPr>
          <w:rStyle w:val="Char8"/>
          <w:rFonts w:hint="cs"/>
          <w:rtl/>
        </w:rPr>
        <w:t xml:space="preserve">، </w:t>
      </w:r>
      <w:r w:rsidRPr="003E15C0">
        <w:rPr>
          <w:rStyle w:val="Char8"/>
          <w:rFonts w:hint="cs"/>
          <w:rtl/>
        </w:rPr>
        <w:t>ص 106</w:t>
      </w:r>
      <w:r>
        <w:rPr>
          <w:rStyle w:val="Char8"/>
          <w:rFonts w:hint="cs"/>
          <w:rtl/>
        </w:rPr>
        <w:t xml:space="preserve">. </w:t>
      </w:r>
    </w:p>
  </w:footnote>
  <w:footnote w:id="8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شرح نووی بر مسلم هامش ارشاد الساری</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426</w:t>
      </w:r>
      <w:r>
        <w:rPr>
          <w:rStyle w:val="Char8"/>
          <w:rFonts w:hint="cs"/>
          <w:rtl/>
        </w:rPr>
        <w:t xml:space="preserve">. </w:t>
      </w:r>
    </w:p>
  </w:footnote>
  <w:footnote w:id="8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8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9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w:t>
      </w:r>
      <w:r>
        <w:rPr>
          <w:rStyle w:val="Char8"/>
          <w:rFonts w:hint="cs"/>
          <w:rtl/>
        </w:rPr>
        <w:t xml:space="preserve">. </w:t>
      </w:r>
    </w:p>
  </w:footnote>
  <w:footnote w:id="9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الباعث الحثیث</w:t>
      </w:r>
      <w:r>
        <w:rPr>
          <w:rStyle w:val="Char8"/>
          <w:rFonts w:hint="cs"/>
          <w:rtl/>
        </w:rPr>
        <w:t xml:space="preserve">، </w:t>
      </w:r>
      <w:r w:rsidRPr="003E15C0">
        <w:rPr>
          <w:rStyle w:val="Char8"/>
          <w:rFonts w:hint="cs"/>
          <w:rtl/>
        </w:rPr>
        <w:t>شرح علوم‌الحدیث ابن کثیر</w:t>
      </w:r>
      <w:r>
        <w:rPr>
          <w:rStyle w:val="Char8"/>
          <w:rFonts w:hint="cs"/>
          <w:rtl/>
        </w:rPr>
        <w:t xml:space="preserve">، </w:t>
      </w:r>
      <w:r w:rsidRPr="003E15C0">
        <w:rPr>
          <w:rStyle w:val="Char8"/>
          <w:rFonts w:hint="cs"/>
          <w:rtl/>
        </w:rPr>
        <w:t>ص 84</w:t>
      </w:r>
      <w:r>
        <w:rPr>
          <w:rStyle w:val="Char8"/>
          <w:rFonts w:hint="cs"/>
          <w:rtl/>
        </w:rPr>
        <w:t xml:space="preserve">. </w:t>
      </w:r>
    </w:p>
  </w:footnote>
  <w:footnote w:id="9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شرح نووی بر مسلم ارشاد الساری</w:t>
      </w:r>
      <w:r>
        <w:rPr>
          <w:rStyle w:val="Char8"/>
          <w:rFonts w:hint="cs"/>
          <w:rtl/>
        </w:rPr>
        <w:t xml:space="preserve">، </w:t>
      </w:r>
      <w:r w:rsidRPr="003E15C0">
        <w:rPr>
          <w:rStyle w:val="Char8"/>
          <w:rFonts w:hint="cs"/>
          <w:rtl/>
        </w:rPr>
        <w:t>ج 7</w:t>
      </w:r>
      <w:r>
        <w:rPr>
          <w:rStyle w:val="Char8"/>
          <w:rFonts w:hint="cs"/>
          <w:rtl/>
        </w:rPr>
        <w:t xml:space="preserve">، </w:t>
      </w:r>
      <w:r w:rsidRPr="003E15C0">
        <w:rPr>
          <w:rStyle w:val="Char8"/>
          <w:rFonts w:hint="cs"/>
          <w:rtl/>
        </w:rPr>
        <w:t>ص 81</w:t>
      </w:r>
      <w:r>
        <w:rPr>
          <w:rStyle w:val="Char8"/>
          <w:rFonts w:hint="cs"/>
          <w:rtl/>
        </w:rPr>
        <w:t xml:space="preserve">. </w:t>
      </w:r>
    </w:p>
  </w:footnote>
  <w:footnote w:id="9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9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شرح نووی بر مسلم هامش ارشاد الساری</w:t>
      </w:r>
      <w:r>
        <w:rPr>
          <w:rStyle w:val="Char8"/>
          <w:rFonts w:hint="cs"/>
          <w:rtl/>
        </w:rPr>
        <w:t xml:space="preserve">، </w:t>
      </w:r>
      <w:r w:rsidRPr="003E15C0">
        <w:rPr>
          <w:rStyle w:val="Char8"/>
          <w:rFonts w:hint="cs"/>
          <w:rtl/>
        </w:rPr>
        <w:t>ج 7</w:t>
      </w:r>
      <w:r>
        <w:rPr>
          <w:rStyle w:val="Char8"/>
          <w:rFonts w:hint="cs"/>
          <w:rtl/>
        </w:rPr>
        <w:t xml:space="preserve">، </w:t>
      </w:r>
      <w:r w:rsidRPr="003E15C0">
        <w:rPr>
          <w:rStyle w:val="Char8"/>
          <w:rFonts w:hint="cs"/>
          <w:rtl/>
        </w:rPr>
        <w:t>ص 81</w:t>
      </w:r>
      <w:r>
        <w:rPr>
          <w:rStyle w:val="Char8"/>
          <w:rFonts w:hint="cs"/>
          <w:rtl/>
        </w:rPr>
        <w:t xml:space="preserve">. </w:t>
      </w:r>
    </w:p>
  </w:footnote>
  <w:footnote w:id="95">
    <w:p w:rsidR="0090053C" w:rsidRPr="00CF3250" w:rsidRDefault="0090053C" w:rsidP="003E15C0">
      <w:pPr>
        <w:pStyle w:val="FootnoteText"/>
        <w:bidi/>
        <w:ind w:left="284" w:hanging="284"/>
        <w:jc w:val="both"/>
        <w:rPr>
          <w:rStyle w:val="Char8"/>
          <w:spacing w:val="-4"/>
        </w:rPr>
      </w:pPr>
      <w:r w:rsidRPr="00CF3250">
        <w:rPr>
          <w:rStyle w:val="Char8"/>
          <w:spacing w:val="-4"/>
        </w:rPr>
        <w:footnoteRef/>
      </w:r>
      <w:r w:rsidRPr="00CF3250">
        <w:rPr>
          <w:rStyle w:val="Char8"/>
          <w:rFonts w:hint="cs"/>
          <w:spacing w:val="-4"/>
          <w:rtl/>
        </w:rPr>
        <w:t xml:space="preserve">- معرفة علوم الحدیث، حاکم، ص 52 و کفایه، خطیب، ص 81 تا 101، عدالت و جرح و احکام آن‌ها. </w:t>
      </w:r>
    </w:p>
  </w:footnote>
  <w:footnote w:id="9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108</w:t>
      </w:r>
      <w:r>
        <w:rPr>
          <w:rStyle w:val="Char8"/>
          <w:rFonts w:hint="cs"/>
          <w:rtl/>
        </w:rPr>
        <w:t xml:space="preserve">. </w:t>
      </w:r>
    </w:p>
  </w:footnote>
  <w:footnote w:id="9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9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9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0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0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0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0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0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و آن علمی است که راویان احادیث از حیث روایت حدیث به وسیله آن علم شناخته می‌شوند علوم الحدیث</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109</w:t>
      </w:r>
      <w:r>
        <w:rPr>
          <w:rStyle w:val="Char8"/>
          <w:rFonts w:hint="cs"/>
          <w:rtl/>
        </w:rPr>
        <w:t xml:space="preserve">، </w:t>
      </w:r>
      <w:r w:rsidRPr="003E15C0">
        <w:rPr>
          <w:rStyle w:val="Char8"/>
          <w:rFonts w:hint="cs"/>
          <w:rtl/>
        </w:rPr>
        <w:t>به نقل از منهل الحدیث زرقانی</w:t>
      </w:r>
      <w:r>
        <w:rPr>
          <w:rStyle w:val="Char8"/>
          <w:rFonts w:hint="cs"/>
          <w:rtl/>
        </w:rPr>
        <w:t xml:space="preserve">، </w:t>
      </w:r>
      <w:r w:rsidRPr="003E15C0">
        <w:rPr>
          <w:rStyle w:val="Char8"/>
          <w:rFonts w:hint="cs"/>
          <w:rtl/>
        </w:rPr>
        <w:t>ص 10 و الرسالة المستطرفة</w:t>
      </w:r>
      <w:r>
        <w:rPr>
          <w:rStyle w:val="Char8"/>
          <w:rFonts w:hint="cs"/>
          <w:rtl/>
        </w:rPr>
        <w:t xml:space="preserve">، </w:t>
      </w:r>
      <w:r w:rsidRPr="003E15C0">
        <w:rPr>
          <w:rStyle w:val="Char8"/>
          <w:rFonts w:hint="cs"/>
          <w:rtl/>
        </w:rPr>
        <w:t>ص 96 و 100</w:t>
      </w:r>
      <w:r>
        <w:rPr>
          <w:rStyle w:val="Char8"/>
          <w:rFonts w:hint="cs"/>
          <w:rtl/>
        </w:rPr>
        <w:t xml:space="preserve">. </w:t>
      </w:r>
    </w:p>
  </w:footnote>
  <w:footnote w:id="105">
    <w:p w:rsidR="0090053C" w:rsidRPr="003E15C0" w:rsidRDefault="0090053C" w:rsidP="003E15C0">
      <w:pPr>
        <w:pStyle w:val="FootnoteText"/>
        <w:bidi/>
        <w:ind w:left="284" w:hanging="284"/>
        <w:jc w:val="both"/>
        <w:rPr>
          <w:rStyle w:val="Char8"/>
        </w:rPr>
      </w:pPr>
      <w:r w:rsidRPr="003E15C0">
        <w:rPr>
          <w:rStyle w:val="Char8"/>
        </w:rPr>
        <w:footnoteRef/>
      </w:r>
      <w:r>
        <w:rPr>
          <w:rStyle w:val="Char8"/>
          <w:rFonts w:hint="cs"/>
          <w:rtl/>
        </w:rPr>
        <w:t xml:space="preserve">- الکفایة، </w:t>
      </w:r>
      <w:r w:rsidRPr="003E15C0">
        <w:rPr>
          <w:rStyle w:val="Char8"/>
          <w:rFonts w:hint="cs"/>
          <w:rtl/>
        </w:rPr>
        <w:t>خطیب</w:t>
      </w:r>
      <w:r>
        <w:rPr>
          <w:rStyle w:val="Char8"/>
          <w:rFonts w:hint="cs"/>
          <w:rtl/>
        </w:rPr>
        <w:t xml:space="preserve">، </w:t>
      </w:r>
      <w:r w:rsidRPr="003E15C0">
        <w:rPr>
          <w:rStyle w:val="Char8"/>
          <w:rFonts w:hint="cs"/>
          <w:rtl/>
        </w:rPr>
        <w:t>ص 119</w:t>
      </w:r>
      <w:r>
        <w:rPr>
          <w:rStyle w:val="Char8"/>
          <w:rFonts w:hint="cs"/>
          <w:rtl/>
        </w:rPr>
        <w:t xml:space="preserve">، </w:t>
      </w:r>
      <w:r w:rsidRPr="003E15C0">
        <w:rPr>
          <w:rStyle w:val="Char8"/>
          <w:rFonts w:hint="cs"/>
          <w:rtl/>
        </w:rPr>
        <w:t>به نقل از صبحی صالح</w:t>
      </w:r>
      <w:r>
        <w:rPr>
          <w:rStyle w:val="Char8"/>
          <w:rFonts w:hint="cs"/>
          <w:rtl/>
        </w:rPr>
        <w:t xml:space="preserve">، </w:t>
      </w:r>
      <w:r w:rsidRPr="003E15C0">
        <w:rPr>
          <w:rStyle w:val="Char8"/>
          <w:rFonts w:hint="cs"/>
          <w:rtl/>
        </w:rPr>
        <w:t>66</w:t>
      </w:r>
      <w:r>
        <w:rPr>
          <w:rStyle w:val="Char8"/>
          <w:rFonts w:hint="cs"/>
          <w:rtl/>
        </w:rPr>
        <w:t xml:space="preserve">. </w:t>
      </w:r>
    </w:p>
  </w:footnote>
  <w:footnote w:id="10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صبحی</w:t>
      </w:r>
      <w:r>
        <w:rPr>
          <w:rStyle w:val="Char8"/>
          <w:rFonts w:hint="cs"/>
          <w:rtl/>
        </w:rPr>
        <w:t xml:space="preserve">، ص 65 به نقل از کفایة، </w:t>
      </w:r>
      <w:r w:rsidRPr="003E15C0">
        <w:rPr>
          <w:rStyle w:val="Char8"/>
          <w:rFonts w:hint="cs"/>
          <w:rtl/>
        </w:rPr>
        <w:t>ص 119</w:t>
      </w:r>
      <w:r>
        <w:rPr>
          <w:rStyle w:val="Char8"/>
          <w:rFonts w:hint="cs"/>
          <w:rtl/>
        </w:rPr>
        <w:t xml:space="preserve">. </w:t>
      </w:r>
    </w:p>
  </w:footnote>
  <w:footnote w:id="10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0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صبحی صالح</w:t>
      </w:r>
      <w:r>
        <w:rPr>
          <w:rStyle w:val="Char8"/>
          <w:rFonts w:hint="cs"/>
          <w:rtl/>
        </w:rPr>
        <w:t xml:space="preserve">، </w:t>
      </w:r>
      <w:r w:rsidRPr="003E15C0">
        <w:rPr>
          <w:rStyle w:val="Char8"/>
          <w:rFonts w:hint="cs"/>
          <w:rtl/>
        </w:rPr>
        <w:t>ص 65 به نقل از کفایه خطیب</w:t>
      </w:r>
      <w:r>
        <w:rPr>
          <w:rStyle w:val="Char8"/>
          <w:rFonts w:hint="cs"/>
          <w:rtl/>
        </w:rPr>
        <w:t xml:space="preserve">، </w:t>
      </w:r>
      <w:r w:rsidRPr="003E15C0">
        <w:rPr>
          <w:rStyle w:val="Char8"/>
          <w:rFonts w:hint="cs"/>
          <w:rtl/>
        </w:rPr>
        <w:t>ص 119</w:t>
      </w:r>
      <w:r>
        <w:rPr>
          <w:rStyle w:val="Char8"/>
          <w:rFonts w:hint="cs"/>
          <w:rtl/>
        </w:rPr>
        <w:t xml:space="preserve">. </w:t>
      </w:r>
    </w:p>
  </w:footnote>
  <w:footnote w:id="10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1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قواعد الحدیث</w:t>
      </w:r>
      <w:r>
        <w:rPr>
          <w:rStyle w:val="Char8"/>
          <w:rFonts w:hint="cs"/>
          <w:rtl/>
        </w:rPr>
        <w:t xml:space="preserve">، </w:t>
      </w:r>
      <w:r w:rsidRPr="003E15C0">
        <w:rPr>
          <w:rStyle w:val="Char8"/>
          <w:rFonts w:hint="cs"/>
          <w:rtl/>
        </w:rPr>
        <w:t>جمال‌الدین قاسمی</w:t>
      </w:r>
      <w:r>
        <w:rPr>
          <w:rStyle w:val="Char8"/>
          <w:rFonts w:hint="cs"/>
          <w:rtl/>
        </w:rPr>
        <w:t xml:space="preserve">، </w:t>
      </w:r>
      <w:r w:rsidRPr="003E15C0">
        <w:rPr>
          <w:rStyle w:val="Char8"/>
          <w:rFonts w:hint="cs"/>
          <w:rtl/>
        </w:rPr>
        <w:t>ص 114</w:t>
      </w:r>
      <w:r>
        <w:rPr>
          <w:rStyle w:val="Char8"/>
          <w:rFonts w:hint="cs"/>
          <w:rtl/>
        </w:rPr>
        <w:t xml:space="preserve">، </w:t>
      </w:r>
      <w:r w:rsidRPr="003E15C0">
        <w:rPr>
          <w:rStyle w:val="Char8"/>
          <w:rFonts w:hint="cs"/>
          <w:rtl/>
        </w:rPr>
        <w:t>به نقل از صبحی صالح</w:t>
      </w:r>
      <w:r>
        <w:rPr>
          <w:rStyle w:val="Char8"/>
          <w:rFonts w:hint="cs"/>
          <w:rtl/>
        </w:rPr>
        <w:t xml:space="preserve">، </w:t>
      </w:r>
      <w:r w:rsidRPr="003E15C0">
        <w:rPr>
          <w:rStyle w:val="Char8"/>
          <w:rFonts w:hint="cs"/>
          <w:rtl/>
        </w:rPr>
        <w:t>ص 168</w:t>
      </w:r>
      <w:r>
        <w:rPr>
          <w:rStyle w:val="Char8"/>
          <w:rFonts w:hint="cs"/>
          <w:rtl/>
        </w:rPr>
        <w:t xml:space="preserve">. </w:t>
      </w:r>
    </w:p>
  </w:footnote>
  <w:footnote w:id="11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الباعث الحثیث</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ص 44 و شرح جمع الجوامع</w:t>
      </w:r>
      <w:r>
        <w:rPr>
          <w:rStyle w:val="Char8"/>
          <w:rFonts w:hint="cs"/>
          <w:rtl/>
        </w:rPr>
        <w:t xml:space="preserve">، </w:t>
      </w:r>
      <w:r w:rsidRPr="003E15C0">
        <w:rPr>
          <w:rStyle w:val="Char8"/>
          <w:rFonts w:hint="cs"/>
          <w:rtl/>
        </w:rPr>
        <w:t>جلال محلّی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176 و شرح نخبه</w:t>
      </w:r>
      <w:r>
        <w:rPr>
          <w:rStyle w:val="Char8"/>
          <w:rFonts w:hint="cs"/>
          <w:rtl/>
        </w:rPr>
        <w:t xml:space="preserve">، </w:t>
      </w:r>
      <w:r w:rsidRPr="003E15C0">
        <w:rPr>
          <w:rStyle w:val="Char8"/>
          <w:rFonts w:hint="cs"/>
          <w:rtl/>
        </w:rPr>
        <w:t>عسقلانی</w:t>
      </w:r>
      <w:r>
        <w:rPr>
          <w:rStyle w:val="Char8"/>
          <w:rFonts w:hint="cs"/>
          <w:rtl/>
        </w:rPr>
        <w:t xml:space="preserve">، </w:t>
      </w:r>
      <w:r w:rsidRPr="003E15C0">
        <w:rPr>
          <w:rStyle w:val="Char8"/>
          <w:rFonts w:hint="cs"/>
          <w:rtl/>
        </w:rPr>
        <w:t>ص 105 و التدریب</w:t>
      </w:r>
      <w:r>
        <w:rPr>
          <w:rStyle w:val="Char8"/>
          <w:rFonts w:hint="cs"/>
          <w:rtl/>
        </w:rPr>
        <w:t xml:space="preserve">، </w:t>
      </w:r>
      <w:r w:rsidRPr="003E15C0">
        <w:rPr>
          <w:rStyle w:val="Char8"/>
          <w:rFonts w:hint="cs"/>
          <w:rtl/>
        </w:rPr>
        <w:t>سبوحی</w:t>
      </w:r>
      <w:r>
        <w:rPr>
          <w:rStyle w:val="Char8"/>
          <w:rFonts w:hint="cs"/>
          <w:rtl/>
        </w:rPr>
        <w:t xml:space="preserve">، </w:t>
      </w:r>
      <w:r w:rsidRPr="003E15C0">
        <w:rPr>
          <w:rStyle w:val="Char8"/>
          <w:rFonts w:hint="cs"/>
          <w:rtl/>
        </w:rPr>
        <w:t>ص 73</w:t>
      </w:r>
      <w:r>
        <w:rPr>
          <w:rStyle w:val="Char8"/>
          <w:rFonts w:hint="cs"/>
          <w:rtl/>
        </w:rPr>
        <w:t xml:space="preserve">، </w:t>
      </w:r>
      <w:r w:rsidRPr="003E15C0">
        <w:rPr>
          <w:rStyle w:val="Char8"/>
          <w:rFonts w:hint="cs"/>
          <w:rtl/>
        </w:rPr>
        <w:t>به نقل از صبحی صالح</w:t>
      </w:r>
      <w:r>
        <w:rPr>
          <w:rStyle w:val="Char8"/>
          <w:rFonts w:hint="cs"/>
          <w:rtl/>
        </w:rPr>
        <w:t xml:space="preserve">، </w:t>
      </w:r>
      <w:r w:rsidRPr="003E15C0">
        <w:rPr>
          <w:rStyle w:val="Char8"/>
          <w:rFonts w:hint="cs"/>
          <w:rtl/>
        </w:rPr>
        <w:t>ص 172</w:t>
      </w:r>
      <w:r>
        <w:rPr>
          <w:rStyle w:val="Char8"/>
          <w:rFonts w:hint="cs"/>
          <w:rtl/>
        </w:rPr>
        <w:t xml:space="preserve">. </w:t>
      </w:r>
    </w:p>
  </w:footnote>
  <w:footnote w:id="11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1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الباعث الحثیث</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ص 226</w:t>
      </w:r>
      <w:r>
        <w:rPr>
          <w:rStyle w:val="Char8"/>
          <w:rFonts w:hint="cs"/>
          <w:rtl/>
        </w:rPr>
        <w:t xml:space="preserve">. </w:t>
      </w:r>
      <w:r w:rsidRPr="003E15C0">
        <w:rPr>
          <w:rStyle w:val="Char8"/>
          <w:rFonts w:hint="cs"/>
          <w:rtl/>
        </w:rPr>
        <w:t>تقیید العلم</w:t>
      </w:r>
      <w:r>
        <w:rPr>
          <w:rStyle w:val="Char8"/>
          <w:rFonts w:hint="cs"/>
          <w:rtl/>
        </w:rPr>
        <w:t xml:space="preserve">، </w:t>
      </w:r>
      <w:r w:rsidRPr="003E15C0">
        <w:rPr>
          <w:rStyle w:val="Char8"/>
          <w:rFonts w:hint="cs"/>
          <w:rtl/>
        </w:rPr>
        <w:t>خطیب بغدادی</w:t>
      </w:r>
      <w:r>
        <w:rPr>
          <w:rStyle w:val="Char8"/>
          <w:rFonts w:hint="cs"/>
          <w:rtl/>
        </w:rPr>
        <w:t xml:space="preserve">، </w:t>
      </w:r>
      <w:r w:rsidRPr="003E15C0">
        <w:rPr>
          <w:rStyle w:val="Char8"/>
          <w:rFonts w:hint="cs"/>
          <w:rtl/>
        </w:rPr>
        <w:t>ص 103 و جامع بیان العلم</w:t>
      </w:r>
      <w:r>
        <w:rPr>
          <w:rStyle w:val="Char8"/>
          <w:rFonts w:hint="cs"/>
          <w:rtl/>
        </w:rPr>
        <w:t xml:space="preserve">، </w:t>
      </w:r>
      <w:r w:rsidRPr="003E15C0">
        <w:rPr>
          <w:rStyle w:val="Char8"/>
          <w:rFonts w:hint="cs"/>
          <w:rtl/>
        </w:rPr>
        <w:t>ابن عبدالله اندلسی</w:t>
      </w:r>
      <w:r>
        <w:rPr>
          <w:rStyle w:val="Char8"/>
          <w:rFonts w:hint="cs"/>
          <w:rtl/>
        </w:rPr>
        <w:t xml:space="preserve">، </w:t>
      </w:r>
      <w:r w:rsidRPr="003E15C0">
        <w:rPr>
          <w:rStyle w:val="Char8"/>
          <w:rFonts w:hint="cs"/>
          <w:rtl/>
        </w:rPr>
        <w:t>ص 72 از ج 1</w:t>
      </w:r>
      <w:r>
        <w:rPr>
          <w:rStyle w:val="Char8"/>
          <w:rFonts w:hint="cs"/>
          <w:rtl/>
        </w:rPr>
        <w:t xml:space="preserve">. </w:t>
      </w:r>
    </w:p>
  </w:footnote>
  <w:footnote w:id="11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تقیید العلم</w:t>
      </w:r>
      <w:r>
        <w:rPr>
          <w:rStyle w:val="Char8"/>
          <w:rFonts w:hint="cs"/>
          <w:rtl/>
        </w:rPr>
        <w:t xml:space="preserve">، </w:t>
      </w:r>
      <w:r w:rsidRPr="003E15C0">
        <w:rPr>
          <w:rStyle w:val="Char8"/>
          <w:rFonts w:hint="cs"/>
          <w:rtl/>
        </w:rPr>
        <w:t>خطیب بغدادی</w:t>
      </w:r>
      <w:r>
        <w:rPr>
          <w:rStyle w:val="Char8"/>
          <w:rFonts w:hint="cs"/>
          <w:rtl/>
        </w:rPr>
        <w:t xml:space="preserve">، </w:t>
      </w:r>
      <w:r w:rsidRPr="003E15C0">
        <w:rPr>
          <w:rStyle w:val="Char8"/>
          <w:rFonts w:hint="cs"/>
          <w:rtl/>
        </w:rPr>
        <w:t>ص 103 و جامع بیان العلم</w:t>
      </w:r>
      <w:r>
        <w:rPr>
          <w:rStyle w:val="Char8"/>
          <w:rFonts w:hint="cs"/>
          <w:rtl/>
        </w:rPr>
        <w:t xml:space="preserve">، </w:t>
      </w:r>
      <w:r w:rsidRPr="003E15C0">
        <w:rPr>
          <w:rStyle w:val="Char8"/>
          <w:rFonts w:hint="cs"/>
          <w:rtl/>
        </w:rPr>
        <w:t>ابن عبدالله اندلسی</w:t>
      </w:r>
      <w:r>
        <w:rPr>
          <w:rStyle w:val="Char8"/>
          <w:rFonts w:hint="cs"/>
          <w:rtl/>
        </w:rPr>
        <w:t xml:space="preserve">، </w:t>
      </w:r>
      <w:r w:rsidRPr="003E15C0">
        <w:rPr>
          <w:rStyle w:val="Char8"/>
          <w:rFonts w:hint="cs"/>
          <w:rtl/>
        </w:rPr>
        <w:t>ص 72 از ج 1</w:t>
      </w:r>
      <w:r>
        <w:rPr>
          <w:rStyle w:val="Char8"/>
          <w:rFonts w:hint="cs"/>
          <w:rtl/>
        </w:rPr>
        <w:t xml:space="preserve">. </w:t>
      </w:r>
    </w:p>
  </w:footnote>
  <w:footnote w:id="11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1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جامع بیان العلم</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73 و تقیید العلم</w:t>
      </w:r>
      <w:r>
        <w:rPr>
          <w:rStyle w:val="Char8"/>
          <w:rFonts w:hint="cs"/>
          <w:rtl/>
        </w:rPr>
        <w:t xml:space="preserve">، </w:t>
      </w:r>
      <w:r w:rsidRPr="003E15C0">
        <w:rPr>
          <w:rStyle w:val="Char8"/>
          <w:rFonts w:hint="cs"/>
          <w:rtl/>
        </w:rPr>
        <w:t>ص 99 و 100</w:t>
      </w:r>
      <w:r>
        <w:rPr>
          <w:rStyle w:val="Char8"/>
          <w:rFonts w:hint="cs"/>
          <w:rtl/>
        </w:rPr>
        <w:t xml:space="preserve">. </w:t>
      </w:r>
    </w:p>
  </w:footnote>
  <w:footnote w:id="11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1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1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2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تاریخ بغداد</w:t>
      </w:r>
      <w:r>
        <w:rPr>
          <w:rStyle w:val="Char8"/>
          <w:rFonts w:hint="cs"/>
          <w:rtl/>
        </w:rPr>
        <w:t xml:space="preserve">، </w:t>
      </w:r>
      <w:r w:rsidRPr="003E15C0">
        <w:rPr>
          <w:rStyle w:val="Char8"/>
          <w:rFonts w:hint="cs"/>
          <w:rtl/>
        </w:rPr>
        <w:t>خطیب</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232</w:t>
      </w:r>
      <w:r>
        <w:rPr>
          <w:rStyle w:val="Char8"/>
          <w:rFonts w:hint="cs"/>
          <w:rtl/>
        </w:rPr>
        <w:t xml:space="preserve">، </w:t>
      </w:r>
      <w:r w:rsidRPr="003E15C0">
        <w:rPr>
          <w:rStyle w:val="Char8"/>
          <w:rFonts w:hint="cs"/>
          <w:rtl/>
        </w:rPr>
        <w:t>به نقل علوم الحدیث</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35 و 36</w:t>
      </w:r>
      <w:r>
        <w:rPr>
          <w:rStyle w:val="Char8"/>
          <w:rFonts w:hint="cs"/>
          <w:rtl/>
        </w:rPr>
        <w:t xml:space="preserve">. </w:t>
      </w:r>
    </w:p>
  </w:footnote>
  <w:footnote w:id="12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فرقه‌های اسلامی</w:t>
      </w:r>
      <w:r>
        <w:rPr>
          <w:rStyle w:val="Char8"/>
          <w:rFonts w:hint="cs"/>
          <w:rtl/>
        </w:rPr>
        <w:t xml:space="preserve">، </w:t>
      </w:r>
      <w:r w:rsidRPr="003E15C0">
        <w:rPr>
          <w:rStyle w:val="Char8"/>
          <w:rFonts w:hint="cs"/>
          <w:rtl/>
        </w:rPr>
        <w:t>دکتر حسین عطوان</w:t>
      </w:r>
      <w:r>
        <w:rPr>
          <w:rStyle w:val="Char8"/>
          <w:rFonts w:hint="cs"/>
          <w:rtl/>
        </w:rPr>
        <w:t xml:space="preserve">، </w:t>
      </w:r>
      <w:r w:rsidRPr="003E15C0">
        <w:rPr>
          <w:rStyle w:val="Char8"/>
          <w:rFonts w:hint="cs"/>
          <w:rtl/>
        </w:rPr>
        <w:t>ص 333 به نقل از الفرق بین الفرق</w:t>
      </w:r>
      <w:r>
        <w:rPr>
          <w:rStyle w:val="Char8"/>
          <w:rFonts w:hint="cs"/>
          <w:rtl/>
        </w:rPr>
        <w:t xml:space="preserve">، </w:t>
      </w:r>
      <w:r w:rsidRPr="003E15C0">
        <w:rPr>
          <w:rStyle w:val="Char8"/>
          <w:rFonts w:hint="cs"/>
          <w:rtl/>
        </w:rPr>
        <w:t>ص 14</w:t>
      </w:r>
      <w:r>
        <w:rPr>
          <w:rStyle w:val="Char8"/>
          <w:rFonts w:hint="cs"/>
          <w:rtl/>
        </w:rPr>
        <w:t xml:space="preserve">. </w:t>
      </w:r>
    </w:p>
  </w:footnote>
  <w:footnote w:id="12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 و مصطلحه</w:t>
      </w:r>
      <w:r>
        <w:rPr>
          <w:rStyle w:val="Char8"/>
          <w:rFonts w:hint="cs"/>
          <w:rtl/>
        </w:rPr>
        <w:t xml:space="preserve">، </w:t>
      </w:r>
      <w:r w:rsidRPr="003E15C0">
        <w:rPr>
          <w:rStyle w:val="Char8"/>
          <w:rFonts w:hint="cs"/>
          <w:rtl/>
        </w:rPr>
        <w:t>صبحی صالح به نقل از تاریخ طبری</w:t>
      </w:r>
      <w:r>
        <w:rPr>
          <w:rStyle w:val="Char8"/>
          <w:rFonts w:hint="cs"/>
          <w:rtl/>
        </w:rPr>
        <w:t xml:space="preserve">، </w:t>
      </w:r>
      <w:r w:rsidRPr="003E15C0">
        <w:rPr>
          <w:rStyle w:val="Char8"/>
          <w:rFonts w:hint="cs"/>
          <w:rtl/>
        </w:rPr>
        <w:t>ص 1820</w:t>
      </w:r>
      <w:r>
        <w:rPr>
          <w:rStyle w:val="Char8"/>
          <w:rFonts w:hint="cs"/>
          <w:rtl/>
        </w:rPr>
        <w:t xml:space="preserve">. </w:t>
      </w:r>
    </w:p>
  </w:footnote>
  <w:footnote w:id="12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تهذیب التهذیب</w:t>
      </w:r>
      <w:r>
        <w:rPr>
          <w:rStyle w:val="Char8"/>
          <w:rFonts w:hint="cs"/>
          <w:rtl/>
        </w:rPr>
        <w:t xml:space="preserve">، </w:t>
      </w:r>
      <w:r w:rsidRPr="003E15C0">
        <w:rPr>
          <w:rStyle w:val="Char8"/>
          <w:rFonts w:hint="cs"/>
          <w:rtl/>
        </w:rPr>
        <w:t>ج 12</w:t>
      </w:r>
      <w:r>
        <w:rPr>
          <w:rStyle w:val="Char8"/>
          <w:rFonts w:hint="cs"/>
          <w:rtl/>
        </w:rPr>
        <w:t xml:space="preserve">، </w:t>
      </w:r>
      <w:r w:rsidRPr="003E15C0">
        <w:rPr>
          <w:rStyle w:val="Char8"/>
          <w:rFonts w:hint="cs"/>
          <w:rtl/>
        </w:rPr>
        <w:t>ص 41</w:t>
      </w:r>
      <w:r>
        <w:rPr>
          <w:rStyle w:val="Char8"/>
          <w:rFonts w:hint="cs"/>
          <w:rtl/>
        </w:rPr>
        <w:t xml:space="preserve">. </w:t>
      </w:r>
    </w:p>
  </w:footnote>
  <w:footnote w:id="12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2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2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2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تهذیب التهذیب</w:t>
      </w:r>
      <w:r>
        <w:rPr>
          <w:rStyle w:val="Char8"/>
          <w:rFonts w:hint="cs"/>
          <w:rtl/>
        </w:rPr>
        <w:t xml:space="preserve">، </w:t>
      </w:r>
      <w:r w:rsidRPr="003E15C0">
        <w:rPr>
          <w:rStyle w:val="Char8"/>
          <w:rFonts w:hint="cs"/>
          <w:rtl/>
        </w:rPr>
        <w:t>ج 12</w:t>
      </w:r>
      <w:r>
        <w:rPr>
          <w:rStyle w:val="Char8"/>
          <w:rFonts w:hint="cs"/>
          <w:rtl/>
        </w:rPr>
        <w:t xml:space="preserve">، </w:t>
      </w:r>
      <w:r w:rsidRPr="003E15C0">
        <w:rPr>
          <w:rStyle w:val="Char8"/>
          <w:rFonts w:hint="cs"/>
          <w:rtl/>
        </w:rPr>
        <w:t>ص 300</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37</w:t>
      </w:r>
      <w:r>
        <w:rPr>
          <w:rStyle w:val="Char8"/>
          <w:rFonts w:hint="cs"/>
          <w:rtl/>
        </w:rPr>
        <w:t xml:space="preserve">. </w:t>
      </w:r>
    </w:p>
  </w:footnote>
  <w:footnote w:id="12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2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3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3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الرسالة المستطرفة</w:t>
      </w:r>
      <w:r>
        <w:rPr>
          <w:rStyle w:val="Char8"/>
          <w:rFonts w:hint="cs"/>
          <w:rtl/>
        </w:rPr>
        <w:t xml:space="preserve">، </w:t>
      </w:r>
      <w:r w:rsidRPr="003E15C0">
        <w:rPr>
          <w:rStyle w:val="Char8"/>
          <w:rFonts w:hint="cs"/>
          <w:rtl/>
        </w:rPr>
        <w:t>ص 4</w:t>
      </w:r>
      <w:r>
        <w:rPr>
          <w:rStyle w:val="Char8"/>
          <w:rFonts w:hint="cs"/>
          <w:rtl/>
        </w:rPr>
        <w:t xml:space="preserve">، </w:t>
      </w:r>
      <w:r w:rsidRPr="003E15C0">
        <w:rPr>
          <w:rStyle w:val="Char8"/>
          <w:rFonts w:hint="cs"/>
          <w:rtl/>
        </w:rPr>
        <w:t>به نقل از صبحی</w:t>
      </w:r>
      <w:r>
        <w:rPr>
          <w:rStyle w:val="Char8"/>
          <w:rFonts w:hint="cs"/>
          <w:rtl/>
        </w:rPr>
        <w:t xml:space="preserve">، </w:t>
      </w:r>
      <w:r w:rsidRPr="003E15C0">
        <w:rPr>
          <w:rStyle w:val="Char8"/>
          <w:rFonts w:hint="cs"/>
          <w:rtl/>
        </w:rPr>
        <w:t>ص 37</w:t>
      </w:r>
      <w:r>
        <w:rPr>
          <w:rStyle w:val="Char8"/>
          <w:rFonts w:hint="cs"/>
          <w:rtl/>
        </w:rPr>
        <w:t xml:space="preserve">. </w:t>
      </w:r>
    </w:p>
  </w:footnote>
  <w:footnote w:id="13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3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جامع بیان العلم</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76</w:t>
      </w:r>
      <w:r>
        <w:rPr>
          <w:rStyle w:val="Char8"/>
          <w:rFonts w:hint="cs"/>
          <w:rtl/>
        </w:rPr>
        <w:t xml:space="preserve">. </w:t>
      </w:r>
    </w:p>
  </w:footnote>
  <w:footnote w:id="13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الرسالة المستطرفة</w:t>
      </w:r>
      <w:r>
        <w:rPr>
          <w:rStyle w:val="Char8"/>
          <w:rFonts w:hint="cs"/>
          <w:rtl/>
        </w:rPr>
        <w:t xml:space="preserve">، </w:t>
      </w:r>
      <w:r w:rsidRPr="003E15C0">
        <w:rPr>
          <w:rStyle w:val="Char8"/>
          <w:rFonts w:hint="cs"/>
          <w:rtl/>
        </w:rPr>
        <w:t>کتانی</w:t>
      </w:r>
      <w:r>
        <w:rPr>
          <w:rStyle w:val="Char8"/>
          <w:rFonts w:hint="cs"/>
          <w:rtl/>
        </w:rPr>
        <w:t xml:space="preserve">، </w:t>
      </w:r>
      <w:r w:rsidRPr="003E15C0">
        <w:rPr>
          <w:rStyle w:val="Char8"/>
          <w:rFonts w:hint="cs"/>
          <w:rtl/>
        </w:rPr>
        <w:t>ص 4 به نقل از صبحی</w:t>
      </w:r>
      <w:r>
        <w:rPr>
          <w:rStyle w:val="Char8"/>
          <w:rFonts w:hint="cs"/>
          <w:rtl/>
        </w:rPr>
        <w:t xml:space="preserve">، </w:t>
      </w:r>
      <w:r w:rsidRPr="003E15C0">
        <w:rPr>
          <w:rStyle w:val="Char8"/>
          <w:rFonts w:hint="cs"/>
          <w:rtl/>
        </w:rPr>
        <w:t>ص 38</w:t>
      </w:r>
      <w:r>
        <w:rPr>
          <w:rStyle w:val="Char8"/>
          <w:rFonts w:hint="cs"/>
          <w:rtl/>
        </w:rPr>
        <w:t xml:space="preserve">. </w:t>
      </w:r>
    </w:p>
  </w:footnote>
  <w:footnote w:id="13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الاضواء</w:t>
      </w:r>
      <w:r>
        <w:rPr>
          <w:rStyle w:val="Char8"/>
          <w:rFonts w:hint="cs"/>
          <w:rtl/>
        </w:rPr>
        <w:t xml:space="preserve">، </w:t>
      </w:r>
      <w:r w:rsidRPr="003E15C0">
        <w:rPr>
          <w:rStyle w:val="Char8"/>
          <w:rFonts w:hint="cs"/>
          <w:rtl/>
        </w:rPr>
        <w:t>ابوریه</w:t>
      </w:r>
      <w:r>
        <w:rPr>
          <w:rStyle w:val="Char8"/>
          <w:rFonts w:hint="cs"/>
          <w:rtl/>
        </w:rPr>
        <w:t xml:space="preserve">، </w:t>
      </w:r>
      <w:r w:rsidRPr="003E15C0">
        <w:rPr>
          <w:rStyle w:val="Char8"/>
          <w:rFonts w:hint="cs"/>
          <w:rtl/>
        </w:rPr>
        <w:t>ص 262</w:t>
      </w:r>
      <w:r>
        <w:rPr>
          <w:rStyle w:val="Char8"/>
          <w:rFonts w:hint="cs"/>
          <w:rtl/>
        </w:rPr>
        <w:t xml:space="preserve">، </w:t>
      </w:r>
      <w:r w:rsidRPr="003E15C0">
        <w:rPr>
          <w:rStyle w:val="Char8"/>
          <w:rFonts w:hint="cs"/>
          <w:rtl/>
        </w:rPr>
        <w:t>به نقل از تقیید العلم و جامع بیان العلم و فضله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77 و طبقات ابن سعد</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135 به نقل از صبحی</w:t>
      </w:r>
      <w:r>
        <w:rPr>
          <w:rStyle w:val="Char8"/>
          <w:rFonts w:hint="cs"/>
          <w:rtl/>
        </w:rPr>
        <w:t xml:space="preserve">، </w:t>
      </w:r>
      <w:r w:rsidRPr="003E15C0">
        <w:rPr>
          <w:rStyle w:val="Char8"/>
          <w:rFonts w:hint="cs"/>
          <w:rtl/>
        </w:rPr>
        <w:t>ص 38</w:t>
      </w:r>
      <w:r>
        <w:rPr>
          <w:rStyle w:val="Char8"/>
          <w:rFonts w:hint="cs"/>
          <w:rtl/>
        </w:rPr>
        <w:t xml:space="preserve">. </w:t>
      </w:r>
    </w:p>
  </w:footnote>
  <w:footnote w:id="13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3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93</w:t>
      </w:r>
      <w:r>
        <w:rPr>
          <w:rStyle w:val="Char8"/>
          <w:rFonts w:hint="cs"/>
          <w:rtl/>
        </w:rPr>
        <w:t xml:space="preserve">. </w:t>
      </w:r>
    </w:p>
  </w:footnote>
  <w:footnote w:id="13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تهذیب التهذیب</w:t>
      </w:r>
      <w:r>
        <w:rPr>
          <w:rStyle w:val="Char8"/>
          <w:rFonts w:hint="cs"/>
          <w:rtl/>
        </w:rPr>
        <w:t xml:space="preserve">، </w:t>
      </w:r>
      <w:r w:rsidRPr="003E15C0">
        <w:rPr>
          <w:rStyle w:val="Char8"/>
          <w:rFonts w:hint="cs"/>
          <w:rtl/>
        </w:rPr>
        <w:t>ج 12</w:t>
      </w:r>
      <w:r>
        <w:rPr>
          <w:rStyle w:val="Char8"/>
          <w:rFonts w:hint="cs"/>
          <w:rtl/>
        </w:rPr>
        <w:t xml:space="preserve">، </w:t>
      </w:r>
      <w:r w:rsidRPr="003E15C0">
        <w:rPr>
          <w:rStyle w:val="Char8"/>
          <w:rFonts w:hint="cs"/>
          <w:rtl/>
        </w:rPr>
        <w:t>ص 40</w:t>
      </w:r>
      <w:r>
        <w:rPr>
          <w:rStyle w:val="Char8"/>
          <w:rFonts w:hint="cs"/>
          <w:rtl/>
        </w:rPr>
        <w:t xml:space="preserve">. </w:t>
      </w:r>
    </w:p>
  </w:footnote>
  <w:footnote w:id="13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قواعد التحدیث</w:t>
      </w:r>
      <w:r>
        <w:rPr>
          <w:rStyle w:val="Char8"/>
          <w:rFonts w:hint="cs"/>
          <w:rtl/>
        </w:rPr>
        <w:t xml:space="preserve">، </w:t>
      </w:r>
      <w:r w:rsidRPr="003E15C0">
        <w:rPr>
          <w:rStyle w:val="Char8"/>
          <w:rFonts w:hint="cs"/>
          <w:rtl/>
        </w:rPr>
        <w:t>جمال‌الدین قاسمی</w:t>
      </w:r>
      <w:r>
        <w:rPr>
          <w:rStyle w:val="Char8"/>
          <w:rFonts w:hint="cs"/>
          <w:rtl/>
        </w:rPr>
        <w:t xml:space="preserve">، </w:t>
      </w:r>
      <w:r w:rsidRPr="003E15C0">
        <w:rPr>
          <w:rStyle w:val="Char8"/>
          <w:rFonts w:hint="cs"/>
          <w:rtl/>
        </w:rPr>
        <w:t>ص 70</w:t>
      </w:r>
      <w:r>
        <w:rPr>
          <w:rStyle w:val="Char8"/>
          <w:rFonts w:hint="cs"/>
          <w:rtl/>
        </w:rPr>
        <w:t xml:space="preserve">، </w:t>
      </w:r>
      <w:r w:rsidRPr="003E15C0">
        <w:rPr>
          <w:rStyle w:val="Char8"/>
          <w:rFonts w:hint="cs"/>
          <w:rtl/>
        </w:rPr>
        <w:t>به نقل از فتح‌الباری</w:t>
      </w:r>
      <w:r>
        <w:rPr>
          <w:rStyle w:val="Char8"/>
          <w:rFonts w:hint="cs"/>
          <w:rtl/>
        </w:rPr>
        <w:t xml:space="preserve">. </w:t>
      </w:r>
    </w:p>
  </w:footnote>
  <w:footnote w:id="14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علل ابن حنبل</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248</w:t>
      </w:r>
      <w:r>
        <w:rPr>
          <w:rStyle w:val="Char8"/>
          <w:rFonts w:hint="cs"/>
          <w:rtl/>
        </w:rPr>
        <w:t xml:space="preserve">. </w:t>
      </w:r>
    </w:p>
  </w:footnote>
  <w:footnote w:id="14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4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الرسالة المستطرفة</w:t>
      </w:r>
      <w:r>
        <w:rPr>
          <w:rStyle w:val="Char8"/>
          <w:rFonts w:hint="cs"/>
          <w:rtl/>
        </w:rPr>
        <w:t xml:space="preserve">، </w:t>
      </w:r>
      <w:r w:rsidRPr="003E15C0">
        <w:rPr>
          <w:rStyle w:val="Char8"/>
          <w:rFonts w:hint="cs"/>
          <w:rtl/>
        </w:rPr>
        <w:t>کتانی</w:t>
      </w:r>
      <w:r>
        <w:rPr>
          <w:rStyle w:val="Char8"/>
          <w:rFonts w:hint="cs"/>
          <w:rtl/>
        </w:rPr>
        <w:t xml:space="preserve">، </w:t>
      </w:r>
      <w:r w:rsidRPr="003E15C0">
        <w:rPr>
          <w:rStyle w:val="Char8"/>
          <w:rFonts w:hint="cs"/>
          <w:rtl/>
        </w:rPr>
        <w:t>ص 4</w:t>
      </w:r>
      <w:r>
        <w:rPr>
          <w:rStyle w:val="Char8"/>
          <w:rFonts w:hint="cs"/>
          <w:rtl/>
        </w:rPr>
        <w:t xml:space="preserve">، </w:t>
      </w:r>
      <w:r w:rsidRPr="003E15C0">
        <w:rPr>
          <w:rStyle w:val="Char8"/>
          <w:rFonts w:hint="cs"/>
          <w:rtl/>
        </w:rPr>
        <w:t>و جامع بیان العلم</w:t>
      </w:r>
      <w:r>
        <w:rPr>
          <w:rStyle w:val="Char8"/>
          <w:rFonts w:hint="cs"/>
          <w:rtl/>
        </w:rPr>
        <w:t xml:space="preserve">، </w:t>
      </w:r>
      <w:r w:rsidRPr="003E15C0">
        <w:rPr>
          <w:rStyle w:val="Char8"/>
          <w:rFonts w:hint="cs"/>
          <w:rtl/>
        </w:rPr>
        <w:t>ابن عبدالبر</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76 به نقل صبحی صالح</w:t>
      </w:r>
      <w:r>
        <w:rPr>
          <w:rStyle w:val="Char8"/>
          <w:rFonts w:hint="cs"/>
          <w:rtl/>
        </w:rPr>
        <w:t xml:space="preserve">، </w:t>
      </w:r>
      <w:r w:rsidRPr="003E15C0">
        <w:rPr>
          <w:rStyle w:val="Char8"/>
          <w:rFonts w:hint="cs"/>
          <w:rtl/>
        </w:rPr>
        <w:t>ص 38</w:t>
      </w:r>
      <w:r>
        <w:rPr>
          <w:rStyle w:val="Char8"/>
          <w:rFonts w:hint="cs"/>
          <w:rtl/>
        </w:rPr>
        <w:t xml:space="preserve">. </w:t>
      </w:r>
    </w:p>
  </w:footnote>
  <w:footnote w:id="14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4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4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الاضواء علی السنة المحمدیه</w:t>
      </w:r>
      <w:r>
        <w:rPr>
          <w:rStyle w:val="Char8"/>
          <w:rFonts w:hint="cs"/>
          <w:rtl/>
        </w:rPr>
        <w:t xml:space="preserve">، </w:t>
      </w:r>
      <w:r w:rsidRPr="003E15C0">
        <w:rPr>
          <w:rStyle w:val="Char8"/>
          <w:rFonts w:hint="cs"/>
          <w:rtl/>
        </w:rPr>
        <w:t>ص 26 و المنادی العامه</w:t>
      </w:r>
      <w:r>
        <w:rPr>
          <w:rStyle w:val="Char8"/>
          <w:rFonts w:hint="cs"/>
          <w:rtl/>
        </w:rPr>
        <w:t xml:space="preserve">، </w:t>
      </w:r>
      <w:r w:rsidRPr="003E15C0">
        <w:rPr>
          <w:rStyle w:val="Char8"/>
          <w:rFonts w:hint="cs"/>
          <w:rtl/>
        </w:rPr>
        <w:t>ص 125 و 126</w:t>
      </w:r>
      <w:r>
        <w:rPr>
          <w:rStyle w:val="Char8"/>
          <w:rFonts w:hint="cs"/>
          <w:rtl/>
        </w:rPr>
        <w:t xml:space="preserve">. </w:t>
      </w:r>
    </w:p>
  </w:footnote>
  <w:footnote w:id="14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4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4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4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 امام مالک</w:t>
      </w:r>
      <w:r>
        <w:rPr>
          <w:rStyle w:val="Char8"/>
          <w:rFonts w:hint="cs"/>
          <w:rtl/>
        </w:rPr>
        <w:t xml:space="preserve">، </w:t>
      </w:r>
      <w:r w:rsidRPr="003E15C0">
        <w:rPr>
          <w:rStyle w:val="Char8"/>
          <w:rFonts w:hint="cs"/>
          <w:rtl/>
        </w:rPr>
        <w:t>محمد فؤاد عبدالباقی</w:t>
      </w:r>
      <w:r>
        <w:rPr>
          <w:rStyle w:val="Char8"/>
          <w:rFonts w:hint="cs"/>
          <w:rtl/>
        </w:rPr>
        <w:t xml:space="preserve">، </w:t>
      </w:r>
      <w:r w:rsidRPr="003E15C0">
        <w:rPr>
          <w:rStyle w:val="Char8"/>
          <w:rFonts w:hint="cs"/>
          <w:rtl/>
        </w:rPr>
        <w:t>ص 4</w:t>
      </w:r>
      <w:r>
        <w:rPr>
          <w:rStyle w:val="Char8"/>
          <w:rFonts w:hint="cs"/>
          <w:rtl/>
        </w:rPr>
        <w:t xml:space="preserve">. </w:t>
      </w:r>
    </w:p>
  </w:footnote>
  <w:footnote w:id="15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5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5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w:t>
      </w:r>
      <w:r>
        <w:rPr>
          <w:rStyle w:val="Char8"/>
          <w:rFonts w:hint="cs"/>
          <w:rtl/>
        </w:rPr>
        <w:t xml:space="preserve">، </w:t>
      </w:r>
      <w:r w:rsidRPr="003E15C0">
        <w:rPr>
          <w:rStyle w:val="Char8"/>
          <w:rFonts w:hint="cs"/>
          <w:rtl/>
        </w:rPr>
        <w:t>محمد علی قطب</w:t>
      </w:r>
      <w:r>
        <w:rPr>
          <w:rStyle w:val="Char8"/>
          <w:rFonts w:hint="cs"/>
          <w:rtl/>
        </w:rPr>
        <w:t xml:space="preserve">، </w:t>
      </w:r>
      <w:r w:rsidRPr="003E15C0">
        <w:rPr>
          <w:rStyle w:val="Char8"/>
          <w:rFonts w:hint="cs"/>
          <w:rtl/>
        </w:rPr>
        <w:t>ص 97</w:t>
      </w:r>
      <w:r>
        <w:rPr>
          <w:rStyle w:val="Char8"/>
          <w:rFonts w:hint="cs"/>
          <w:rtl/>
        </w:rPr>
        <w:t xml:space="preserve">. </w:t>
      </w:r>
    </w:p>
  </w:footnote>
  <w:footnote w:id="15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دکتر محمد کامل حسین</w:t>
      </w:r>
      <w:r>
        <w:rPr>
          <w:rStyle w:val="Char8"/>
          <w:rFonts w:hint="cs"/>
          <w:rtl/>
        </w:rPr>
        <w:t xml:space="preserve">، </w:t>
      </w:r>
      <w:r w:rsidRPr="003E15C0">
        <w:rPr>
          <w:rStyle w:val="Char8"/>
          <w:rFonts w:hint="cs"/>
          <w:rtl/>
        </w:rPr>
        <w:t>ص 19 به نقل از التهذیب</w:t>
      </w:r>
      <w:r>
        <w:rPr>
          <w:rStyle w:val="Char8"/>
          <w:rFonts w:hint="cs"/>
          <w:rtl/>
        </w:rPr>
        <w:t xml:space="preserve">، </w:t>
      </w:r>
      <w:r w:rsidRPr="003E15C0">
        <w:rPr>
          <w:rStyle w:val="Char8"/>
          <w:rFonts w:hint="cs"/>
          <w:rtl/>
        </w:rPr>
        <w:t>خزرجی</w:t>
      </w:r>
      <w:r>
        <w:rPr>
          <w:rStyle w:val="Char8"/>
          <w:rFonts w:hint="cs"/>
          <w:rtl/>
        </w:rPr>
        <w:t xml:space="preserve">. </w:t>
      </w:r>
    </w:p>
  </w:footnote>
  <w:footnote w:id="15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5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212</w:t>
      </w:r>
      <w:r>
        <w:rPr>
          <w:rStyle w:val="Char8"/>
          <w:rFonts w:hint="cs"/>
          <w:rtl/>
        </w:rPr>
        <w:t xml:space="preserve">. </w:t>
      </w:r>
    </w:p>
  </w:footnote>
  <w:footnote w:id="15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الدیباج</w:t>
      </w:r>
      <w:r>
        <w:rPr>
          <w:rStyle w:val="Char8"/>
          <w:rFonts w:hint="cs"/>
          <w:rtl/>
        </w:rPr>
        <w:t xml:space="preserve">، </w:t>
      </w:r>
      <w:r w:rsidRPr="003E15C0">
        <w:rPr>
          <w:rStyle w:val="Char8"/>
          <w:rFonts w:hint="cs"/>
          <w:rtl/>
        </w:rPr>
        <w:t>ص 20</w:t>
      </w:r>
      <w:r>
        <w:rPr>
          <w:rStyle w:val="Char8"/>
          <w:rFonts w:hint="cs"/>
          <w:rtl/>
        </w:rPr>
        <w:t xml:space="preserve">، </w:t>
      </w:r>
      <w:r w:rsidRPr="003E15C0">
        <w:rPr>
          <w:rStyle w:val="Char8"/>
          <w:rFonts w:hint="cs"/>
          <w:rtl/>
        </w:rPr>
        <w:t>به نقل از مقدمه موطا</w:t>
      </w:r>
      <w:r>
        <w:rPr>
          <w:rStyle w:val="Char8"/>
          <w:rFonts w:hint="cs"/>
          <w:rtl/>
        </w:rPr>
        <w:t xml:space="preserve">. </w:t>
      </w:r>
    </w:p>
  </w:footnote>
  <w:footnote w:id="15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5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تاریخ طبری</w:t>
      </w:r>
      <w:r>
        <w:rPr>
          <w:rStyle w:val="Char8"/>
          <w:rFonts w:hint="cs"/>
          <w:rtl/>
        </w:rPr>
        <w:t xml:space="preserve">، </w:t>
      </w:r>
      <w:r w:rsidRPr="003E15C0">
        <w:rPr>
          <w:rStyle w:val="Char8"/>
          <w:rFonts w:hint="cs"/>
          <w:rtl/>
        </w:rPr>
        <w:t>ج 9</w:t>
      </w:r>
      <w:r>
        <w:rPr>
          <w:rStyle w:val="Char8"/>
          <w:rFonts w:hint="cs"/>
          <w:rtl/>
        </w:rPr>
        <w:t xml:space="preserve">، </w:t>
      </w:r>
      <w:r w:rsidRPr="003E15C0">
        <w:rPr>
          <w:rStyle w:val="Char8"/>
          <w:rFonts w:hint="cs"/>
          <w:rtl/>
        </w:rPr>
        <w:t>ص 339</w:t>
      </w:r>
      <w:r>
        <w:rPr>
          <w:rStyle w:val="Char8"/>
          <w:rFonts w:hint="cs"/>
          <w:rtl/>
        </w:rPr>
        <w:t xml:space="preserve">. </w:t>
      </w:r>
    </w:p>
  </w:footnote>
  <w:footnote w:id="15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تاریخ طبری</w:t>
      </w:r>
      <w:r>
        <w:rPr>
          <w:rStyle w:val="Char8"/>
          <w:rFonts w:hint="cs"/>
          <w:rtl/>
        </w:rPr>
        <w:t xml:space="preserve">، </w:t>
      </w:r>
      <w:r w:rsidRPr="003E15C0">
        <w:rPr>
          <w:rStyle w:val="Char8"/>
          <w:rFonts w:hint="cs"/>
          <w:rtl/>
        </w:rPr>
        <w:t>ج 9</w:t>
      </w:r>
      <w:r>
        <w:rPr>
          <w:rStyle w:val="Char8"/>
          <w:rFonts w:hint="cs"/>
          <w:rtl/>
        </w:rPr>
        <w:t xml:space="preserve">، </w:t>
      </w:r>
      <w:r w:rsidRPr="003E15C0">
        <w:rPr>
          <w:rStyle w:val="Char8"/>
          <w:rFonts w:hint="cs"/>
          <w:rtl/>
        </w:rPr>
        <w:t>ص 229 و 230</w:t>
      </w:r>
      <w:r>
        <w:rPr>
          <w:rStyle w:val="Char8"/>
          <w:rFonts w:hint="cs"/>
          <w:rtl/>
        </w:rPr>
        <w:t xml:space="preserve">. </w:t>
      </w:r>
    </w:p>
  </w:footnote>
  <w:footnote w:id="16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6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الکامل</w:t>
      </w:r>
      <w:r>
        <w:rPr>
          <w:rStyle w:val="Char8"/>
          <w:rFonts w:hint="cs"/>
          <w:rtl/>
        </w:rPr>
        <w:t xml:space="preserve">، </w:t>
      </w:r>
      <w:r w:rsidRPr="003E15C0">
        <w:rPr>
          <w:rStyle w:val="Char8"/>
          <w:rFonts w:hint="cs"/>
          <w:rtl/>
        </w:rPr>
        <w:t>ابن اثیر</w:t>
      </w:r>
      <w:r>
        <w:rPr>
          <w:rStyle w:val="Char8"/>
          <w:rFonts w:hint="cs"/>
          <w:rtl/>
        </w:rPr>
        <w:t xml:space="preserve">، </w:t>
      </w:r>
      <w:r w:rsidRPr="003E15C0">
        <w:rPr>
          <w:rStyle w:val="Char8"/>
          <w:rFonts w:hint="cs"/>
          <w:rtl/>
        </w:rPr>
        <w:t>ج 5</w:t>
      </w:r>
      <w:r>
        <w:rPr>
          <w:rStyle w:val="Char8"/>
          <w:rFonts w:hint="cs"/>
          <w:rtl/>
        </w:rPr>
        <w:t xml:space="preserve">، </w:t>
      </w:r>
      <w:r w:rsidRPr="003E15C0">
        <w:rPr>
          <w:rStyle w:val="Char8"/>
          <w:rFonts w:hint="cs"/>
          <w:rtl/>
        </w:rPr>
        <w:t>ص 194</w:t>
      </w:r>
      <w:r>
        <w:rPr>
          <w:rStyle w:val="Char8"/>
          <w:rFonts w:hint="cs"/>
          <w:rtl/>
        </w:rPr>
        <w:t xml:space="preserve">. </w:t>
      </w:r>
    </w:p>
  </w:footnote>
  <w:footnote w:id="16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دکتر محمد کامل حسین</w:t>
      </w:r>
      <w:r>
        <w:rPr>
          <w:rStyle w:val="Char8"/>
          <w:rFonts w:hint="cs"/>
          <w:rtl/>
        </w:rPr>
        <w:t xml:space="preserve">، </w:t>
      </w:r>
      <w:r w:rsidRPr="003E15C0">
        <w:rPr>
          <w:rStyle w:val="Char8"/>
          <w:rFonts w:hint="cs"/>
          <w:rtl/>
        </w:rPr>
        <w:t>ص 14</w:t>
      </w:r>
      <w:r>
        <w:rPr>
          <w:rStyle w:val="Char8"/>
          <w:rFonts w:hint="cs"/>
          <w:rtl/>
        </w:rPr>
        <w:t xml:space="preserve">. </w:t>
      </w:r>
    </w:p>
  </w:footnote>
  <w:footnote w:id="16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6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تجرید التمهید</w:t>
      </w:r>
      <w:r>
        <w:rPr>
          <w:rStyle w:val="Char8"/>
          <w:rFonts w:hint="cs"/>
          <w:rtl/>
        </w:rPr>
        <w:t xml:space="preserve">، </w:t>
      </w:r>
      <w:r w:rsidRPr="003E15C0">
        <w:rPr>
          <w:rStyle w:val="Char8"/>
          <w:rFonts w:hint="cs"/>
          <w:rtl/>
        </w:rPr>
        <w:t>ابن عبدالبر</w:t>
      </w:r>
      <w:r>
        <w:rPr>
          <w:rStyle w:val="Char8"/>
          <w:rFonts w:hint="cs"/>
          <w:rtl/>
        </w:rPr>
        <w:t xml:space="preserve">، </w:t>
      </w:r>
      <w:r w:rsidRPr="003E15C0">
        <w:rPr>
          <w:rStyle w:val="Char8"/>
          <w:rFonts w:hint="cs"/>
          <w:rtl/>
        </w:rPr>
        <w:t>ص 116</w:t>
      </w:r>
      <w:r>
        <w:rPr>
          <w:rStyle w:val="Char8"/>
          <w:rFonts w:hint="cs"/>
          <w:rtl/>
        </w:rPr>
        <w:t xml:space="preserve">. </w:t>
      </w:r>
    </w:p>
  </w:footnote>
  <w:footnote w:id="16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6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94</w:t>
      </w:r>
      <w:r>
        <w:rPr>
          <w:rStyle w:val="Char8"/>
          <w:rFonts w:hint="cs"/>
          <w:rtl/>
        </w:rPr>
        <w:t xml:space="preserve">. </w:t>
      </w:r>
    </w:p>
  </w:footnote>
  <w:footnote w:id="16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ابن خلکان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151</w:t>
      </w:r>
      <w:r>
        <w:rPr>
          <w:rStyle w:val="Char8"/>
          <w:rFonts w:hint="cs"/>
          <w:rtl/>
        </w:rPr>
        <w:t xml:space="preserve">. </w:t>
      </w:r>
    </w:p>
  </w:footnote>
  <w:footnote w:id="16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100</w:t>
      </w:r>
      <w:r>
        <w:rPr>
          <w:rStyle w:val="Char8"/>
          <w:rFonts w:hint="cs"/>
          <w:rtl/>
        </w:rPr>
        <w:t xml:space="preserve">، </w:t>
      </w:r>
      <w:r w:rsidRPr="003E15C0">
        <w:rPr>
          <w:rStyle w:val="Char8"/>
          <w:rFonts w:hint="cs"/>
          <w:rtl/>
        </w:rPr>
        <w:t>نافع</w:t>
      </w:r>
      <w:r>
        <w:rPr>
          <w:rStyle w:val="Char8"/>
          <w:rFonts w:hint="cs"/>
          <w:rtl/>
        </w:rPr>
        <w:t xml:space="preserve">. </w:t>
      </w:r>
    </w:p>
  </w:footnote>
  <w:footnote w:id="16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الکفایه فی معرفة الروایة</w:t>
      </w:r>
      <w:r>
        <w:rPr>
          <w:rStyle w:val="Char8"/>
          <w:rFonts w:hint="cs"/>
          <w:rtl/>
        </w:rPr>
        <w:t xml:space="preserve">، </w:t>
      </w:r>
      <w:r w:rsidRPr="003E15C0">
        <w:rPr>
          <w:rStyle w:val="Char8"/>
          <w:rFonts w:hint="cs"/>
          <w:rtl/>
        </w:rPr>
        <w:t>خطیب بغدادی</w:t>
      </w:r>
      <w:r>
        <w:rPr>
          <w:rStyle w:val="Char8"/>
          <w:rFonts w:hint="cs"/>
          <w:rtl/>
        </w:rPr>
        <w:t xml:space="preserve">، </w:t>
      </w:r>
      <w:r w:rsidRPr="003E15C0">
        <w:rPr>
          <w:rStyle w:val="Char8"/>
          <w:rFonts w:hint="cs"/>
          <w:rtl/>
        </w:rPr>
        <w:t>ص 191 و الدیباج المذهب فی معرفة اعیان المذهب</w:t>
      </w:r>
      <w:r>
        <w:rPr>
          <w:rStyle w:val="Char8"/>
          <w:rFonts w:hint="cs"/>
          <w:rtl/>
        </w:rPr>
        <w:t xml:space="preserve">، </w:t>
      </w:r>
      <w:r w:rsidRPr="003E15C0">
        <w:rPr>
          <w:rStyle w:val="Char8"/>
          <w:rFonts w:hint="cs"/>
          <w:rtl/>
        </w:rPr>
        <w:t>ابن فرحون مالکی</w:t>
      </w:r>
      <w:r>
        <w:rPr>
          <w:rStyle w:val="Char8"/>
          <w:rFonts w:hint="cs"/>
          <w:rtl/>
        </w:rPr>
        <w:t xml:space="preserve">، </w:t>
      </w:r>
      <w:r w:rsidRPr="003E15C0">
        <w:rPr>
          <w:rStyle w:val="Char8"/>
          <w:rFonts w:hint="cs"/>
          <w:rtl/>
        </w:rPr>
        <w:t>ص 21</w:t>
      </w:r>
      <w:r>
        <w:rPr>
          <w:rStyle w:val="Char8"/>
          <w:rFonts w:hint="cs"/>
          <w:rtl/>
        </w:rPr>
        <w:t xml:space="preserve">. </w:t>
      </w:r>
    </w:p>
  </w:footnote>
  <w:footnote w:id="17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محمد فؤاد عبدالباقی</w:t>
      </w:r>
      <w:r>
        <w:rPr>
          <w:rStyle w:val="Char8"/>
          <w:rFonts w:hint="cs"/>
          <w:rtl/>
        </w:rPr>
        <w:t xml:space="preserve">، </w:t>
      </w:r>
      <w:r w:rsidRPr="003E15C0">
        <w:rPr>
          <w:rStyle w:val="Char8"/>
          <w:rFonts w:hint="cs"/>
          <w:rtl/>
        </w:rPr>
        <w:t>ص 7</w:t>
      </w:r>
      <w:r>
        <w:rPr>
          <w:rStyle w:val="Char8"/>
          <w:rFonts w:hint="cs"/>
          <w:rtl/>
        </w:rPr>
        <w:t xml:space="preserve">. </w:t>
      </w:r>
    </w:p>
  </w:footnote>
  <w:footnote w:id="17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7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محمد کامل حسین</w:t>
      </w:r>
      <w:r>
        <w:rPr>
          <w:rStyle w:val="Char8"/>
          <w:rFonts w:hint="cs"/>
          <w:rtl/>
        </w:rPr>
        <w:t xml:space="preserve">، </w:t>
      </w:r>
      <w:r w:rsidRPr="003E15C0">
        <w:rPr>
          <w:rStyle w:val="Char8"/>
          <w:rFonts w:hint="cs"/>
          <w:rtl/>
        </w:rPr>
        <w:t>ص 22</w:t>
      </w:r>
      <w:r>
        <w:rPr>
          <w:rStyle w:val="Char8"/>
          <w:rFonts w:hint="cs"/>
          <w:rtl/>
        </w:rPr>
        <w:t xml:space="preserve">. </w:t>
      </w:r>
    </w:p>
  </w:footnote>
  <w:footnote w:id="17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7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دکتر محمدکامل حسین</w:t>
      </w:r>
      <w:r>
        <w:rPr>
          <w:rStyle w:val="Char8"/>
          <w:rFonts w:hint="cs"/>
          <w:rtl/>
        </w:rPr>
        <w:t xml:space="preserve">، </w:t>
      </w:r>
      <w:r w:rsidRPr="003E15C0">
        <w:rPr>
          <w:rStyle w:val="Char8"/>
          <w:rFonts w:hint="cs"/>
          <w:rtl/>
        </w:rPr>
        <w:t>ص 14</w:t>
      </w:r>
      <w:r>
        <w:rPr>
          <w:rStyle w:val="Char8"/>
          <w:rFonts w:hint="cs"/>
          <w:rtl/>
        </w:rPr>
        <w:t xml:space="preserve">. </w:t>
      </w:r>
    </w:p>
  </w:footnote>
  <w:footnote w:id="175">
    <w:p w:rsidR="0090053C" w:rsidRPr="00420422" w:rsidRDefault="0090053C" w:rsidP="003E15C0">
      <w:pPr>
        <w:pStyle w:val="FootnoteText"/>
        <w:bidi/>
        <w:ind w:left="284" w:hanging="284"/>
        <w:jc w:val="both"/>
        <w:rPr>
          <w:rStyle w:val="Chara"/>
        </w:rPr>
      </w:pPr>
      <w:r w:rsidRPr="003E15C0">
        <w:rPr>
          <w:rStyle w:val="Char8"/>
        </w:rPr>
        <w:footnoteRef/>
      </w:r>
      <w:r w:rsidRPr="003E15C0">
        <w:rPr>
          <w:rStyle w:val="Char8"/>
          <w:rFonts w:hint="cs"/>
          <w:rtl/>
        </w:rPr>
        <w:t>- تاریخ طبری</w:t>
      </w:r>
      <w:r>
        <w:rPr>
          <w:rStyle w:val="Char8"/>
          <w:rFonts w:hint="cs"/>
          <w:rtl/>
        </w:rPr>
        <w:t xml:space="preserve">، </w:t>
      </w:r>
      <w:r w:rsidRPr="003E15C0">
        <w:rPr>
          <w:rStyle w:val="Char8"/>
          <w:rFonts w:hint="cs"/>
          <w:rtl/>
        </w:rPr>
        <w:t>ج 9</w:t>
      </w:r>
      <w:r>
        <w:rPr>
          <w:rStyle w:val="Char8"/>
          <w:rFonts w:hint="cs"/>
          <w:rtl/>
        </w:rPr>
        <w:t xml:space="preserve">، </w:t>
      </w:r>
      <w:r w:rsidRPr="003E15C0">
        <w:rPr>
          <w:rStyle w:val="Char8"/>
          <w:rFonts w:hint="cs"/>
          <w:rtl/>
        </w:rPr>
        <w:t>ص 194 و به آنان می‌گفت</w:t>
      </w:r>
      <w:r>
        <w:rPr>
          <w:rStyle w:val="Char8"/>
          <w:rFonts w:hint="cs"/>
          <w:rtl/>
        </w:rPr>
        <w:t xml:space="preserve">: </w:t>
      </w:r>
      <w:r w:rsidRPr="00EA656E">
        <w:rPr>
          <w:rFonts w:ascii="Lotus Linotype" w:hAnsi="Lotus Linotype" w:cs="Lotus Linotype"/>
          <w:b/>
          <w:bCs/>
          <w:rtl/>
          <w:lang w:bidi="fa-IR"/>
        </w:rPr>
        <w:t>«</w:t>
      </w:r>
      <w:r w:rsidRPr="00420422">
        <w:rPr>
          <w:rStyle w:val="Chara"/>
          <w:rtl/>
        </w:rPr>
        <w:t>بایعتُم مکرهین و لیس علی المکره یمین</w:t>
      </w:r>
      <w:r w:rsidRPr="00EA656E">
        <w:rPr>
          <w:rFonts w:ascii="Lotus Linotype" w:hAnsi="Lotus Linotype" w:cs="Lotus Linotype"/>
          <w:b/>
          <w:bCs/>
          <w:rtl/>
          <w:lang w:bidi="fa-IR"/>
        </w:rPr>
        <w:t>»</w:t>
      </w:r>
      <w:r>
        <w:rPr>
          <w:rFonts w:ascii="Lotus Linotype" w:hAnsi="Lotus Linotype" w:cs="Lotus Linotype"/>
          <w:b/>
          <w:bCs/>
          <w:rtl/>
          <w:lang w:bidi="fa-IR"/>
        </w:rPr>
        <w:t xml:space="preserve">. </w:t>
      </w:r>
    </w:p>
  </w:footnote>
  <w:footnote w:id="17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7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امام مالک</w:t>
      </w:r>
      <w:r>
        <w:rPr>
          <w:rStyle w:val="Char8"/>
          <w:rFonts w:hint="cs"/>
          <w:rtl/>
        </w:rPr>
        <w:t xml:space="preserve">، </w:t>
      </w:r>
      <w:r w:rsidRPr="003E15C0">
        <w:rPr>
          <w:rStyle w:val="Char8"/>
          <w:rFonts w:hint="cs"/>
          <w:rtl/>
        </w:rPr>
        <w:t>شعبه</w:t>
      </w:r>
      <w:r>
        <w:rPr>
          <w:rStyle w:val="Char8"/>
          <w:rFonts w:hint="cs"/>
          <w:rtl/>
        </w:rPr>
        <w:t xml:space="preserve">، </w:t>
      </w:r>
      <w:r w:rsidRPr="003E15C0">
        <w:rPr>
          <w:rStyle w:val="Char8"/>
          <w:rFonts w:hint="cs"/>
          <w:rtl/>
        </w:rPr>
        <w:t>ص 47 و 49 74 و شرباصی</w:t>
      </w:r>
      <w:r>
        <w:rPr>
          <w:rStyle w:val="Char8"/>
          <w:rFonts w:hint="cs"/>
          <w:rtl/>
        </w:rPr>
        <w:t xml:space="preserve">، </w:t>
      </w:r>
      <w:r w:rsidRPr="003E15C0">
        <w:rPr>
          <w:rStyle w:val="Char8"/>
          <w:rFonts w:hint="cs"/>
          <w:rtl/>
        </w:rPr>
        <w:t>ص 88</w:t>
      </w:r>
      <w:r>
        <w:rPr>
          <w:rStyle w:val="Char8"/>
          <w:rFonts w:hint="cs"/>
          <w:rtl/>
        </w:rPr>
        <w:t xml:space="preserve">. </w:t>
      </w:r>
    </w:p>
  </w:footnote>
  <w:footnote w:id="17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الباعث الحثیث</w:t>
      </w:r>
      <w:r>
        <w:rPr>
          <w:rStyle w:val="Char8"/>
          <w:rFonts w:hint="cs"/>
          <w:rtl/>
        </w:rPr>
        <w:t xml:space="preserve">، </w:t>
      </w:r>
      <w:r w:rsidRPr="003E15C0">
        <w:rPr>
          <w:rStyle w:val="Char8"/>
          <w:rFonts w:hint="cs"/>
          <w:rtl/>
        </w:rPr>
        <w:t>شرح اختصار علوم الحدیث</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ص 31 و مقدمه موطا</w:t>
      </w:r>
      <w:r>
        <w:rPr>
          <w:rStyle w:val="Char8"/>
          <w:rFonts w:hint="cs"/>
          <w:rtl/>
        </w:rPr>
        <w:t xml:space="preserve">، </w:t>
      </w:r>
      <w:r w:rsidRPr="003E15C0">
        <w:rPr>
          <w:rStyle w:val="Char8"/>
          <w:rFonts w:hint="cs"/>
          <w:rtl/>
        </w:rPr>
        <w:t>ص 23</w:t>
      </w:r>
      <w:r>
        <w:rPr>
          <w:rStyle w:val="Char8"/>
          <w:rFonts w:hint="cs"/>
          <w:rtl/>
        </w:rPr>
        <w:t xml:space="preserve">. </w:t>
      </w:r>
    </w:p>
  </w:footnote>
  <w:footnote w:id="17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8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8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8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محمد کامل حسین</w:t>
      </w:r>
      <w:r>
        <w:rPr>
          <w:rStyle w:val="Char8"/>
          <w:rFonts w:hint="cs"/>
          <w:rtl/>
        </w:rPr>
        <w:t xml:space="preserve">، </w:t>
      </w:r>
      <w:r w:rsidRPr="003E15C0">
        <w:rPr>
          <w:rStyle w:val="Char8"/>
          <w:rFonts w:hint="cs"/>
          <w:rtl/>
        </w:rPr>
        <w:t>ص 24</w:t>
      </w:r>
      <w:r>
        <w:rPr>
          <w:rStyle w:val="Char8"/>
          <w:rFonts w:hint="cs"/>
          <w:rtl/>
        </w:rPr>
        <w:t xml:space="preserve">. </w:t>
      </w:r>
    </w:p>
  </w:footnote>
  <w:footnote w:id="183">
    <w:p w:rsidR="0090053C" w:rsidRPr="003E15C0" w:rsidRDefault="0090053C" w:rsidP="003E15C0">
      <w:pPr>
        <w:pStyle w:val="FootnoteText"/>
        <w:bidi/>
        <w:ind w:left="284" w:hanging="284"/>
        <w:jc w:val="both"/>
        <w:rPr>
          <w:rStyle w:val="Char8"/>
        </w:rPr>
      </w:pPr>
      <w:r w:rsidRPr="003E15C0">
        <w:rPr>
          <w:rStyle w:val="Char8"/>
        </w:rPr>
        <w:footnoteRef/>
      </w:r>
      <w:r w:rsidR="008A5F76">
        <w:rPr>
          <w:rStyle w:val="Char8"/>
          <w:rFonts w:hint="cs"/>
          <w:rtl/>
        </w:rPr>
        <w:t>- الدیباج المذهب في</w:t>
      </w:r>
      <w:r w:rsidRPr="003E15C0">
        <w:rPr>
          <w:rStyle w:val="Char8"/>
          <w:rFonts w:hint="cs"/>
          <w:rtl/>
        </w:rPr>
        <w:t xml:space="preserve"> معرفة العیان المذهب</w:t>
      </w:r>
      <w:r>
        <w:rPr>
          <w:rStyle w:val="Char8"/>
          <w:rFonts w:hint="cs"/>
          <w:rtl/>
        </w:rPr>
        <w:t xml:space="preserve">، </w:t>
      </w:r>
      <w:r w:rsidRPr="003E15C0">
        <w:rPr>
          <w:rStyle w:val="Char8"/>
          <w:rFonts w:hint="cs"/>
          <w:rtl/>
        </w:rPr>
        <w:t>ابن فرحون مالکی</w:t>
      </w:r>
      <w:r>
        <w:rPr>
          <w:rStyle w:val="Char8"/>
          <w:rFonts w:hint="cs"/>
          <w:rtl/>
        </w:rPr>
        <w:t xml:space="preserve">، </w:t>
      </w:r>
      <w:r w:rsidRPr="003E15C0">
        <w:rPr>
          <w:rStyle w:val="Char8"/>
          <w:rFonts w:hint="cs"/>
          <w:rtl/>
        </w:rPr>
        <w:t>ص 23</w:t>
      </w:r>
      <w:r>
        <w:rPr>
          <w:rStyle w:val="Char8"/>
          <w:rFonts w:hint="cs"/>
          <w:rtl/>
        </w:rPr>
        <w:t xml:space="preserve">، </w:t>
      </w:r>
      <w:r w:rsidRPr="003E15C0">
        <w:rPr>
          <w:rStyle w:val="Char8"/>
          <w:rFonts w:hint="cs"/>
          <w:rtl/>
        </w:rPr>
        <w:t>به نقل از مقدمه موطا</w:t>
      </w:r>
      <w:r>
        <w:rPr>
          <w:rStyle w:val="Char8"/>
          <w:rFonts w:hint="cs"/>
          <w:rtl/>
        </w:rPr>
        <w:t xml:space="preserve">، </w:t>
      </w:r>
      <w:r w:rsidRPr="003E15C0">
        <w:rPr>
          <w:rStyle w:val="Char8"/>
          <w:rFonts w:hint="cs"/>
          <w:rtl/>
        </w:rPr>
        <w:t>ص 26</w:t>
      </w:r>
      <w:r>
        <w:rPr>
          <w:rStyle w:val="Char8"/>
          <w:rFonts w:hint="cs"/>
          <w:rtl/>
        </w:rPr>
        <w:t xml:space="preserve">. </w:t>
      </w:r>
    </w:p>
  </w:footnote>
  <w:footnote w:id="18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8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8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محمد کامل حسین</w:t>
      </w:r>
      <w:r>
        <w:rPr>
          <w:rStyle w:val="Char8"/>
          <w:rFonts w:hint="cs"/>
          <w:rtl/>
        </w:rPr>
        <w:t xml:space="preserve">، </w:t>
      </w:r>
      <w:r w:rsidRPr="003E15C0">
        <w:rPr>
          <w:rStyle w:val="Char8"/>
          <w:rFonts w:hint="cs"/>
          <w:rtl/>
        </w:rPr>
        <w:t>ص 25</w:t>
      </w:r>
      <w:r>
        <w:rPr>
          <w:rStyle w:val="Char8"/>
          <w:rFonts w:hint="cs"/>
          <w:rtl/>
        </w:rPr>
        <w:t xml:space="preserve">، </w:t>
      </w:r>
      <w:r w:rsidRPr="003E15C0">
        <w:rPr>
          <w:rStyle w:val="Char8"/>
          <w:rFonts w:hint="cs"/>
          <w:rtl/>
        </w:rPr>
        <w:t>به نقل از الدیباج</w:t>
      </w:r>
      <w:r>
        <w:rPr>
          <w:rStyle w:val="Char8"/>
          <w:rFonts w:hint="cs"/>
          <w:rtl/>
        </w:rPr>
        <w:t xml:space="preserve">، </w:t>
      </w:r>
      <w:r w:rsidRPr="003E15C0">
        <w:rPr>
          <w:rStyle w:val="Char8"/>
          <w:rFonts w:hint="cs"/>
          <w:rtl/>
        </w:rPr>
        <w:t>ص 62</w:t>
      </w:r>
      <w:r>
        <w:rPr>
          <w:rStyle w:val="Char8"/>
          <w:rFonts w:hint="cs"/>
          <w:rtl/>
        </w:rPr>
        <w:t xml:space="preserve">. </w:t>
      </w:r>
    </w:p>
  </w:footnote>
  <w:footnote w:id="18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8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8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الحدیث والمحدثون</w:t>
      </w:r>
      <w:r>
        <w:rPr>
          <w:rStyle w:val="Char8"/>
          <w:rFonts w:hint="cs"/>
          <w:rtl/>
        </w:rPr>
        <w:t xml:space="preserve">، </w:t>
      </w:r>
      <w:r w:rsidRPr="003E15C0">
        <w:rPr>
          <w:rStyle w:val="Char8"/>
          <w:rFonts w:hint="cs"/>
          <w:rtl/>
        </w:rPr>
        <w:t>محمد ابوزهر محمد</w:t>
      </w:r>
      <w:r>
        <w:rPr>
          <w:rStyle w:val="Char8"/>
          <w:rFonts w:hint="cs"/>
          <w:rtl/>
        </w:rPr>
        <w:t xml:space="preserve">، </w:t>
      </w:r>
      <w:r w:rsidRPr="003E15C0">
        <w:rPr>
          <w:rStyle w:val="Char8"/>
          <w:rFonts w:hint="cs"/>
          <w:rtl/>
        </w:rPr>
        <w:t>ص 249 به نقل تاریخ</w:t>
      </w:r>
      <w:r>
        <w:rPr>
          <w:rStyle w:val="Char8"/>
          <w:rFonts w:hint="cs"/>
          <w:rtl/>
        </w:rPr>
        <w:t xml:space="preserve">، </w:t>
      </w:r>
      <w:r w:rsidRPr="003E15C0">
        <w:rPr>
          <w:rStyle w:val="Char8"/>
          <w:rFonts w:hint="cs"/>
          <w:rtl/>
        </w:rPr>
        <w:t>حدیث 125 و شرح اختصار علوم الحدیث</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ص 30 و 31 و صبحی صالح</w:t>
      </w:r>
      <w:r>
        <w:rPr>
          <w:rStyle w:val="Char8"/>
          <w:rFonts w:hint="cs"/>
          <w:rtl/>
        </w:rPr>
        <w:t xml:space="preserve">، </w:t>
      </w:r>
      <w:r w:rsidRPr="003E15C0">
        <w:rPr>
          <w:rStyle w:val="Char8"/>
          <w:rFonts w:hint="cs"/>
          <w:rtl/>
        </w:rPr>
        <w:t>ص 304 و مقدمه موطا</w:t>
      </w:r>
      <w:r>
        <w:rPr>
          <w:rStyle w:val="Char8"/>
          <w:rFonts w:hint="cs"/>
          <w:rtl/>
        </w:rPr>
        <w:t xml:space="preserve">، </w:t>
      </w:r>
      <w:r w:rsidRPr="003E15C0">
        <w:rPr>
          <w:rStyle w:val="Char8"/>
          <w:rFonts w:hint="cs"/>
          <w:rtl/>
        </w:rPr>
        <w:t>محمد فؤاد عبدالباقی</w:t>
      </w:r>
      <w:r>
        <w:rPr>
          <w:rStyle w:val="Char8"/>
          <w:rFonts w:hint="cs"/>
          <w:rtl/>
        </w:rPr>
        <w:t xml:space="preserve">، </w:t>
      </w:r>
      <w:r w:rsidRPr="003E15C0">
        <w:rPr>
          <w:rStyle w:val="Char8"/>
          <w:rFonts w:hint="cs"/>
          <w:rtl/>
        </w:rPr>
        <w:t>ص 4</w:t>
      </w:r>
      <w:r>
        <w:rPr>
          <w:rStyle w:val="Char8"/>
          <w:rFonts w:hint="cs"/>
          <w:rtl/>
        </w:rPr>
        <w:t xml:space="preserve">. </w:t>
      </w:r>
    </w:p>
  </w:footnote>
  <w:footnote w:id="19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9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9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w:t>
      </w:r>
      <w:r>
        <w:rPr>
          <w:rStyle w:val="Char8"/>
          <w:rFonts w:hint="cs"/>
          <w:rtl/>
        </w:rPr>
        <w:t xml:space="preserve">، </w:t>
      </w:r>
    </w:p>
  </w:footnote>
  <w:footnote w:id="19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محمد فؤاد عبدالباقی</w:t>
      </w:r>
      <w:r>
        <w:rPr>
          <w:rStyle w:val="Char8"/>
          <w:rFonts w:hint="cs"/>
          <w:rtl/>
        </w:rPr>
        <w:t xml:space="preserve">، </w:t>
      </w:r>
      <w:r w:rsidRPr="003E15C0">
        <w:rPr>
          <w:rStyle w:val="Char8"/>
          <w:rFonts w:hint="cs"/>
          <w:rtl/>
        </w:rPr>
        <w:t>ص 4</w:t>
      </w:r>
      <w:r>
        <w:rPr>
          <w:rStyle w:val="Char8"/>
          <w:rFonts w:hint="cs"/>
          <w:rtl/>
        </w:rPr>
        <w:t xml:space="preserve">، </w:t>
      </w:r>
      <w:r w:rsidRPr="003E15C0">
        <w:rPr>
          <w:rStyle w:val="Char8"/>
          <w:rFonts w:hint="cs"/>
          <w:rtl/>
        </w:rPr>
        <w:t>به نقل از عبدالبر اندلسی</w:t>
      </w:r>
      <w:r>
        <w:rPr>
          <w:rStyle w:val="Char8"/>
          <w:rFonts w:hint="cs"/>
          <w:rtl/>
        </w:rPr>
        <w:t xml:space="preserve">. </w:t>
      </w:r>
    </w:p>
  </w:footnote>
  <w:footnote w:id="19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9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الدیباج المذهب فی معرفة اعیان المذهب</w:t>
      </w:r>
      <w:r>
        <w:rPr>
          <w:rStyle w:val="Char8"/>
          <w:rFonts w:hint="cs"/>
          <w:rtl/>
        </w:rPr>
        <w:t xml:space="preserve">، </w:t>
      </w:r>
      <w:r w:rsidRPr="003E15C0">
        <w:rPr>
          <w:rStyle w:val="Char8"/>
          <w:rFonts w:hint="cs"/>
          <w:rtl/>
        </w:rPr>
        <w:t>ابن فرحون مالکی</w:t>
      </w:r>
      <w:r>
        <w:rPr>
          <w:rStyle w:val="Char8"/>
          <w:rFonts w:hint="cs"/>
          <w:rtl/>
        </w:rPr>
        <w:t xml:space="preserve">، </w:t>
      </w:r>
      <w:r w:rsidRPr="003E15C0">
        <w:rPr>
          <w:rStyle w:val="Char8"/>
          <w:rFonts w:hint="cs"/>
          <w:rtl/>
        </w:rPr>
        <w:t>ص 21</w:t>
      </w:r>
      <w:r>
        <w:rPr>
          <w:rStyle w:val="Char8"/>
          <w:rFonts w:hint="cs"/>
          <w:rtl/>
        </w:rPr>
        <w:t xml:space="preserve">، </w:t>
      </w:r>
      <w:r w:rsidRPr="003E15C0">
        <w:rPr>
          <w:rStyle w:val="Char8"/>
          <w:rFonts w:hint="cs"/>
          <w:rtl/>
        </w:rPr>
        <w:t>به نقل از مقدمه موطا</w:t>
      </w:r>
      <w:r>
        <w:rPr>
          <w:rStyle w:val="Char8"/>
          <w:rFonts w:hint="cs"/>
          <w:rtl/>
        </w:rPr>
        <w:t xml:space="preserve">، </w:t>
      </w:r>
      <w:r w:rsidRPr="003E15C0">
        <w:rPr>
          <w:rStyle w:val="Char8"/>
          <w:rFonts w:hint="cs"/>
          <w:rtl/>
        </w:rPr>
        <w:t>محمد کامل حسین</w:t>
      </w:r>
      <w:r>
        <w:rPr>
          <w:rStyle w:val="Char8"/>
          <w:rFonts w:hint="cs"/>
          <w:rtl/>
        </w:rPr>
        <w:t xml:space="preserve">، </w:t>
      </w:r>
      <w:r w:rsidRPr="003E15C0">
        <w:rPr>
          <w:rStyle w:val="Char8"/>
          <w:rFonts w:hint="cs"/>
          <w:rtl/>
        </w:rPr>
        <w:t>ص 26</w:t>
      </w:r>
      <w:r>
        <w:rPr>
          <w:rStyle w:val="Char8"/>
          <w:rFonts w:hint="cs"/>
          <w:rtl/>
        </w:rPr>
        <w:t xml:space="preserve">، </w:t>
      </w:r>
      <w:r w:rsidRPr="003E15C0">
        <w:rPr>
          <w:rStyle w:val="Char8"/>
          <w:rFonts w:hint="cs"/>
          <w:rtl/>
        </w:rPr>
        <w:t>التمهید</w:t>
      </w:r>
      <w:r>
        <w:rPr>
          <w:rStyle w:val="Char8"/>
          <w:rFonts w:hint="cs"/>
          <w:rtl/>
        </w:rPr>
        <w:t xml:space="preserve">، </w:t>
      </w:r>
      <w:r w:rsidRPr="003E15C0">
        <w:rPr>
          <w:rStyle w:val="Char8"/>
          <w:rFonts w:hint="cs"/>
          <w:rtl/>
        </w:rPr>
        <w:t>عبدالبر اندلسی</w:t>
      </w:r>
      <w:r>
        <w:rPr>
          <w:rStyle w:val="Char8"/>
          <w:rFonts w:hint="cs"/>
          <w:rtl/>
        </w:rPr>
        <w:t xml:space="preserve">. </w:t>
      </w:r>
    </w:p>
  </w:footnote>
  <w:footnote w:id="19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9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9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19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محمد فؤاد عبدالباقی</w:t>
      </w:r>
      <w:r>
        <w:rPr>
          <w:rStyle w:val="Char8"/>
          <w:rFonts w:hint="cs"/>
          <w:rtl/>
        </w:rPr>
        <w:t xml:space="preserve">، </w:t>
      </w:r>
      <w:r w:rsidRPr="003E15C0">
        <w:rPr>
          <w:rStyle w:val="Char8"/>
          <w:rFonts w:hint="cs"/>
          <w:rtl/>
        </w:rPr>
        <w:t>ص 4</w:t>
      </w:r>
      <w:r>
        <w:rPr>
          <w:rStyle w:val="Char8"/>
          <w:rFonts w:hint="cs"/>
          <w:rtl/>
        </w:rPr>
        <w:t xml:space="preserve">. </w:t>
      </w:r>
    </w:p>
  </w:footnote>
  <w:footnote w:id="20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0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0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0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الباعث الحثیث</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ص 31 و 32</w:t>
      </w:r>
      <w:r>
        <w:rPr>
          <w:rStyle w:val="Char8"/>
          <w:rFonts w:hint="cs"/>
          <w:rtl/>
        </w:rPr>
        <w:t xml:space="preserve">، </w:t>
      </w:r>
      <w:r w:rsidRPr="003E15C0">
        <w:rPr>
          <w:rStyle w:val="Char8"/>
          <w:rFonts w:hint="cs"/>
          <w:rtl/>
        </w:rPr>
        <w:t>مختصر علوم الحدیث</w:t>
      </w:r>
      <w:r>
        <w:rPr>
          <w:rStyle w:val="Char8"/>
          <w:rFonts w:hint="cs"/>
          <w:rtl/>
        </w:rPr>
        <w:t xml:space="preserve">، </w:t>
      </w:r>
      <w:r w:rsidRPr="003E15C0">
        <w:rPr>
          <w:rStyle w:val="Char8"/>
          <w:rFonts w:hint="cs"/>
          <w:rtl/>
        </w:rPr>
        <w:t>محمد علی قطب</w:t>
      </w:r>
      <w:r>
        <w:rPr>
          <w:rStyle w:val="Char8"/>
          <w:rFonts w:hint="cs"/>
          <w:rtl/>
        </w:rPr>
        <w:t xml:space="preserve">، </w:t>
      </w:r>
      <w:r w:rsidRPr="003E15C0">
        <w:rPr>
          <w:rStyle w:val="Char8"/>
          <w:rFonts w:hint="cs"/>
          <w:rtl/>
        </w:rPr>
        <w:t>ص 98 و مقدمه مواطا</w:t>
      </w:r>
      <w:r>
        <w:rPr>
          <w:rStyle w:val="Char8"/>
          <w:rFonts w:hint="cs"/>
          <w:rtl/>
        </w:rPr>
        <w:t xml:space="preserve">، </w:t>
      </w:r>
      <w:r w:rsidRPr="003E15C0">
        <w:rPr>
          <w:rStyle w:val="Char8"/>
          <w:rFonts w:hint="cs"/>
          <w:rtl/>
        </w:rPr>
        <w:t>محمد فؤاد عبدالباقی</w:t>
      </w:r>
      <w:r>
        <w:rPr>
          <w:rStyle w:val="Char8"/>
          <w:rFonts w:hint="cs"/>
          <w:rtl/>
        </w:rPr>
        <w:t xml:space="preserve">، </w:t>
      </w:r>
      <w:r w:rsidRPr="003E15C0">
        <w:rPr>
          <w:rStyle w:val="Char8"/>
          <w:rFonts w:hint="cs"/>
          <w:rtl/>
        </w:rPr>
        <w:t>ص 1</w:t>
      </w:r>
      <w:r>
        <w:rPr>
          <w:rStyle w:val="Char8"/>
          <w:rFonts w:hint="cs"/>
          <w:rtl/>
        </w:rPr>
        <w:t xml:space="preserve">. </w:t>
      </w:r>
    </w:p>
  </w:footnote>
  <w:footnote w:id="20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صبحی صالح</w:t>
      </w:r>
      <w:r>
        <w:rPr>
          <w:rStyle w:val="Char8"/>
          <w:rFonts w:hint="cs"/>
          <w:rtl/>
        </w:rPr>
        <w:t xml:space="preserve">، </w:t>
      </w:r>
      <w:r w:rsidRPr="003E15C0">
        <w:rPr>
          <w:rStyle w:val="Char8"/>
          <w:rFonts w:hint="cs"/>
          <w:rtl/>
        </w:rPr>
        <w:t>ص 42</w:t>
      </w:r>
      <w:r>
        <w:rPr>
          <w:rStyle w:val="Char8"/>
          <w:rFonts w:hint="cs"/>
          <w:rtl/>
        </w:rPr>
        <w:t xml:space="preserve">، </w:t>
      </w:r>
      <w:r w:rsidRPr="003E15C0">
        <w:rPr>
          <w:rStyle w:val="Char8"/>
          <w:rFonts w:hint="cs"/>
          <w:rtl/>
        </w:rPr>
        <w:t>به نقل از تاریخ طبری</w:t>
      </w:r>
      <w:r>
        <w:rPr>
          <w:rStyle w:val="Char8"/>
          <w:rFonts w:hint="cs"/>
          <w:rtl/>
        </w:rPr>
        <w:t xml:space="preserve">، </w:t>
      </w:r>
      <w:r w:rsidRPr="003E15C0">
        <w:rPr>
          <w:rStyle w:val="Char8"/>
          <w:rFonts w:hint="cs"/>
          <w:rtl/>
        </w:rPr>
        <w:t>ص 1820</w:t>
      </w:r>
      <w:r>
        <w:rPr>
          <w:rStyle w:val="Char8"/>
          <w:rFonts w:hint="cs"/>
          <w:rtl/>
        </w:rPr>
        <w:t xml:space="preserve">. </w:t>
      </w:r>
    </w:p>
  </w:footnote>
  <w:footnote w:id="20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محمد فؤاد عبدالباقی</w:t>
      </w:r>
      <w:r>
        <w:rPr>
          <w:rStyle w:val="Char8"/>
          <w:rFonts w:hint="cs"/>
          <w:rtl/>
        </w:rPr>
        <w:t xml:space="preserve">، </w:t>
      </w:r>
      <w:r w:rsidRPr="003E15C0">
        <w:rPr>
          <w:rStyle w:val="Char8"/>
          <w:rFonts w:hint="cs"/>
          <w:rtl/>
        </w:rPr>
        <w:t>ص 6 و 7</w:t>
      </w:r>
      <w:r>
        <w:rPr>
          <w:rStyle w:val="Char8"/>
          <w:rFonts w:hint="cs"/>
          <w:rtl/>
        </w:rPr>
        <w:t xml:space="preserve">، </w:t>
      </w:r>
      <w:r w:rsidRPr="003E15C0">
        <w:rPr>
          <w:rStyle w:val="Char8"/>
          <w:rFonts w:hint="cs"/>
          <w:rtl/>
        </w:rPr>
        <w:t>به نقل از امام زرقانی و قاضی عیاض</w:t>
      </w:r>
      <w:r>
        <w:rPr>
          <w:rStyle w:val="Char8"/>
          <w:rFonts w:hint="cs"/>
          <w:rtl/>
        </w:rPr>
        <w:t xml:space="preserve">. </w:t>
      </w:r>
    </w:p>
  </w:footnote>
  <w:footnote w:id="20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0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0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0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1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1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1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ص 7</w:t>
      </w:r>
      <w:r>
        <w:rPr>
          <w:rStyle w:val="Char8"/>
          <w:rFonts w:hint="cs"/>
          <w:rtl/>
        </w:rPr>
        <w:t xml:space="preserve">. </w:t>
      </w:r>
    </w:p>
  </w:footnote>
  <w:footnote w:id="21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موطا</w:t>
      </w:r>
      <w:r>
        <w:rPr>
          <w:rStyle w:val="Char8"/>
          <w:rFonts w:hint="cs"/>
          <w:rtl/>
        </w:rPr>
        <w:t xml:space="preserve">، </w:t>
      </w:r>
      <w:r w:rsidRPr="003E15C0">
        <w:rPr>
          <w:rStyle w:val="Char8"/>
          <w:rFonts w:hint="cs"/>
          <w:rtl/>
        </w:rPr>
        <w:t>محمد فؤاد عبدالباقی</w:t>
      </w:r>
      <w:r>
        <w:rPr>
          <w:rStyle w:val="Char8"/>
          <w:rFonts w:hint="cs"/>
          <w:rtl/>
        </w:rPr>
        <w:t xml:space="preserve">، </w:t>
      </w:r>
      <w:r w:rsidRPr="003E15C0">
        <w:rPr>
          <w:rStyle w:val="Char8"/>
          <w:rFonts w:hint="cs"/>
          <w:rtl/>
        </w:rPr>
        <w:t>ص 10</w:t>
      </w:r>
      <w:r>
        <w:rPr>
          <w:rStyle w:val="Char8"/>
          <w:rFonts w:hint="cs"/>
          <w:rtl/>
        </w:rPr>
        <w:t xml:space="preserve">. </w:t>
      </w:r>
    </w:p>
  </w:footnote>
  <w:footnote w:id="21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1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1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الباعث الحثیث شرح علوم الحدیث</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ص 84</w:t>
      </w:r>
      <w:r>
        <w:rPr>
          <w:rStyle w:val="Char8"/>
          <w:rFonts w:hint="cs"/>
          <w:rtl/>
        </w:rPr>
        <w:t xml:space="preserve">. </w:t>
      </w:r>
    </w:p>
  </w:footnote>
  <w:footnote w:id="21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1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تدریب الراوی</w:t>
      </w:r>
      <w:r>
        <w:rPr>
          <w:rStyle w:val="Char8"/>
          <w:rFonts w:hint="cs"/>
          <w:rtl/>
        </w:rPr>
        <w:t xml:space="preserve">، </w:t>
      </w:r>
      <w:r w:rsidRPr="003E15C0">
        <w:rPr>
          <w:rStyle w:val="Char8"/>
          <w:rFonts w:hint="cs"/>
          <w:rtl/>
        </w:rPr>
        <w:t>سیوطی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140 و 141</w:t>
      </w:r>
      <w:r>
        <w:rPr>
          <w:rStyle w:val="Char8"/>
          <w:rFonts w:hint="cs"/>
          <w:rtl/>
        </w:rPr>
        <w:t xml:space="preserve">، </w:t>
      </w:r>
      <w:r w:rsidRPr="003E15C0">
        <w:rPr>
          <w:rStyle w:val="Char8"/>
          <w:rFonts w:hint="cs"/>
          <w:rtl/>
        </w:rPr>
        <w:t>به نقل از تاریخ حدیث</w:t>
      </w:r>
      <w:r>
        <w:rPr>
          <w:rStyle w:val="Char8"/>
          <w:rFonts w:hint="cs"/>
          <w:rtl/>
        </w:rPr>
        <w:t xml:space="preserve">، </w:t>
      </w:r>
      <w:r w:rsidRPr="003E15C0">
        <w:rPr>
          <w:rStyle w:val="Char8"/>
          <w:rFonts w:hint="cs"/>
          <w:rtl/>
        </w:rPr>
        <w:t>ص 127</w:t>
      </w:r>
      <w:r>
        <w:rPr>
          <w:rStyle w:val="Char8"/>
          <w:rFonts w:hint="cs"/>
          <w:rtl/>
        </w:rPr>
        <w:t xml:space="preserve">، </w:t>
      </w:r>
      <w:r w:rsidRPr="003E15C0">
        <w:rPr>
          <w:rStyle w:val="Char8"/>
          <w:rFonts w:hint="cs"/>
          <w:rtl/>
        </w:rPr>
        <w:t>و صبحی صالح</w:t>
      </w:r>
      <w:r>
        <w:rPr>
          <w:rStyle w:val="Char8"/>
          <w:rFonts w:hint="cs"/>
          <w:rtl/>
        </w:rPr>
        <w:t xml:space="preserve">، </w:t>
      </w:r>
      <w:r w:rsidRPr="003E15C0">
        <w:rPr>
          <w:rStyle w:val="Char8"/>
          <w:rFonts w:hint="cs"/>
          <w:rtl/>
        </w:rPr>
        <w:t>ص 305</w:t>
      </w:r>
      <w:r>
        <w:rPr>
          <w:rStyle w:val="Char8"/>
          <w:rFonts w:hint="cs"/>
          <w:rtl/>
        </w:rPr>
        <w:t xml:space="preserve">. </w:t>
      </w:r>
    </w:p>
  </w:footnote>
  <w:footnote w:id="21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2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تدریب الراوی</w:t>
      </w:r>
      <w:r>
        <w:rPr>
          <w:rStyle w:val="Char8"/>
          <w:rFonts w:hint="cs"/>
          <w:rtl/>
        </w:rPr>
        <w:t xml:space="preserve">، </w:t>
      </w:r>
      <w:r w:rsidRPr="003E15C0">
        <w:rPr>
          <w:rStyle w:val="Char8"/>
          <w:rFonts w:hint="cs"/>
          <w:rtl/>
        </w:rPr>
        <w:t>سیوطی</w:t>
      </w:r>
      <w:r>
        <w:rPr>
          <w:rStyle w:val="Char8"/>
          <w:rFonts w:hint="cs"/>
          <w:rtl/>
        </w:rPr>
        <w:t xml:space="preserve">، </w:t>
      </w:r>
      <w:r w:rsidRPr="003E15C0">
        <w:rPr>
          <w:rStyle w:val="Char8"/>
          <w:rFonts w:hint="cs"/>
          <w:rtl/>
        </w:rPr>
        <w:t>ص 140</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305</w:t>
      </w:r>
      <w:r>
        <w:rPr>
          <w:rStyle w:val="Char8"/>
          <w:rFonts w:hint="cs"/>
          <w:rtl/>
        </w:rPr>
        <w:t xml:space="preserve">. </w:t>
      </w:r>
    </w:p>
  </w:footnote>
  <w:footnote w:id="22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نفخ الطیب</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581</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31 (به نقل از صبحی صالح</w:t>
      </w:r>
      <w:r>
        <w:rPr>
          <w:rStyle w:val="Char8"/>
          <w:rFonts w:hint="cs"/>
          <w:rtl/>
        </w:rPr>
        <w:t xml:space="preserve">، </w:t>
      </w:r>
      <w:r w:rsidRPr="003E15C0">
        <w:rPr>
          <w:rStyle w:val="Char8"/>
          <w:rFonts w:hint="cs"/>
          <w:rtl/>
        </w:rPr>
        <w:t>ص 305)</w:t>
      </w:r>
      <w:r>
        <w:rPr>
          <w:rStyle w:val="Char8"/>
          <w:rFonts w:hint="cs"/>
          <w:rtl/>
        </w:rPr>
        <w:t xml:space="preserve">. </w:t>
      </w:r>
    </w:p>
  </w:footnote>
  <w:footnote w:id="22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الحدیث و المحدثون</w:t>
      </w:r>
      <w:r>
        <w:rPr>
          <w:rStyle w:val="Char8"/>
          <w:rFonts w:hint="cs"/>
          <w:rtl/>
        </w:rPr>
        <w:t xml:space="preserve">، </w:t>
      </w:r>
      <w:r w:rsidRPr="003E15C0">
        <w:rPr>
          <w:rStyle w:val="Char8"/>
          <w:rFonts w:hint="cs"/>
          <w:rtl/>
        </w:rPr>
        <w:t>ص 365</w:t>
      </w:r>
      <w:r>
        <w:rPr>
          <w:rStyle w:val="Char8"/>
          <w:rFonts w:hint="cs"/>
          <w:rtl/>
        </w:rPr>
        <w:t xml:space="preserve">، </w:t>
      </w:r>
      <w:r w:rsidRPr="003E15C0">
        <w:rPr>
          <w:rStyle w:val="Char8"/>
          <w:rFonts w:hint="cs"/>
          <w:rtl/>
        </w:rPr>
        <w:t>به نقل از تاریخ حدیث</w:t>
      </w:r>
      <w:r>
        <w:rPr>
          <w:rStyle w:val="Char8"/>
          <w:rFonts w:hint="cs"/>
          <w:rtl/>
        </w:rPr>
        <w:t xml:space="preserve">، </w:t>
      </w:r>
      <w:r w:rsidRPr="003E15C0">
        <w:rPr>
          <w:rStyle w:val="Char8"/>
          <w:rFonts w:hint="cs"/>
          <w:rtl/>
        </w:rPr>
        <w:t>ص 129</w:t>
      </w:r>
      <w:r>
        <w:rPr>
          <w:rStyle w:val="Char8"/>
          <w:rFonts w:hint="cs"/>
          <w:rtl/>
        </w:rPr>
        <w:t xml:space="preserve">. </w:t>
      </w:r>
    </w:p>
  </w:footnote>
  <w:footnote w:id="22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431</w:t>
      </w:r>
      <w:r>
        <w:rPr>
          <w:rStyle w:val="Char8"/>
          <w:rFonts w:hint="cs"/>
          <w:rtl/>
        </w:rPr>
        <w:t xml:space="preserve">. </w:t>
      </w:r>
    </w:p>
  </w:footnote>
  <w:footnote w:id="22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 xml:space="preserve">ج </w:t>
      </w:r>
    </w:p>
  </w:footnote>
  <w:footnote w:id="22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2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ج 10</w:t>
      </w:r>
      <w:r>
        <w:rPr>
          <w:rStyle w:val="Char8"/>
          <w:rFonts w:hint="cs"/>
          <w:rtl/>
        </w:rPr>
        <w:t xml:space="preserve">، </w:t>
      </w:r>
      <w:r w:rsidRPr="003E15C0">
        <w:rPr>
          <w:rStyle w:val="Char8"/>
          <w:rFonts w:hint="cs"/>
          <w:rtl/>
        </w:rPr>
        <w:t>ص 340</w:t>
      </w:r>
      <w:r>
        <w:rPr>
          <w:rStyle w:val="Char8"/>
          <w:rFonts w:hint="cs"/>
          <w:rtl/>
        </w:rPr>
        <w:t xml:space="preserve">. </w:t>
      </w:r>
    </w:p>
  </w:footnote>
  <w:footnote w:id="22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مختصر علوم الحدیث</w:t>
      </w:r>
      <w:r>
        <w:rPr>
          <w:rStyle w:val="Char8"/>
          <w:rFonts w:hint="cs"/>
          <w:rtl/>
        </w:rPr>
        <w:t xml:space="preserve">، </w:t>
      </w:r>
      <w:r w:rsidRPr="003E15C0">
        <w:rPr>
          <w:rStyle w:val="Char8"/>
          <w:rFonts w:hint="cs"/>
          <w:rtl/>
        </w:rPr>
        <w:t>محمدعلی قطب</w:t>
      </w:r>
      <w:r>
        <w:rPr>
          <w:rStyle w:val="Char8"/>
          <w:rFonts w:hint="cs"/>
          <w:rtl/>
        </w:rPr>
        <w:t xml:space="preserve">، </w:t>
      </w:r>
      <w:r w:rsidRPr="003E15C0">
        <w:rPr>
          <w:rStyle w:val="Char8"/>
          <w:rFonts w:hint="cs"/>
          <w:rtl/>
        </w:rPr>
        <w:t xml:space="preserve">ص 104 و </w:t>
      </w:r>
      <w:r w:rsidR="008A5F76">
        <w:rPr>
          <w:rStyle w:val="Char8"/>
          <w:rFonts w:hint="cs"/>
          <w:rtl/>
        </w:rPr>
        <w:t>البدایة والنهایة</w:t>
      </w:r>
      <w:r>
        <w:rPr>
          <w:rStyle w:val="Char8"/>
          <w:rFonts w:hint="cs"/>
          <w:rtl/>
        </w:rPr>
        <w:t xml:space="preserve">، </w:t>
      </w:r>
      <w:r w:rsidRPr="003E15C0">
        <w:rPr>
          <w:rStyle w:val="Char8"/>
          <w:rFonts w:hint="cs"/>
          <w:rtl/>
        </w:rPr>
        <w:t>ج 10</w:t>
      </w:r>
      <w:r>
        <w:rPr>
          <w:rStyle w:val="Char8"/>
          <w:rFonts w:hint="cs"/>
          <w:rtl/>
        </w:rPr>
        <w:t xml:space="preserve">، </w:t>
      </w:r>
      <w:r w:rsidRPr="003E15C0">
        <w:rPr>
          <w:rStyle w:val="Char8"/>
          <w:rFonts w:hint="cs"/>
          <w:rtl/>
        </w:rPr>
        <w:t>ص 340</w:t>
      </w:r>
      <w:r>
        <w:rPr>
          <w:rStyle w:val="Char8"/>
          <w:rFonts w:hint="cs"/>
          <w:rtl/>
        </w:rPr>
        <w:t xml:space="preserve">. </w:t>
      </w:r>
    </w:p>
  </w:footnote>
  <w:footnote w:id="22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2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431</w:t>
      </w:r>
      <w:r>
        <w:rPr>
          <w:rStyle w:val="Char8"/>
          <w:rFonts w:hint="cs"/>
          <w:rtl/>
        </w:rPr>
        <w:t xml:space="preserve">. </w:t>
      </w:r>
    </w:p>
  </w:footnote>
  <w:footnote w:id="23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3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مختصر علوم الحدیث</w:t>
      </w:r>
      <w:r>
        <w:rPr>
          <w:rStyle w:val="Char8"/>
          <w:rFonts w:hint="cs"/>
          <w:rtl/>
        </w:rPr>
        <w:t xml:space="preserve">، </w:t>
      </w:r>
      <w:r w:rsidRPr="003E15C0">
        <w:rPr>
          <w:rStyle w:val="Char8"/>
          <w:rFonts w:hint="cs"/>
          <w:rtl/>
        </w:rPr>
        <w:t>ص 104</w:t>
      </w:r>
      <w:r>
        <w:rPr>
          <w:rStyle w:val="Char8"/>
          <w:rFonts w:hint="cs"/>
          <w:rtl/>
        </w:rPr>
        <w:t xml:space="preserve">. </w:t>
      </w:r>
    </w:p>
  </w:footnote>
  <w:footnote w:id="23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3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431</w:t>
      </w:r>
      <w:r>
        <w:rPr>
          <w:rStyle w:val="Char8"/>
          <w:rFonts w:hint="cs"/>
          <w:rtl/>
        </w:rPr>
        <w:t xml:space="preserve">. </w:t>
      </w:r>
    </w:p>
  </w:footnote>
  <w:footnote w:id="23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10</w:t>
      </w:r>
      <w:r>
        <w:rPr>
          <w:rStyle w:val="Char8"/>
          <w:rFonts w:hint="cs"/>
          <w:rtl/>
        </w:rPr>
        <w:t xml:space="preserve">، </w:t>
      </w:r>
      <w:r w:rsidRPr="003E15C0">
        <w:rPr>
          <w:rStyle w:val="Char8"/>
          <w:rFonts w:hint="cs"/>
          <w:rtl/>
        </w:rPr>
        <w:t>ص 34</w:t>
      </w:r>
      <w:r>
        <w:rPr>
          <w:rStyle w:val="Char8"/>
          <w:rFonts w:hint="cs"/>
          <w:rtl/>
        </w:rPr>
        <w:t xml:space="preserve">. </w:t>
      </w:r>
    </w:p>
  </w:footnote>
  <w:footnote w:id="23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3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10</w:t>
      </w:r>
      <w:r>
        <w:rPr>
          <w:rStyle w:val="Char8"/>
          <w:rFonts w:hint="cs"/>
          <w:rtl/>
        </w:rPr>
        <w:t xml:space="preserve">، </w:t>
      </w:r>
      <w:r w:rsidRPr="003E15C0">
        <w:rPr>
          <w:rStyle w:val="Char8"/>
          <w:rFonts w:hint="cs"/>
          <w:rtl/>
        </w:rPr>
        <w:t>ص 342</w:t>
      </w:r>
      <w:r>
        <w:rPr>
          <w:rStyle w:val="Char8"/>
          <w:rFonts w:hint="cs"/>
          <w:rtl/>
        </w:rPr>
        <w:t xml:space="preserve">. </w:t>
      </w:r>
    </w:p>
  </w:footnote>
  <w:footnote w:id="23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3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3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4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4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10</w:t>
      </w:r>
      <w:r>
        <w:rPr>
          <w:rStyle w:val="Char8"/>
          <w:rFonts w:hint="cs"/>
          <w:rtl/>
        </w:rPr>
        <w:t xml:space="preserve">، </w:t>
      </w:r>
      <w:r w:rsidRPr="003E15C0">
        <w:rPr>
          <w:rStyle w:val="Char8"/>
          <w:rFonts w:hint="cs"/>
          <w:rtl/>
        </w:rPr>
        <w:t>ص 137 و الکامل</w:t>
      </w:r>
      <w:r>
        <w:rPr>
          <w:rStyle w:val="Char8"/>
          <w:rFonts w:hint="cs"/>
          <w:rtl/>
        </w:rPr>
        <w:t xml:space="preserve">، </w:t>
      </w:r>
      <w:r w:rsidRPr="003E15C0">
        <w:rPr>
          <w:rStyle w:val="Char8"/>
          <w:rFonts w:hint="cs"/>
          <w:rtl/>
        </w:rPr>
        <w:t>ابن اثیر</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445 و ضحی الاسلام</w:t>
      </w:r>
      <w:r>
        <w:rPr>
          <w:rStyle w:val="Char8"/>
          <w:rFonts w:hint="cs"/>
          <w:rtl/>
        </w:rPr>
        <w:t xml:space="preserve">، </w:t>
      </w:r>
      <w:r w:rsidRPr="003E15C0">
        <w:rPr>
          <w:rStyle w:val="Char8"/>
          <w:rFonts w:hint="cs"/>
          <w:rtl/>
        </w:rPr>
        <w:t>ج 3</w:t>
      </w:r>
      <w:r>
        <w:rPr>
          <w:rStyle w:val="Char8"/>
          <w:rFonts w:hint="cs"/>
          <w:rtl/>
        </w:rPr>
        <w:t xml:space="preserve">، </w:t>
      </w:r>
      <w:r w:rsidRPr="003E15C0">
        <w:rPr>
          <w:rStyle w:val="Char8"/>
          <w:rFonts w:hint="cs"/>
          <w:rtl/>
        </w:rPr>
        <w:t>ص 180</w:t>
      </w:r>
      <w:r>
        <w:rPr>
          <w:rStyle w:val="Char8"/>
          <w:rFonts w:hint="cs"/>
          <w:rtl/>
        </w:rPr>
        <w:t xml:space="preserve">. </w:t>
      </w:r>
    </w:p>
  </w:footnote>
  <w:footnote w:id="24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4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4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فهرست</w:t>
      </w:r>
      <w:r>
        <w:rPr>
          <w:rStyle w:val="Char8"/>
          <w:rFonts w:hint="cs"/>
          <w:rtl/>
        </w:rPr>
        <w:t xml:space="preserve">، </w:t>
      </w:r>
      <w:r w:rsidRPr="003E15C0">
        <w:rPr>
          <w:rStyle w:val="Char8"/>
          <w:rFonts w:hint="cs"/>
          <w:rtl/>
        </w:rPr>
        <w:t>ابن الندیم</w:t>
      </w:r>
      <w:r>
        <w:rPr>
          <w:rStyle w:val="Char8"/>
          <w:rFonts w:hint="cs"/>
          <w:rtl/>
        </w:rPr>
        <w:t xml:space="preserve">، </w:t>
      </w:r>
      <w:r w:rsidR="008A5F76">
        <w:rPr>
          <w:rStyle w:val="Char8"/>
          <w:rFonts w:hint="cs"/>
          <w:rtl/>
        </w:rPr>
        <w:t>امام احمد و الائمة الاربعة</w:t>
      </w:r>
      <w:r>
        <w:rPr>
          <w:rStyle w:val="Char8"/>
          <w:rFonts w:hint="cs"/>
          <w:rtl/>
        </w:rPr>
        <w:t xml:space="preserve">، </w:t>
      </w:r>
      <w:r w:rsidRPr="003E15C0">
        <w:rPr>
          <w:rStyle w:val="Char8"/>
          <w:rFonts w:hint="cs"/>
          <w:rtl/>
        </w:rPr>
        <w:t>بخش امام احمد</w:t>
      </w:r>
      <w:r>
        <w:rPr>
          <w:rStyle w:val="Char8"/>
          <w:rFonts w:hint="cs"/>
          <w:rtl/>
        </w:rPr>
        <w:t xml:space="preserve">. </w:t>
      </w:r>
    </w:p>
  </w:footnote>
  <w:footnote w:id="24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صبحی صالح</w:t>
      </w:r>
      <w:r>
        <w:rPr>
          <w:rStyle w:val="Char8"/>
          <w:rFonts w:hint="cs"/>
          <w:rtl/>
        </w:rPr>
        <w:t xml:space="preserve">، </w:t>
      </w:r>
      <w:r w:rsidRPr="003E15C0">
        <w:rPr>
          <w:rStyle w:val="Char8"/>
          <w:rFonts w:hint="cs"/>
          <w:rtl/>
        </w:rPr>
        <w:t>ص 246</w:t>
      </w:r>
      <w:r>
        <w:rPr>
          <w:rStyle w:val="Char8"/>
          <w:rFonts w:hint="cs"/>
          <w:rtl/>
        </w:rPr>
        <w:t xml:space="preserve">. </w:t>
      </w:r>
    </w:p>
  </w:footnote>
  <w:footnote w:id="24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4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اصول الحدیث علومه و مصطلحه</w:t>
      </w:r>
      <w:r>
        <w:rPr>
          <w:rStyle w:val="Char8"/>
          <w:rFonts w:hint="cs"/>
          <w:rtl/>
        </w:rPr>
        <w:t xml:space="preserve">، </w:t>
      </w:r>
      <w:r w:rsidRPr="003E15C0">
        <w:rPr>
          <w:rStyle w:val="Char8"/>
          <w:rFonts w:hint="cs"/>
          <w:rtl/>
        </w:rPr>
        <w:t>محمد عجاج خطیب</w:t>
      </w:r>
      <w:r>
        <w:rPr>
          <w:rStyle w:val="Char8"/>
          <w:rFonts w:hint="cs"/>
          <w:rtl/>
        </w:rPr>
        <w:t xml:space="preserve">، </w:t>
      </w:r>
      <w:r w:rsidRPr="003E15C0">
        <w:rPr>
          <w:rStyle w:val="Char8"/>
          <w:rFonts w:hint="cs"/>
          <w:rtl/>
        </w:rPr>
        <w:t>ص 328</w:t>
      </w:r>
      <w:r>
        <w:rPr>
          <w:rStyle w:val="Char8"/>
          <w:rFonts w:hint="cs"/>
          <w:rtl/>
        </w:rPr>
        <w:t xml:space="preserve">. </w:t>
      </w:r>
    </w:p>
  </w:footnote>
  <w:footnote w:id="24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تدریب الراوی</w:t>
      </w:r>
      <w:r>
        <w:rPr>
          <w:rStyle w:val="Char8"/>
          <w:rFonts w:hint="cs"/>
          <w:rtl/>
        </w:rPr>
        <w:t xml:space="preserve">، </w:t>
      </w:r>
      <w:r w:rsidRPr="003E15C0">
        <w:rPr>
          <w:rStyle w:val="Char8"/>
          <w:rFonts w:hint="cs"/>
          <w:rtl/>
        </w:rPr>
        <w:t>سیوطی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141 و بررسی مسند احمدبن حنبل</w:t>
      </w:r>
      <w:r>
        <w:rPr>
          <w:rStyle w:val="Char8"/>
          <w:rFonts w:hint="cs"/>
          <w:rtl/>
        </w:rPr>
        <w:t xml:space="preserve">، </w:t>
      </w:r>
      <w:r w:rsidRPr="003E15C0">
        <w:rPr>
          <w:rStyle w:val="Char8"/>
          <w:rFonts w:hint="cs"/>
          <w:rtl/>
        </w:rPr>
        <w:t>ص 78</w:t>
      </w:r>
      <w:r>
        <w:rPr>
          <w:rStyle w:val="Char8"/>
          <w:rFonts w:hint="cs"/>
          <w:rtl/>
        </w:rPr>
        <w:t xml:space="preserve">. </w:t>
      </w:r>
    </w:p>
  </w:footnote>
  <w:footnote w:id="24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الحدیث و المحدثون</w:t>
      </w:r>
      <w:r>
        <w:rPr>
          <w:rStyle w:val="Char8"/>
          <w:rFonts w:hint="cs"/>
          <w:rtl/>
        </w:rPr>
        <w:t xml:space="preserve">، </w:t>
      </w:r>
      <w:r w:rsidRPr="003E15C0">
        <w:rPr>
          <w:rStyle w:val="Char8"/>
          <w:rFonts w:hint="cs"/>
          <w:rtl/>
        </w:rPr>
        <w:t>محمد محمد ابوزهو</w:t>
      </w:r>
      <w:r>
        <w:rPr>
          <w:rStyle w:val="Char8"/>
          <w:rFonts w:hint="cs"/>
          <w:rtl/>
        </w:rPr>
        <w:t xml:space="preserve">، </w:t>
      </w:r>
      <w:r w:rsidRPr="003E15C0">
        <w:rPr>
          <w:rStyle w:val="Char8"/>
          <w:rFonts w:hint="cs"/>
          <w:rtl/>
        </w:rPr>
        <w:t>ص 371</w:t>
      </w:r>
      <w:r>
        <w:rPr>
          <w:rStyle w:val="Char8"/>
          <w:rFonts w:hint="cs"/>
          <w:rtl/>
        </w:rPr>
        <w:t xml:space="preserve">. </w:t>
      </w:r>
    </w:p>
  </w:footnote>
  <w:footnote w:id="25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5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w:t>
      </w:r>
      <w:r>
        <w:rPr>
          <w:rStyle w:val="Char8"/>
          <w:rFonts w:hint="cs"/>
          <w:rtl/>
        </w:rPr>
        <w:t xml:space="preserve">، </w:t>
      </w:r>
      <w:r w:rsidRPr="003E15C0">
        <w:rPr>
          <w:rStyle w:val="Char8"/>
          <w:rFonts w:hint="cs"/>
          <w:rtl/>
        </w:rPr>
        <w:t>ابن خلدون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908</w:t>
      </w:r>
      <w:r>
        <w:rPr>
          <w:rStyle w:val="Char8"/>
          <w:rFonts w:hint="cs"/>
          <w:rtl/>
        </w:rPr>
        <w:t xml:space="preserve">، </w:t>
      </w:r>
      <w:r w:rsidRPr="003E15C0">
        <w:rPr>
          <w:rStyle w:val="Char8"/>
          <w:rFonts w:hint="cs"/>
          <w:rtl/>
        </w:rPr>
        <w:t>علوم الحدیث</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306 و مقدمه مسند</w:t>
      </w:r>
      <w:r>
        <w:rPr>
          <w:rStyle w:val="Char8"/>
          <w:rFonts w:hint="cs"/>
          <w:rtl/>
        </w:rPr>
        <w:t xml:space="preserve">، </w:t>
      </w:r>
      <w:r w:rsidRPr="003E15C0">
        <w:rPr>
          <w:rStyle w:val="Char8"/>
          <w:rFonts w:hint="cs"/>
          <w:rtl/>
        </w:rPr>
        <w:t>ص 21</w:t>
      </w:r>
      <w:r>
        <w:rPr>
          <w:rStyle w:val="Char8"/>
          <w:rFonts w:hint="cs"/>
          <w:rtl/>
        </w:rPr>
        <w:t xml:space="preserve">. </w:t>
      </w:r>
    </w:p>
  </w:footnote>
  <w:footnote w:id="25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w:t>
      </w:r>
      <w:r>
        <w:rPr>
          <w:rStyle w:val="Char8"/>
          <w:rFonts w:hint="cs"/>
          <w:rtl/>
        </w:rPr>
        <w:t xml:space="preserve">. </w:t>
      </w:r>
    </w:p>
  </w:footnote>
  <w:footnote w:id="25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5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اصول الحدیث علومه و مصطلحه</w:t>
      </w:r>
      <w:r>
        <w:rPr>
          <w:rStyle w:val="Char8"/>
          <w:rFonts w:hint="cs"/>
          <w:rtl/>
        </w:rPr>
        <w:t xml:space="preserve">، </w:t>
      </w:r>
      <w:r w:rsidRPr="003E15C0">
        <w:rPr>
          <w:rStyle w:val="Char8"/>
          <w:rFonts w:hint="cs"/>
          <w:rtl/>
        </w:rPr>
        <w:t>محمد عجاج خطیب</w:t>
      </w:r>
      <w:r>
        <w:rPr>
          <w:rStyle w:val="Char8"/>
          <w:rFonts w:hint="cs"/>
          <w:rtl/>
        </w:rPr>
        <w:t xml:space="preserve">، </w:t>
      </w:r>
      <w:r w:rsidRPr="003E15C0">
        <w:rPr>
          <w:rStyle w:val="Char8"/>
          <w:rFonts w:hint="cs"/>
          <w:rtl/>
        </w:rPr>
        <w:t>ص 329</w:t>
      </w:r>
      <w:r>
        <w:rPr>
          <w:rStyle w:val="Char8"/>
          <w:rFonts w:hint="cs"/>
          <w:rtl/>
        </w:rPr>
        <w:t xml:space="preserve">. </w:t>
      </w:r>
    </w:p>
  </w:footnote>
  <w:footnote w:id="25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5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تاریخ طبری</w:t>
      </w:r>
      <w:r>
        <w:rPr>
          <w:rStyle w:val="Char8"/>
          <w:rFonts w:hint="cs"/>
          <w:rtl/>
        </w:rPr>
        <w:t xml:space="preserve">، </w:t>
      </w:r>
      <w:r w:rsidRPr="003E15C0">
        <w:rPr>
          <w:rStyle w:val="Char8"/>
          <w:rFonts w:hint="cs"/>
          <w:rtl/>
        </w:rPr>
        <w:t>ص 1820</w:t>
      </w:r>
      <w:r>
        <w:rPr>
          <w:rStyle w:val="Char8"/>
          <w:rFonts w:hint="cs"/>
          <w:rtl/>
        </w:rPr>
        <w:t xml:space="preserve">، </w:t>
      </w:r>
      <w:r w:rsidRPr="003E15C0">
        <w:rPr>
          <w:rStyle w:val="Char8"/>
          <w:rFonts w:hint="cs"/>
          <w:rtl/>
        </w:rPr>
        <w:t>به نقل صبحی</w:t>
      </w:r>
      <w:r>
        <w:rPr>
          <w:rStyle w:val="Char8"/>
          <w:rFonts w:hint="cs"/>
          <w:rtl/>
        </w:rPr>
        <w:t xml:space="preserve">، </w:t>
      </w:r>
      <w:r w:rsidRPr="003E15C0">
        <w:rPr>
          <w:rStyle w:val="Char8"/>
          <w:rFonts w:hint="cs"/>
          <w:rtl/>
        </w:rPr>
        <w:t>ص 42</w:t>
      </w:r>
      <w:r>
        <w:rPr>
          <w:rStyle w:val="Char8"/>
          <w:rFonts w:hint="cs"/>
          <w:rtl/>
        </w:rPr>
        <w:t xml:space="preserve">. </w:t>
      </w:r>
    </w:p>
  </w:footnote>
  <w:footnote w:id="25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معجم البلدان</w:t>
      </w:r>
      <w:r>
        <w:rPr>
          <w:rStyle w:val="Char8"/>
          <w:rFonts w:hint="cs"/>
          <w:rtl/>
        </w:rPr>
        <w:t xml:space="preserve">، </w:t>
      </w:r>
      <w:r w:rsidRPr="003E15C0">
        <w:rPr>
          <w:rStyle w:val="Char8"/>
          <w:rFonts w:hint="cs"/>
          <w:rtl/>
        </w:rPr>
        <w:t>یاقوت حموی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590 و 589</w:t>
      </w:r>
      <w:r>
        <w:rPr>
          <w:rStyle w:val="Char8"/>
          <w:rFonts w:hint="cs"/>
          <w:rtl/>
        </w:rPr>
        <w:t xml:space="preserve">. </w:t>
      </w:r>
    </w:p>
  </w:footnote>
  <w:footnote w:id="25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الجامع لاخلاق الراوی</w:t>
      </w:r>
      <w:r>
        <w:rPr>
          <w:rStyle w:val="Char8"/>
          <w:rFonts w:hint="cs"/>
          <w:rtl/>
        </w:rPr>
        <w:t xml:space="preserve">، </w:t>
      </w:r>
      <w:r w:rsidRPr="003E15C0">
        <w:rPr>
          <w:rStyle w:val="Char8"/>
          <w:rFonts w:hint="cs"/>
          <w:rtl/>
        </w:rPr>
        <w:t>ج 9</w:t>
      </w:r>
      <w:r>
        <w:rPr>
          <w:rStyle w:val="Char8"/>
          <w:rFonts w:hint="cs"/>
          <w:rtl/>
        </w:rPr>
        <w:t xml:space="preserve">، </w:t>
      </w:r>
      <w:r w:rsidRPr="003E15C0">
        <w:rPr>
          <w:rStyle w:val="Char8"/>
          <w:rFonts w:hint="cs"/>
          <w:rtl/>
        </w:rPr>
        <w:t>ص 168 و تذکرة الحفاظ</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43 (جابربن عبدالله)</w:t>
      </w:r>
      <w:r>
        <w:rPr>
          <w:rStyle w:val="Char8"/>
          <w:rFonts w:hint="cs"/>
          <w:rtl/>
        </w:rPr>
        <w:t xml:space="preserve">. </w:t>
      </w:r>
    </w:p>
  </w:footnote>
  <w:footnote w:id="25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الجامع لاخلاق الراوی</w:t>
      </w:r>
      <w:r>
        <w:rPr>
          <w:rStyle w:val="Char8"/>
          <w:rFonts w:hint="cs"/>
          <w:rtl/>
        </w:rPr>
        <w:t xml:space="preserve">، </w:t>
      </w:r>
      <w:r w:rsidRPr="003E15C0">
        <w:rPr>
          <w:rStyle w:val="Char8"/>
          <w:rFonts w:hint="cs"/>
          <w:rtl/>
        </w:rPr>
        <w:t>ج 9</w:t>
      </w:r>
      <w:r>
        <w:rPr>
          <w:rStyle w:val="Char8"/>
          <w:rFonts w:hint="cs"/>
          <w:rtl/>
        </w:rPr>
        <w:t xml:space="preserve">، </w:t>
      </w:r>
      <w:r w:rsidRPr="003E15C0">
        <w:rPr>
          <w:rStyle w:val="Char8"/>
          <w:rFonts w:hint="cs"/>
          <w:rtl/>
        </w:rPr>
        <w:t>ص 169 و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45</w:t>
      </w:r>
      <w:r>
        <w:rPr>
          <w:rStyle w:val="Char8"/>
          <w:rFonts w:hint="cs"/>
          <w:rtl/>
        </w:rPr>
        <w:t xml:space="preserve">، </w:t>
      </w:r>
      <w:r w:rsidRPr="003E15C0">
        <w:rPr>
          <w:rStyle w:val="Char8"/>
          <w:rFonts w:hint="cs"/>
          <w:rtl/>
        </w:rPr>
        <w:t>به نقل از صبحی صالح</w:t>
      </w:r>
      <w:r>
        <w:rPr>
          <w:rStyle w:val="Char8"/>
          <w:rFonts w:hint="cs"/>
          <w:rtl/>
        </w:rPr>
        <w:t xml:space="preserve">، </w:t>
      </w:r>
      <w:r w:rsidRPr="003E15C0">
        <w:rPr>
          <w:rStyle w:val="Char8"/>
          <w:rFonts w:hint="cs"/>
          <w:rtl/>
        </w:rPr>
        <w:t>(علوم الحدیث)</w:t>
      </w:r>
      <w:r>
        <w:rPr>
          <w:rStyle w:val="Char8"/>
          <w:rFonts w:hint="cs"/>
          <w:rtl/>
        </w:rPr>
        <w:t xml:space="preserve">، </w:t>
      </w:r>
      <w:r w:rsidRPr="003E15C0">
        <w:rPr>
          <w:rStyle w:val="Char8"/>
          <w:rFonts w:hint="cs"/>
          <w:rtl/>
        </w:rPr>
        <w:t>ص 47</w:t>
      </w:r>
      <w:r>
        <w:rPr>
          <w:rStyle w:val="Char8"/>
          <w:rFonts w:hint="cs"/>
          <w:rtl/>
        </w:rPr>
        <w:t xml:space="preserve">. </w:t>
      </w:r>
    </w:p>
  </w:footnote>
  <w:footnote w:id="260">
    <w:p w:rsidR="0090053C" w:rsidRPr="008A5F76" w:rsidRDefault="0090053C" w:rsidP="008A5F76">
      <w:pPr>
        <w:pStyle w:val="ab"/>
        <w:rPr>
          <w:rStyle w:val="Char8"/>
        </w:rPr>
      </w:pPr>
      <w:r w:rsidRPr="008A5F76">
        <w:rPr>
          <w:rStyle w:val="Char8"/>
        </w:rPr>
        <w:footnoteRef/>
      </w:r>
      <w:r w:rsidRPr="008A5F76">
        <w:rPr>
          <w:rStyle w:val="Char8"/>
          <w:rFonts w:hint="cs"/>
          <w:rtl/>
        </w:rPr>
        <w:t>- در نهایه ابن اثیر، ج 1 ب و د و ج 5 ن و ف در شرح آن حدیث آمده است: «نَفَل» با فتحه به معنی غنیمت و با سکون به معنی زیاده و در حدیث آمده: «</w:t>
      </w:r>
      <w:r w:rsidR="002F2C35">
        <w:rPr>
          <w:rStyle w:val="Chara"/>
          <w:rtl/>
        </w:rPr>
        <w:t>انّه نقّل ف</w:t>
      </w:r>
      <w:r w:rsidR="002F2C35">
        <w:rPr>
          <w:rStyle w:val="Chara"/>
          <w:rFonts w:hint="cs"/>
          <w:rtl/>
        </w:rPr>
        <w:t>ي</w:t>
      </w:r>
      <w:r w:rsidR="002F2C35">
        <w:rPr>
          <w:rStyle w:val="Chara"/>
          <w:rtl/>
        </w:rPr>
        <w:t xml:space="preserve"> البدءة الرّبع وف</w:t>
      </w:r>
      <w:r w:rsidR="002F2C35">
        <w:rPr>
          <w:rStyle w:val="Chara"/>
          <w:rFonts w:hint="cs"/>
          <w:rtl/>
        </w:rPr>
        <w:t>ي</w:t>
      </w:r>
      <w:r w:rsidRPr="002F2C35">
        <w:rPr>
          <w:rStyle w:val="Chara"/>
          <w:rtl/>
        </w:rPr>
        <w:t xml:space="preserve"> الرجعة الثلث</w:t>
      </w:r>
      <w:r w:rsidRPr="008A5F76">
        <w:rPr>
          <w:rStyle w:val="Chara"/>
          <w:rFonts w:ascii="IRNazli" w:hAnsi="IRNazli" w:cs="IRNazli"/>
          <w:rtl/>
          <w:lang w:bidi="fa-IR"/>
        </w:rPr>
        <w:t>»</w:t>
      </w:r>
      <w:r w:rsidRPr="008A5F76">
        <w:rPr>
          <w:rStyle w:val="Char8"/>
          <w:rFonts w:hint="cs"/>
          <w:rtl/>
        </w:rPr>
        <w:t xml:space="preserve"> که مقصود از «بدءة» ابتدای جنگ و مقصود از رجعت برگشتن از جنگ است، خلاصه هر گاه ستونی همراه سپاه به دشمن حمله کرد جایزه او یک چهارم و هر گاه بعد از برگشتن سپاه حمله کرد چون مشقت بیشتر و خطر زیادتر است جایزه آن‌ها یک سوم است. </w:t>
      </w:r>
    </w:p>
  </w:footnote>
  <w:footnote w:id="261">
    <w:p w:rsidR="0090053C" w:rsidRPr="008A5F76" w:rsidRDefault="0090053C" w:rsidP="008A5F76">
      <w:pPr>
        <w:pStyle w:val="ab"/>
        <w:rPr>
          <w:rStyle w:val="Char8"/>
        </w:rPr>
      </w:pPr>
      <w:r w:rsidRPr="008A5F76">
        <w:rPr>
          <w:rStyle w:val="Char8"/>
        </w:rPr>
        <w:footnoteRef/>
      </w:r>
      <w:r w:rsidRPr="008A5F76">
        <w:rPr>
          <w:rStyle w:val="Char8"/>
          <w:rFonts w:hint="cs"/>
          <w:rtl/>
        </w:rPr>
        <w:t xml:space="preserve">- صبحی صالح، علوم الحدیث، ص 47. </w:t>
      </w:r>
    </w:p>
  </w:footnote>
  <w:footnote w:id="26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ج 10</w:t>
      </w:r>
      <w:r>
        <w:rPr>
          <w:rStyle w:val="Char8"/>
          <w:rFonts w:hint="cs"/>
          <w:rtl/>
        </w:rPr>
        <w:t xml:space="preserve">، </w:t>
      </w:r>
      <w:r w:rsidRPr="003E15C0">
        <w:rPr>
          <w:rStyle w:val="Char8"/>
          <w:rFonts w:hint="cs"/>
          <w:rtl/>
        </w:rPr>
        <w:t>ص 34</w:t>
      </w:r>
      <w:r>
        <w:rPr>
          <w:rStyle w:val="Char8"/>
          <w:rFonts w:hint="cs"/>
          <w:rtl/>
        </w:rPr>
        <w:t xml:space="preserve">. </w:t>
      </w:r>
    </w:p>
  </w:footnote>
  <w:footnote w:id="26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6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431</w:t>
      </w:r>
      <w:r>
        <w:rPr>
          <w:rStyle w:val="Char8"/>
          <w:rFonts w:hint="cs"/>
          <w:rtl/>
        </w:rPr>
        <w:t xml:space="preserve">. </w:t>
      </w:r>
    </w:p>
  </w:footnote>
  <w:footnote w:id="26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6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قسطلانی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32</w:t>
      </w:r>
      <w:r>
        <w:rPr>
          <w:rStyle w:val="Char8"/>
          <w:rFonts w:hint="cs"/>
          <w:rtl/>
        </w:rPr>
        <w:t xml:space="preserve">، </w:t>
      </w:r>
      <w:r w:rsidRPr="003E15C0">
        <w:rPr>
          <w:rStyle w:val="Char8"/>
          <w:rFonts w:hint="cs"/>
          <w:rtl/>
        </w:rPr>
        <w:t>به نقل از ابن حجر عسقلانی</w:t>
      </w:r>
      <w:r>
        <w:rPr>
          <w:rStyle w:val="Char8"/>
          <w:rFonts w:hint="cs"/>
          <w:rtl/>
        </w:rPr>
        <w:t xml:space="preserve">. </w:t>
      </w:r>
    </w:p>
  </w:footnote>
  <w:footnote w:id="26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6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الحدیث و المحدثون</w:t>
      </w:r>
      <w:r>
        <w:rPr>
          <w:rStyle w:val="Char8"/>
          <w:rFonts w:hint="cs"/>
          <w:rtl/>
        </w:rPr>
        <w:t xml:space="preserve">، </w:t>
      </w:r>
      <w:r w:rsidRPr="003E15C0">
        <w:rPr>
          <w:rStyle w:val="Char8"/>
          <w:rFonts w:hint="cs"/>
          <w:rtl/>
        </w:rPr>
        <w:t>ص 378</w:t>
      </w:r>
      <w:r>
        <w:rPr>
          <w:rStyle w:val="Char8"/>
          <w:rFonts w:hint="cs"/>
          <w:rtl/>
        </w:rPr>
        <w:t xml:space="preserve">. </w:t>
      </w:r>
    </w:p>
  </w:footnote>
  <w:footnote w:id="26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7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معجم البلدان</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414</w:t>
      </w:r>
      <w:r>
        <w:rPr>
          <w:rStyle w:val="Char8"/>
          <w:rFonts w:hint="cs"/>
          <w:rtl/>
        </w:rPr>
        <w:t xml:space="preserve">. </w:t>
      </w:r>
    </w:p>
  </w:footnote>
  <w:footnote w:id="27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کفایه</w:t>
      </w:r>
      <w:r>
        <w:rPr>
          <w:rStyle w:val="Char8"/>
          <w:rFonts w:hint="cs"/>
          <w:rtl/>
        </w:rPr>
        <w:t xml:space="preserve">، </w:t>
      </w:r>
      <w:r w:rsidRPr="003E15C0">
        <w:rPr>
          <w:rStyle w:val="Char8"/>
          <w:rFonts w:hint="cs"/>
          <w:rtl/>
        </w:rPr>
        <w:t>خطیب</w:t>
      </w:r>
      <w:r>
        <w:rPr>
          <w:rStyle w:val="Char8"/>
          <w:rFonts w:hint="cs"/>
          <w:rtl/>
        </w:rPr>
        <w:t xml:space="preserve">، </w:t>
      </w:r>
      <w:r w:rsidRPr="003E15C0">
        <w:rPr>
          <w:rStyle w:val="Char8"/>
          <w:rFonts w:hint="cs"/>
          <w:rtl/>
        </w:rPr>
        <w:t>ص 156 و شرح سیوطی بر سنن نسائی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49</w:t>
      </w:r>
      <w:r>
        <w:rPr>
          <w:rStyle w:val="Char8"/>
          <w:rFonts w:hint="cs"/>
          <w:rtl/>
        </w:rPr>
        <w:t xml:space="preserve">. </w:t>
      </w:r>
    </w:p>
  </w:footnote>
  <w:footnote w:id="27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الباعث الحثیث</w:t>
      </w:r>
      <w:r>
        <w:rPr>
          <w:rStyle w:val="Char8"/>
          <w:rFonts w:hint="cs"/>
          <w:rtl/>
        </w:rPr>
        <w:t xml:space="preserve">، </w:t>
      </w:r>
      <w:r w:rsidRPr="003E15C0">
        <w:rPr>
          <w:rStyle w:val="Char8"/>
          <w:rFonts w:hint="cs"/>
          <w:rtl/>
        </w:rPr>
        <w:t>ص 116 و الکفایه</w:t>
      </w:r>
      <w:r>
        <w:rPr>
          <w:rStyle w:val="Char8"/>
          <w:rFonts w:hint="cs"/>
          <w:rtl/>
        </w:rPr>
        <w:t xml:space="preserve">، </w:t>
      </w:r>
      <w:r w:rsidRPr="003E15C0">
        <w:rPr>
          <w:rStyle w:val="Char8"/>
          <w:rFonts w:hint="cs"/>
          <w:rtl/>
        </w:rPr>
        <w:t>ص 156</w:t>
      </w:r>
      <w:r>
        <w:rPr>
          <w:rStyle w:val="Char8"/>
          <w:rFonts w:hint="cs"/>
          <w:rtl/>
        </w:rPr>
        <w:t xml:space="preserve">، </w:t>
      </w:r>
      <w:r w:rsidRPr="003E15C0">
        <w:rPr>
          <w:rStyle w:val="Char8"/>
          <w:rFonts w:hint="cs"/>
          <w:rtl/>
        </w:rPr>
        <w:t>به نقل صبحی</w:t>
      </w:r>
      <w:r>
        <w:rPr>
          <w:rStyle w:val="Char8"/>
          <w:rFonts w:hint="cs"/>
          <w:rtl/>
        </w:rPr>
        <w:t xml:space="preserve">، </w:t>
      </w:r>
      <w:r w:rsidRPr="003E15C0">
        <w:rPr>
          <w:rStyle w:val="Char8"/>
          <w:rFonts w:hint="cs"/>
          <w:rtl/>
        </w:rPr>
        <w:t>ص 57</w:t>
      </w:r>
      <w:r>
        <w:rPr>
          <w:rStyle w:val="Char8"/>
          <w:rFonts w:hint="cs"/>
          <w:rtl/>
        </w:rPr>
        <w:t xml:space="preserve">. </w:t>
      </w:r>
    </w:p>
  </w:footnote>
  <w:footnote w:id="27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7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صبحی صالح</w:t>
      </w:r>
      <w:r>
        <w:rPr>
          <w:rStyle w:val="Char8"/>
          <w:rFonts w:hint="cs"/>
          <w:rtl/>
        </w:rPr>
        <w:t xml:space="preserve">، </w:t>
      </w:r>
      <w:r w:rsidRPr="003E15C0">
        <w:rPr>
          <w:rStyle w:val="Char8"/>
          <w:rFonts w:hint="cs"/>
          <w:rtl/>
        </w:rPr>
        <w:t>علوم الحدیث</w:t>
      </w:r>
      <w:r>
        <w:rPr>
          <w:rStyle w:val="Char8"/>
          <w:rFonts w:hint="cs"/>
          <w:rtl/>
        </w:rPr>
        <w:t xml:space="preserve">، </w:t>
      </w:r>
      <w:r w:rsidRPr="003E15C0">
        <w:rPr>
          <w:rStyle w:val="Char8"/>
          <w:rFonts w:hint="cs"/>
          <w:rtl/>
        </w:rPr>
        <w:t>ص 59</w:t>
      </w:r>
      <w:r>
        <w:rPr>
          <w:rStyle w:val="Char8"/>
          <w:rFonts w:hint="cs"/>
          <w:rtl/>
        </w:rPr>
        <w:t xml:space="preserve">، </w:t>
      </w:r>
      <w:r w:rsidRPr="003E15C0">
        <w:rPr>
          <w:rStyle w:val="Char8"/>
          <w:rFonts w:hint="cs"/>
          <w:rtl/>
        </w:rPr>
        <w:t>به نقل از کفایه</w:t>
      </w:r>
      <w:r>
        <w:rPr>
          <w:rStyle w:val="Char8"/>
          <w:rFonts w:hint="cs"/>
          <w:rtl/>
        </w:rPr>
        <w:t xml:space="preserve">، </w:t>
      </w:r>
      <w:r w:rsidRPr="003E15C0">
        <w:rPr>
          <w:rStyle w:val="Char8"/>
          <w:rFonts w:hint="cs"/>
          <w:rtl/>
        </w:rPr>
        <w:t>خطیب</w:t>
      </w:r>
      <w:r>
        <w:rPr>
          <w:rStyle w:val="Char8"/>
          <w:rFonts w:hint="cs"/>
          <w:rtl/>
        </w:rPr>
        <w:t xml:space="preserve">، </w:t>
      </w:r>
      <w:r w:rsidRPr="003E15C0">
        <w:rPr>
          <w:rStyle w:val="Char8"/>
          <w:rFonts w:hint="cs"/>
          <w:rtl/>
        </w:rPr>
        <w:t>ص 153</w:t>
      </w:r>
      <w:r>
        <w:rPr>
          <w:rStyle w:val="Char8"/>
          <w:rFonts w:hint="cs"/>
          <w:rtl/>
        </w:rPr>
        <w:t xml:space="preserve">. </w:t>
      </w:r>
    </w:p>
  </w:footnote>
  <w:footnote w:id="27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7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الحدیث و المحدثون</w:t>
      </w:r>
      <w:r>
        <w:rPr>
          <w:rStyle w:val="Char8"/>
          <w:rFonts w:hint="cs"/>
          <w:rtl/>
        </w:rPr>
        <w:t xml:space="preserve">، </w:t>
      </w:r>
      <w:r w:rsidRPr="003E15C0">
        <w:rPr>
          <w:rStyle w:val="Char8"/>
          <w:rFonts w:hint="cs"/>
          <w:rtl/>
        </w:rPr>
        <w:t>محمد ابوزهو</w:t>
      </w:r>
      <w:r>
        <w:rPr>
          <w:rStyle w:val="Char8"/>
          <w:rFonts w:hint="cs"/>
          <w:rtl/>
        </w:rPr>
        <w:t xml:space="preserve">، </w:t>
      </w:r>
      <w:r w:rsidRPr="003E15C0">
        <w:rPr>
          <w:rStyle w:val="Char8"/>
          <w:rFonts w:hint="cs"/>
          <w:rtl/>
        </w:rPr>
        <w:t>ص 365</w:t>
      </w:r>
      <w:r>
        <w:rPr>
          <w:rStyle w:val="Char8"/>
          <w:rFonts w:hint="cs"/>
          <w:rtl/>
        </w:rPr>
        <w:t xml:space="preserve">. </w:t>
      </w:r>
    </w:p>
  </w:footnote>
  <w:footnote w:id="27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الجامع لاخلاق الراوی</w:t>
      </w:r>
      <w:r>
        <w:rPr>
          <w:rStyle w:val="Char8"/>
          <w:rFonts w:hint="cs"/>
          <w:rtl/>
        </w:rPr>
        <w:t xml:space="preserve">، </w:t>
      </w:r>
      <w:r w:rsidRPr="003E15C0">
        <w:rPr>
          <w:rStyle w:val="Char8"/>
          <w:rFonts w:hint="cs"/>
          <w:rtl/>
        </w:rPr>
        <w:t>خطیب</w:t>
      </w:r>
      <w:r>
        <w:rPr>
          <w:rStyle w:val="Char8"/>
          <w:rFonts w:hint="cs"/>
          <w:rtl/>
        </w:rPr>
        <w:t xml:space="preserve">، </w:t>
      </w:r>
      <w:r w:rsidRPr="003E15C0">
        <w:rPr>
          <w:rStyle w:val="Char8"/>
          <w:rFonts w:hint="cs"/>
          <w:rtl/>
        </w:rPr>
        <w:t>ج 10</w:t>
      </w:r>
      <w:r>
        <w:rPr>
          <w:rStyle w:val="Char8"/>
          <w:rFonts w:hint="cs"/>
          <w:rtl/>
        </w:rPr>
        <w:t xml:space="preserve">، </w:t>
      </w:r>
      <w:r w:rsidRPr="003E15C0">
        <w:rPr>
          <w:rStyle w:val="Char8"/>
          <w:rFonts w:hint="cs"/>
          <w:rtl/>
        </w:rPr>
        <w:t>ص 190</w:t>
      </w:r>
      <w:r>
        <w:rPr>
          <w:rStyle w:val="Char8"/>
          <w:rFonts w:hint="cs"/>
          <w:rtl/>
        </w:rPr>
        <w:t xml:space="preserve">، </w:t>
      </w:r>
      <w:r w:rsidRPr="003E15C0">
        <w:rPr>
          <w:rStyle w:val="Char8"/>
          <w:rFonts w:hint="cs"/>
          <w:rtl/>
        </w:rPr>
        <w:t>به نقل از صبحی صالح</w:t>
      </w:r>
      <w:r>
        <w:rPr>
          <w:rStyle w:val="Char8"/>
          <w:rFonts w:hint="cs"/>
          <w:rtl/>
        </w:rPr>
        <w:t xml:space="preserve">، </w:t>
      </w:r>
      <w:r w:rsidRPr="003E15C0">
        <w:rPr>
          <w:rStyle w:val="Char8"/>
          <w:rFonts w:hint="cs"/>
          <w:rtl/>
        </w:rPr>
        <w:t>ص 305</w:t>
      </w:r>
      <w:r>
        <w:rPr>
          <w:rStyle w:val="Char8"/>
          <w:rFonts w:hint="cs"/>
          <w:rtl/>
        </w:rPr>
        <w:t xml:space="preserve">. </w:t>
      </w:r>
    </w:p>
  </w:footnote>
  <w:footnote w:id="27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قواعد التحدیث</w:t>
      </w:r>
      <w:r>
        <w:rPr>
          <w:rStyle w:val="Char8"/>
          <w:rFonts w:hint="cs"/>
          <w:rtl/>
        </w:rPr>
        <w:t xml:space="preserve">، </w:t>
      </w:r>
      <w:r w:rsidRPr="003E15C0">
        <w:rPr>
          <w:rStyle w:val="Char8"/>
          <w:rFonts w:hint="cs"/>
          <w:rtl/>
        </w:rPr>
        <w:t>جمال‌الدین قاسمی</w:t>
      </w:r>
      <w:r>
        <w:rPr>
          <w:rStyle w:val="Char8"/>
          <w:rFonts w:hint="cs"/>
          <w:rtl/>
        </w:rPr>
        <w:t xml:space="preserve">، </w:t>
      </w:r>
      <w:r w:rsidRPr="003E15C0">
        <w:rPr>
          <w:rStyle w:val="Char8"/>
          <w:rFonts w:hint="cs"/>
          <w:rtl/>
        </w:rPr>
        <w:t>ص 71 و علم الحدیث</w:t>
      </w:r>
      <w:r>
        <w:rPr>
          <w:rStyle w:val="Char8"/>
          <w:rFonts w:hint="cs"/>
          <w:rtl/>
        </w:rPr>
        <w:t xml:space="preserve">، </w:t>
      </w:r>
      <w:r w:rsidRPr="003E15C0">
        <w:rPr>
          <w:rStyle w:val="Char8"/>
          <w:rFonts w:hint="cs"/>
          <w:rtl/>
        </w:rPr>
        <w:t>ابن حجر</w:t>
      </w:r>
      <w:r>
        <w:rPr>
          <w:rStyle w:val="Char8"/>
          <w:rFonts w:hint="cs"/>
          <w:rtl/>
        </w:rPr>
        <w:t xml:space="preserve">، </w:t>
      </w:r>
      <w:r w:rsidRPr="003E15C0">
        <w:rPr>
          <w:rStyle w:val="Char8"/>
          <w:rFonts w:hint="cs"/>
          <w:rtl/>
        </w:rPr>
        <w:t>ص 49</w:t>
      </w:r>
      <w:r>
        <w:rPr>
          <w:rStyle w:val="Char8"/>
          <w:rFonts w:hint="cs"/>
          <w:rtl/>
        </w:rPr>
        <w:t xml:space="preserve">. </w:t>
      </w:r>
    </w:p>
  </w:footnote>
  <w:footnote w:id="27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80">
    <w:p w:rsidR="0090053C" w:rsidRPr="003E15C0" w:rsidRDefault="0090053C" w:rsidP="00420422">
      <w:pPr>
        <w:pStyle w:val="ab"/>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قسطلانی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31 و 32</w:t>
      </w:r>
      <w:r>
        <w:rPr>
          <w:rStyle w:val="Char8"/>
          <w:rFonts w:hint="cs"/>
          <w:rtl/>
        </w:rPr>
        <w:t xml:space="preserve">، </w:t>
      </w:r>
      <w:r w:rsidRPr="003E15C0">
        <w:rPr>
          <w:rStyle w:val="Char8"/>
          <w:rFonts w:hint="cs"/>
          <w:rtl/>
        </w:rPr>
        <w:t xml:space="preserve">و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27 و 28</w:t>
      </w:r>
      <w:r>
        <w:rPr>
          <w:rStyle w:val="Char8"/>
          <w:rFonts w:hint="cs"/>
          <w:rtl/>
        </w:rPr>
        <w:t xml:space="preserve">. </w:t>
      </w:r>
    </w:p>
  </w:footnote>
  <w:footnote w:id="28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8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8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84">
    <w:p w:rsidR="0090053C" w:rsidRPr="00420422" w:rsidRDefault="0090053C" w:rsidP="003E15C0">
      <w:pPr>
        <w:pStyle w:val="FootnoteText"/>
        <w:bidi/>
        <w:ind w:left="284" w:hanging="284"/>
        <w:jc w:val="both"/>
        <w:rPr>
          <w:rStyle w:val="Char8"/>
        </w:rPr>
      </w:pPr>
      <w:r w:rsidRPr="00420422">
        <w:rPr>
          <w:rStyle w:val="Char8"/>
        </w:rPr>
        <w:footnoteRef/>
      </w:r>
      <w:r w:rsidRPr="00420422">
        <w:rPr>
          <w:rStyle w:val="Char8"/>
          <w:rFonts w:hint="cs"/>
          <w:rtl/>
        </w:rPr>
        <w:t>- تذکرة الحفاظ</w:t>
      </w:r>
      <w:r>
        <w:rPr>
          <w:rStyle w:val="Char8"/>
          <w:rFonts w:hint="cs"/>
          <w:rtl/>
        </w:rPr>
        <w:t xml:space="preserve">، </w:t>
      </w:r>
      <w:r w:rsidRPr="00420422">
        <w:rPr>
          <w:rStyle w:val="Char8"/>
          <w:rFonts w:hint="cs"/>
          <w:rtl/>
        </w:rPr>
        <w:t>ذهبی</w:t>
      </w:r>
      <w:r>
        <w:rPr>
          <w:rStyle w:val="Char8"/>
          <w:rFonts w:hint="cs"/>
          <w:rtl/>
        </w:rPr>
        <w:t xml:space="preserve">، </w:t>
      </w:r>
      <w:r w:rsidRPr="00420422">
        <w:rPr>
          <w:rStyle w:val="Char8"/>
          <w:rFonts w:hint="cs"/>
          <w:rtl/>
        </w:rPr>
        <w:t>ج 2</w:t>
      </w:r>
      <w:r>
        <w:rPr>
          <w:rStyle w:val="Char8"/>
          <w:rFonts w:hint="cs"/>
          <w:rtl/>
        </w:rPr>
        <w:t xml:space="preserve">، </w:t>
      </w:r>
      <w:r w:rsidRPr="00420422">
        <w:rPr>
          <w:rStyle w:val="Char8"/>
          <w:rFonts w:hint="cs"/>
          <w:rtl/>
        </w:rPr>
        <w:t>ص 555</w:t>
      </w:r>
      <w:r>
        <w:rPr>
          <w:rStyle w:val="Char8"/>
          <w:rFonts w:hint="cs"/>
          <w:rtl/>
        </w:rPr>
        <w:t xml:space="preserve">. </w:t>
      </w:r>
    </w:p>
  </w:footnote>
  <w:footnote w:id="285">
    <w:p w:rsidR="0090053C" w:rsidRPr="00420422" w:rsidRDefault="0090053C" w:rsidP="003E15C0">
      <w:pPr>
        <w:pStyle w:val="FootnoteText"/>
        <w:bidi/>
        <w:ind w:left="284" w:hanging="284"/>
        <w:jc w:val="both"/>
        <w:rPr>
          <w:rStyle w:val="Char8"/>
        </w:rPr>
      </w:pPr>
      <w:r w:rsidRPr="00420422">
        <w:rPr>
          <w:rStyle w:val="Char8"/>
        </w:rPr>
        <w:footnoteRef/>
      </w:r>
      <w:r w:rsidRPr="00420422">
        <w:rPr>
          <w:rStyle w:val="Char8"/>
          <w:rFonts w:hint="cs"/>
          <w:rtl/>
        </w:rPr>
        <w:t>- ارشاد الساری</w:t>
      </w:r>
      <w:r>
        <w:rPr>
          <w:rStyle w:val="Char8"/>
          <w:rFonts w:hint="cs"/>
          <w:rtl/>
        </w:rPr>
        <w:t xml:space="preserve">، </w:t>
      </w:r>
      <w:r w:rsidRPr="00420422">
        <w:rPr>
          <w:rStyle w:val="Char8"/>
          <w:rFonts w:hint="cs"/>
          <w:rtl/>
        </w:rPr>
        <w:t>قسطلانی</w:t>
      </w:r>
      <w:r>
        <w:rPr>
          <w:rStyle w:val="Char8"/>
          <w:rFonts w:hint="cs"/>
          <w:rtl/>
        </w:rPr>
        <w:t xml:space="preserve">، </w:t>
      </w:r>
      <w:r w:rsidRPr="00420422">
        <w:rPr>
          <w:rStyle w:val="Char8"/>
          <w:rFonts w:hint="cs"/>
          <w:rtl/>
        </w:rPr>
        <w:t>ج 1</w:t>
      </w:r>
      <w:r>
        <w:rPr>
          <w:rStyle w:val="Char8"/>
          <w:rFonts w:hint="cs"/>
          <w:rtl/>
        </w:rPr>
        <w:t xml:space="preserve">، </w:t>
      </w:r>
      <w:r w:rsidRPr="00420422">
        <w:rPr>
          <w:rStyle w:val="Char8"/>
          <w:rFonts w:hint="cs"/>
          <w:rtl/>
        </w:rPr>
        <w:t>ص 33 و 28</w:t>
      </w:r>
      <w:r>
        <w:rPr>
          <w:rStyle w:val="Char8"/>
          <w:rFonts w:hint="cs"/>
          <w:rtl/>
        </w:rPr>
        <w:t xml:space="preserve">، </w:t>
      </w:r>
      <w:r w:rsidRPr="00420422">
        <w:rPr>
          <w:rStyle w:val="Char8"/>
          <w:rFonts w:hint="cs"/>
          <w:rtl/>
        </w:rPr>
        <w:t>تذکرة الحفاظ</w:t>
      </w:r>
      <w:r>
        <w:rPr>
          <w:rStyle w:val="Char8"/>
          <w:rFonts w:hint="cs"/>
          <w:rtl/>
        </w:rPr>
        <w:t xml:space="preserve">، </w:t>
      </w:r>
      <w:r w:rsidRPr="00420422">
        <w:rPr>
          <w:rStyle w:val="Char8"/>
          <w:rFonts w:hint="cs"/>
          <w:rtl/>
        </w:rPr>
        <w:t>ذهبی</w:t>
      </w:r>
      <w:r>
        <w:rPr>
          <w:rStyle w:val="Char8"/>
          <w:rFonts w:hint="cs"/>
          <w:rtl/>
        </w:rPr>
        <w:t xml:space="preserve">، </w:t>
      </w:r>
      <w:r w:rsidRPr="00420422">
        <w:rPr>
          <w:rStyle w:val="Char8"/>
          <w:rFonts w:hint="cs"/>
          <w:rtl/>
        </w:rPr>
        <w:t>ج 2</w:t>
      </w:r>
      <w:r>
        <w:rPr>
          <w:rStyle w:val="Char8"/>
          <w:rFonts w:hint="cs"/>
          <w:rtl/>
        </w:rPr>
        <w:t xml:space="preserve">، </w:t>
      </w:r>
      <w:r w:rsidRPr="00420422">
        <w:rPr>
          <w:rStyle w:val="Char8"/>
          <w:rFonts w:hint="cs"/>
          <w:rtl/>
        </w:rPr>
        <w:t>ص 556</w:t>
      </w:r>
      <w:r>
        <w:rPr>
          <w:rStyle w:val="Char8"/>
          <w:rFonts w:hint="cs"/>
          <w:rtl/>
        </w:rPr>
        <w:t xml:space="preserve">. </w:t>
      </w:r>
    </w:p>
  </w:footnote>
  <w:footnote w:id="286">
    <w:p w:rsidR="0090053C" w:rsidRPr="00420422" w:rsidRDefault="0090053C" w:rsidP="003E15C0">
      <w:pPr>
        <w:pStyle w:val="FootnoteText"/>
        <w:bidi/>
        <w:ind w:left="284" w:hanging="284"/>
        <w:jc w:val="both"/>
        <w:rPr>
          <w:rStyle w:val="Char8"/>
        </w:rPr>
      </w:pPr>
      <w:r w:rsidRPr="00420422">
        <w:rPr>
          <w:rStyle w:val="Char8"/>
        </w:rPr>
        <w:footnoteRef/>
      </w:r>
      <w:r w:rsidRPr="00420422">
        <w:rPr>
          <w:rStyle w:val="Char8"/>
          <w:rFonts w:hint="cs"/>
          <w:rtl/>
        </w:rPr>
        <w:t>- همان</w:t>
      </w:r>
      <w:r>
        <w:rPr>
          <w:rStyle w:val="Char8"/>
          <w:rFonts w:hint="cs"/>
          <w:rtl/>
        </w:rPr>
        <w:t xml:space="preserve">. </w:t>
      </w:r>
    </w:p>
  </w:footnote>
  <w:footnote w:id="287">
    <w:p w:rsidR="0090053C" w:rsidRPr="003E15C0" w:rsidRDefault="0090053C" w:rsidP="003E15C0">
      <w:pPr>
        <w:pStyle w:val="FootnoteText"/>
        <w:bidi/>
        <w:ind w:left="284" w:hanging="284"/>
        <w:jc w:val="both"/>
        <w:rPr>
          <w:rStyle w:val="Char8"/>
        </w:rPr>
      </w:pPr>
      <w:r w:rsidRPr="00420422">
        <w:rPr>
          <w:rStyle w:val="Char8"/>
        </w:rPr>
        <w:footnoteRef/>
      </w:r>
      <w:r w:rsidRPr="00420422">
        <w:rPr>
          <w:rStyle w:val="Char8"/>
          <w:rFonts w:hint="cs"/>
          <w:rtl/>
        </w:rPr>
        <w:t>- همان</w:t>
      </w:r>
      <w:r>
        <w:rPr>
          <w:rStyle w:val="Char8"/>
          <w:rFonts w:hint="cs"/>
          <w:rtl/>
        </w:rPr>
        <w:t xml:space="preserve">. </w:t>
      </w:r>
    </w:p>
  </w:footnote>
  <w:footnote w:id="28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28 در ارشاد الساری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32 استنباط</w:t>
      </w:r>
      <w:r>
        <w:rPr>
          <w:rStyle w:val="Char8"/>
          <w:rFonts w:hint="cs"/>
          <w:rtl/>
        </w:rPr>
        <w:t xml:space="preserve"> می‌شود </w:t>
      </w:r>
      <w:r w:rsidRPr="003E15C0">
        <w:rPr>
          <w:rStyle w:val="Char8"/>
          <w:rFonts w:hint="cs"/>
          <w:rtl/>
        </w:rPr>
        <w:t>که در شانزده سالگی مراسم حج را انجام داده است</w:t>
      </w:r>
      <w:r>
        <w:rPr>
          <w:rStyle w:val="Char8"/>
          <w:rFonts w:hint="cs"/>
          <w:rtl/>
        </w:rPr>
        <w:t xml:space="preserve">. </w:t>
      </w:r>
    </w:p>
  </w:footnote>
  <w:footnote w:id="28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قسطلانی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32 و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555</w:t>
      </w:r>
      <w:r>
        <w:rPr>
          <w:rStyle w:val="Char8"/>
          <w:rFonts w:hint="cs"/>
          <w:rtl/>
        </w:rPr>
        <w:t xml:space="preserve">. </w:t>
      </w:r>
    </w:p>
  </w:footnote>
  <w:footnote w:id="29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9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555</w:t>
      </w:r>
      <w:r>
        <w:rPr>
          <w:rStyle w:val="Char8"/>
          <w:rFonts w:hint="cs"/>
          <w:rtl/>
        </w:rPr>
        <w:t xml:space="preserve">. </w:t>
      </w:r>
    </w:p>
  </w:footnote>
  <w:footnote w:id="292">
    <w:p w:rsidR="0090053C" w:rsidRPr="003E15C0" w:rsidRDefault="0090053C" w:rsidP="002F2C35">
      <w:pPr>
        <w:pStyle w:val="ab"/>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ص 33</w:t>
      </w:r>
      <w:r>
        <w:rPr>
          <w:rStyle w:val="Char8"/>
          <w:rFonts w:hint="cs"/>
          <w:rtl/>
        </w:rPr>
        <w:t xml:space="preserve">، </w:t>
      </w:r>
      <w:r w:rsidRPr="003E15C0">
        <w:rPr>
          <w:rStyle w:val="Char8"/>
          <w:rFonts w:hint="cs"/>
          <w:rtl/>
        </w:rPr>
        <w:t>تذکرة الحفاظ</w:t>
      </w:r>
      <w:r>
        <w:rPr>
          <w:rStyle w:val="Char8"/>
          <w:rFonts w:hint="cs"/>
          <w:rtl/>
        </w:rPr>
        <w:t xml:space="preserve">، </w:t>
      </w:r>
      <w:r w:rsidRPr="003E15C0">
        <w:rPr>
          <w:rStyle w:val="Char8"/>
          <w:rFonts w:hint="cs"/>
          <w:rtl/>
        </w:rPr>
        <w:t>ص 555</w:t>
      </w:r>
      <w:r>
        <w:rPr>
          <w:rStyle w:val="Char8"/>
          <w:rFonts w:hint="cs"/>
          <w:rtl/>
        </w:rPr>
        <w:t xml:space="preserve">. </w:t>
      </w:r>
    </w:p>
  </w:footnote>
  <w:footnote w:id="293">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94">
    <w:p w:rsidR="0090053C" w:rsidRPr="003E15C0" w:rsidRDefault="0090053C" w:rsidP="002F2C35">
      <w:pPr>
        <w:pStyle w:val="ab"/>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 xml:space="preserve">ص 555 و 556 و </w:t>
      </w:r>
      <w:r w:rsidR="008A5F76">
        <w:rPr>
          <w:rStyle w:val="Char8"/>
          <w:rFonts w:hint="cs"/>
          <w:rtl/>
          <w:lang w:bidi="ar-SA"/>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28 و ارشاد الساری</w:t>
      </w:r>
      <w:r>
        <w:rPr>
          <w:rStyle w:val="Char8"/>
          <w:rFonts w:hint="cs"/>
          <w:rtl/>
        </w:rPr>
        <w:t xml:space="preserve">، </w:t>
      </w:r>
      <w:r w:rsidRPr="003E15C0">
        <w:rPr>
          <w:rStyle w:val="Char8"/>
          <w:rFonts w:hint="cs"/>
          <w:rtl/>
        </w:rPr>
        <w:t>قسطلانی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32 و 33</w:t>
      </w:r>
      <w:r>
        <w:rPr>
          <w:rStyle w:val="Char8"/>
          <w:rFonts w:hint="cs"/>
          <w:rtl/>
        </w:rPr>
        <w:t xml:space="preserve">. </w:t>
      </w:r>
    </w:p>
  </w:footnote>
  <w:footnote w:id="295">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296">
    <w:p w:rsidR="0090053C" w:rsidRPr="003E15C0" w:rsidRDefault="0090053C" w:rsidP="002F2C35">
      <w:pPr>
        <w:pStyle w:val="ab"/>
        <w:rPr>
          <w:rStyle w:val="Char8"/>
          <w:rtl/>
        </w:rPr>
      </w:pPr>
      <w:r w:rsidRPr="003E15C0">
        <w:rPr>
          <w:rStyle w:val="Char8"/>
        </w:rPr>
        <w:footnoteRef/>
      </w:r>
      <w:r w:rsidRPr="003E15C0">
        <w:rPr>
          <w:rStyle w:val="Char8"/>
          <w:rFonts w:hint="cs"/>
          <w:rtl/>
        </w:rPr>
        <w:t>- همان</w:t>
      </w:r>
      <w:r>
        <w:rPr>
          <w:rStyle w:val="Char8"/>
          <w:rFonts w:hint="cs"/>
          <w:rtl/>
        </w:rPr>
        <w:t xml:space="preserve">. </w:t>
      </w:r>
    </w:p>
  </w:footnote>
  <w:footnote w:id="297">
    <w:p w:rsidR="0090053C" w:rsidRPr="002F2C35" w:rsidRDefault="0090053C" w:rsidP="002F2C35">
      <w:pPr>
        <w:pStyle w:val="ab"/>
        <w:rPr>
          <w:rStyle w:val="Char8"/>
        </w:rPr>
      </w:pPr>
      <w:r w:rsidRPr="002F2C35">
        <w:rPr>
          <w:rStyle w:val="Char8"/>
        </w:rPr>
        <w:footnoteRef/>
      </w:r>
      <w:r w:rsidRPr="002F2C35">
        <w:rPr>
          <w:rStyle w:val="Char8"/>
          <w:rFonts w:hint="cs"/>
          <w:rtl/>
        </w:rPr>
        <w:t xml:space="preserve">- </w:t>
      </w:r>
      <w:r w:rsidR="008A5F76" w:rsidRPr="002F2C35">
        <w:rPr>
          <w:rStyle w:val="Char8"/>
          <w:rFonts w:hint="cs"/>
          <w:rtl/>
          <w:lang w:bidi="ar-SA"/>
        </w:rPr>
        <w:t>البدایة والنهایة</w:t>
      </w:r>
      <w:r w:rsidRPr="002F2C35">
        <w:rPr>
          <w:rStyle w:val="Char8"/>
          <w:rFonts w:hint="cs"/>
          <w:rtl/>
        </w:rPr>
        <w:t xml:space="preserve">، ابن کثیر، ج 11، ص 28 و ارشاد الساری، عسقلانی، ج 1، ص 34. </w:t>
      </w:r>
    </w:p>
  </w:footnote>
  <w:footnote w:id="298">
    <w:p w:rsidR="0090053C" w:rsidRPr="002F2C35" w:rsidRDefault="0090053C" w:rsidP="002F2C35">
      <w:pPr>
        <w:pStyle w:val="ab"/>
        <w:rPr>
          <w:rStyle w:val="Char8"/>
        </w:rPr>
      </w:pPr>
      <w:r w:rsidRPr="002F2C35">
        <w:rPr>
          <w:rStyle w:val="Char8"/>
        </w:rPr>
        <w:footnoteRef/>
      </w:r>
      <w:r w:rsidRPr="002F2C35">
        <w:rPr>
          <w:rStyle w:val="Char8"/>
          <w:rFonts w:hint="cs"/>
          <w:rtl/>
        </w:rPr>
        <w:t xml:space="preserve">- همان. </w:t>
      </w:r>
    </w:p>
  </w:footnote>
  <w:footnote w:id="299">
    <w:p w:rsidR="0090053C" w:rsidRPr="002F2C35" w:rsidRDefault="0090053C" w:rsidP="002F2C35">
      <w:pPr>
        <w:pStyle w:val="ab"/>
        <w:rPr>
          <w:rStyle w:val="Char8"/>
        </w:rPr>
      </w:pPr>
      <w:r w:rsidRPr="002F2C35">
        <w:rPr>
          <w:rStyle w:val="Char8"/>
        </w:rPr>
        <w:footnoteRef/>
      </w:r>
      <w:r w:rsidRPr="002F2C35">
        <w:rPr>
          <w:rStyle w:val="Char8"/>
          <w:rFonts w:hint="cs"/>
          <w:rtl/>
        </w:rPr>
        <w:t xml:space="preserve">- ارشاد الساری، قسطلانی، ج 1، ص 34 و 35 و </w:t>
      </w:r>
      <w:r w:rsidR="008A5F76" w:rsidRPr="002F2C35">
        <w:rPr>
          <w:rStyle w:val="Char8"/>
          <w:rFonts w:hint="cs"/>
          <w:rtl/>
          <w:lang w:bidi="ar-SA"/>
        </w:rPr>
        <w:t>البدایة والنهایة</w:t>
      </w:r>
      <w:r w:rsidRPr="002F2C35">
        <w:rPr>
          <w:rStyle w:val="Char8"/>
          <w:rFonts w:hint="cs"/>
          <w:rtl/>
        </w:rPr>
        <w:t xml:space="preserve">، ابن کثیر، ج 11، ص 28 و تذکرة الحفاظ، ذهبی، ج 2، ص 556 از ابن خزعه نقل کرده که گفته است: </w:t>
      </w:r>
      <w:r w:rsidRPr="002F2C35">
        <w:rPr>
          <w:rStyle w:val="Chara"/>
          <w:rFonts w:ascii="IRNazli" w:hAnsi="IRNazli" w:cs="IRNazli"/>
          <w:rtl/>
          <w:lang w:bidi="fa-IR"/>
        </w:rPr>
        <w:t>«</w:t>
      </w:r>
      <w:r w:rsidRPr="002F2C35">
        <w:rPr>
          <w:rStyle w:val="Chara"/>
          <w:rtl/>
        </w:rPr>
        <w:t>ما تحت ادیم السماء اعلم بالحدیث من البخاری</w:t>
      </w:r>
      <w:r w:rsidRPr="002F2C35">
        <w:rPr>
          <w:rStyle w:val="Chara"/>
          <w:rFonts w:ascii="IRNazli" w:hAnsi="IRNazli" w:cs="IRNazli"/>
          <w:rtl/>
          <w:lang w:bidi="fa-IR"/>
        </w:rPr>
        <w:t xml:space="preserve">». </w:t>
      </w:r>
    </w:p>
  </w:footnote>
  <w:footnote w:id="300">
    <w:p w:rsidR="0090053C" w:rsidRPr="002F2C35" w:rsidRDefault="0090053C" w:rsidP="002F2C35">
      <w:pPr>
        <w:pStyle w:val="ab"/>
        <w:rPr>
          <w:rStyle w:val="Char8"/>
        </w:rPr>
      </w:pPr>
      <w:r w:rsidRPr="002F2C35">
        <w:rPr>
          <w:rStyle w:val="Char8"/>
        </w:rPr>
        <w:footnoteRef/>
      </w:r>
      <w:r w:rsidRPr="002F2C35">
        <w:rPr>
          <w:rStyle w:val="Char8"/>
          <w:rFonts w:hint="cs"/>
          <w:rtl/>
        </w:rPr>
        <w:t xml:space="preserve">- همان. </w:t>
      </w:r>
    </w:p>
  </w:footnote>
  <w:footnote w:id="301">
    <w:p w:rsidR="0090053C" w:rsidRPr="003E15C0" w:rsidRDefault="0090053C" w:rsidP="002F2C35">
      <w:pPr>
        <w:pStyle w:val="ab"/>
        <w:rPr>
          <w:rStyle w:val="Char8"/>
        </w:rPr>
      </w:pPr>
      <w:r w:rsidRPr="002F2C35">
        <w:rPr>
          <w:rStyle w:val="Char8"/>
        </w:rPr>
        <w:footnoteRef/>
      </w:r>
      <w:r w:rsidRPr="002F2C35">
        <w:rPr>
          <w:rStyle w:val="Char8"/>
          <w:rFonts w:hint="cs"/>
          <w:rtl/>
        </w:rPr>
        <w:t xml:space="preserve">- همان. </w:t>
      </w:r>
    </w:p>
  </w:footnote>
  <w:footnote w:id="30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28</w:t>
      </w:r>
      <w:r>
        <w:rPr>
          <w:rStyle w:val="Char8"/>
          <w:rFonts w:hint="cs"/>
          <w:rtl/>
        </w:rPr>
        <w:t xml:space="preserve">. </w:t>
      </w:r>
    </w:p>
  </w:footnote>
  <w:footnote w:id="30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0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قسطلانی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37</w:t>
      </w:r>
      <w:r>
        <w:rPr>
          <w:rStyle w:val="Char8"/>
          <w:rFonts w:hint="cs"/>
          <w:rtl/>
        </w:rPr>
        <w:t xml:space="preserve">. </w:t>
      </w:r>
    </w:p>
  </w:footnote>
  <w:footnote w:id="30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0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30</w:t>
      </w:r>
      <w:r>
        <w:rPr>
          <w:rStyle w:val="Char8"/>
          <w:rFonts w:hint="cs"/>
          <w:rtl/>
        </w:rPr>
        <w:t xml:space="preserve">. </w:t>
      </w:r>
    </w:p>
  </w:footnote>
  <w:footnote w:id="30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قسطلانی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 xml:space="preserve">ص 38 و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30</w:t>
      </w:r>
      <w:r>
        <w:rPr>
          <w:rStyle w:val="Char8"/>
          <w:rFonts w:hint="cs"/>
          <w:rtl/>
        </w:rPr>
        <w:t xml:space="preserve">. </w:t>
      </w:r>
    </w:p>
  </w:footnote>
  <w:footnote w:id="30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0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1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1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1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30 و ارشاد الساری</w:t>
      </w:r>
      <w:r>
        <w:rPr>
          <w:rStyle w:val="Char8"/>
          <w:rFonts w:hint="cs"/>
          <w:rtl/>
        </w:rPr>
        <w:t xml:space="preserve">، </w:t>
      </w:r>
      <w:r w:rsidRPr="003E15C0">
        <w:rPr>
          <w:rStyle w:val="Char8"/>
          <w:rFonts w:hint="cs"/>
          <w:rtl/>
        </w:rPr>
        <w:t>قسطلانی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38 و 39</w:t>
      </w:r>
      <w:r>
        <w:rPr>
          <w:rStyle w:val="Char8"/>
          <w:rFonts w:hint="cs"/>
          <w:rtl/>
        </w:rPr>
        <w:t xml:space="preserve">. </w:t>
      </w:r>
    </w:p>
  </w:footnote>
  <w:footnote w:id="31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14">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15">
    <w:p w:rsidR="0090053C" w:rsidRPr="003E15C0" w:rsidRDefault="0090053C" w:rsidP="002F2C35">
      <w:pPr>
        <w:pStyle w:val="ab"/>
        <w:rPr>
          <w:rStyle w:val="Char8"/>
        </w:rPr>
      </w:pPr>
      <w:r w:rsidRPr="003E15C0">
        <w:rPr>
          <w:rStyle w:val="Char8"/>
        </w:rPr>
        <w:footnoteRef/>
      </w:r>
      <w:r w:rsidRPr="003E15C0">
        <w:rPr>
          <w:rStyle w:val="Char8"/>
          <w:rFonts w:hint="cs"/>
          <w:rtl/>
        </w:rPr>
        <w:t>- در هدیة العارفین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w:t>
      </w:r>
      <w:r>
        <w:rPr>
          <w:rStyle w:val="Char8"/>
          <w:rFonts w:hint="cs"/>
          <w:rtl/>
        </w:rPr>
        <w:t xml:space="preserve">، </w:t>
      </w:r>
      <w:r w:rsidRPr="003E15C0">
        <w:rPr>
          <w:rStyle w:val="Char8"/>
          <w:rFonts w:hint="cs"/>
          <w:rtl/>
        </w:rPr>
        <w:t>ص 16 نام نوزده کتاب بخاری را یادآور شده است مراجعه شود</w:t>
      </w:r>
      <w:r>
        <w:rPr>
          <w:rStyle w:val="Char8"/>
          <w:rFonts w:hint="cs"/>
          <w:rtl/>
        </w:rPr>
        <w:t xml:space="preserve">. </w:t>
      </w:r>
    </w:p>
  </w:footnote>
  <w:footnote w:id="316">
    <w:p w:rsidR="0090053C" w:rsidRPr="003E15C0" w:rsidRDefault="0090053C" w:rsidP="002F2C35">
      <w:pPr>
        <w:pStyle w:val="ab"/>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29</w:t>
      </w:r>
      <w:r>
        <w:rPr>
          <w:rStyle w:val="Char8"/>
          <w:rFonts w:hint="cs"/>
          <w:rtl/>
        </w:rPr>
        <w:t xml:space="preserve">. </w:t>
      </w:r>
    </w:p>
  </w:footnote>
  <w:footnote w:id="317">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18">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19">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20">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21">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22">
    <w:p w:rsidR="0090053C" w:rsidRPr="003E15C0" w:rsidRDefault="0090053C" w:rsidP="002F2C35">
      <w:pPr>
        <w:pStyle w:val="ab"/>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قسطلانی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28 و مقدمه ابن خلدون</w:t>
      </w:r>
      <w:r>
        <w:rPr>
          <w:rStyle w:val="Char8"/>
          <w:rFonts w:hint="cs"/>
          <w:rtl/>
        </w:rPr>
        <w:t xml:space="preserve">، </w:t>
      </w:r>
      <w:r w:rsidRPr="003E15C0">
        <w:rPr>
          <w:rStyle w:val="Char8"/>
          <w:rFonts w:hint="cs"/>
          <w:rtl/>
        </w:rPr>
        <w:t>ترجمه</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899</w:t>
      </w:r>
      <w:r>
        <w:rPr>
          <w:rStyle w:val="Char8"/>
          <w:rFonts w:hint="cs"/>
          <w:rtl/>
        </w:rPr>
        <w:t xml:space="preserve">. </w:t>
      </w:r>
    </w:p>
  </w:footnote>
  <w:footnote w:id="323">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24">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25">
    <w:p w:rsidR="0090053C" w:rsidRPr="003E15C0" w:rsidRDefault="0090053C" w:rsidP="002F2C35">
      <w:pPr>
        <w:pStyle w:val="ab"/>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قسطلانی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28</w:t>
      </w:r>
      <w:r>
        <w:rPr>
          <w:rStyle w:val="Char8"/>
          <w:rFonts w:hint="cs"/>
          <w:rtl/>
        </w:rPr>
        <w:t xml:space="preserve">. </w:t>
      </w:r>
    </w:p>
  </w:footnote>
  <w:footnote w:id="326">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27">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28">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29">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30">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31">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32">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33">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34">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35">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36">
    <w:p w:rsidR="0090053C" w:rsidRPr="003E15C0" w:rsidRDefault="0090053C" w:rsidP="002F2C35">
      <w:pPr>
        <w:pStyle w:val="ab"/>
        <w:rPr>
          <w:rStyle w:val="Char8"/>
        </w:rPr>
      </w:pPr>
      <w:r w:rsidRPr="003E15C0">
        <w:rPr>
          <w:rStyle w:val="Char8"/>
        </w:rPr>
        <w:footnoteRef/>
      </w:r>
      <w:r w:rsidRPr="003E15C0">
        <w:rPr>
          <w:rStyle w:val="Char8"/>
          <w:rFonts w:hint="cs"/>
          <w:rtl/>
        </w:rPr>
        <w:t>- مقدمه ابن خلدون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898 و 899</w:t>
      </w:r>
      <w:r>
        <w:rPr>
          <w:rStyle w:val="Char8"/>
          <w:rFonts w:hint="cs"/>
          <w:rtl/>
        </w:rPr>
        <w:t xml:space="preserve">. </w:t>
      </w:r>
    </w:p>
  </w:footnote>
  <w:footnote w:id="337">
    <w:p w:rsidR="0090053C" w:rsidRPr="003E15C0" w:rsidRDefault="0090053C" w:rsidP="002F2C35">
      <w:pPr>
        <w:pStyle w:val="ab"/>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هامش</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28 و 29</w:t>
      </w:r>
      <w:r>
        <w:rPr>
          <w:rStyle w:val="Char8"/>
          <w:rFonts w:hint="cs"/>
          <w:rtl/>
        </w:rPr>
        <w:t xml:space="preserve">. </w:t>
      </w:r>
    </w:p>
  </w:footnote>
  <w:footnote w:id="338">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39">
    <w:p w:rsidR="0090053C" w:rsidRPr="003E15C0" w:rsidRDefault="0090053C" w:rsidP="002F2C35">
      <w:pPr>
        <w:pStyle w:val="ab"/>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588</w:t>
      </w:r>
      <w:r>
        <w:rPr>
          <w:rStyle w:val="Char8"/>
          <w:rFonts w:hint="cs"/>
          <w:rtl/>
        </w:rPr>
        <w:t xml:space="preserve">، </w:t>
      </w:r>
      <w:r w:rsidRPr="003E15C0">
        <w:rPr>
          <w:rStyle w:val="Char8"/>
          <w:rFonts w:hint="cs"/>
          <w:rtl/>
        </w:rPr>
        <w:t>و هدیة العارفین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432 و شرح نووی بر مسلم هامش ارشاد الساری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 xml:space="preserve">ص 15 و </w:t>
      </w:r>
      <w:r w:rsidR="008A5F76">
        <w:rPr>
          <w:rStyle w:val="Char8"/>
          <w:rFonts w:hint="cs"/>
          <w:rtl/>
          <w:lang w:bidi="ar-SA"/>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36</w:t>
      </w:r>
      <w:r>
        <w:rPr>
          <w:rStyle w:val="Char8"/>
          <w:rFonts w:hint="cs"/>
          <w:rtl/>
        </w:rPr>
        <w:t xml:space="preserve">. </w:t>
      </w:r>
    </w:p>
  </w:footnote>
  <w:footnote w:id="340">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41">
    <w:p w:rsidR="0090053C" w:rsidRPr="003E15C0" w:rsidRDefault="0090053C" w:rsidP="002F2C35">
      <w:pPr>
        <w:pStyle w:val="ab"/>
        <w:rPr>
          <w:rStyle w:val="Char8"/>
        </w:rPr>
      </w:pPr>
      <w:r w:rsidRPr="003E15C0">
        <w:rPr>
          <w:rStyle w:val="Char8"/>
        </w:rPr>
        <w:footnoteRef/>
      </w:r>
      <w:r w:rsidRPr="003E15C0">
        <w:rPr>
          <w:rStyle w:val="Char8"/>
          <w:rFonts w:hint="cs"/>
          <w:rtl/>
        </w:rPr>
        <w:t>- ارشاد الساری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 xml:space="preserve">ص 38 و </w:t>
      </w:r>
      <w:r w:rsidR="008A5F76">
        <w:rPr>
          <w:rStyle w:val="Char8"/>
          <w:rFonts w:hint="cs"/>
          <w:rtl/>
          <w:lang w:bidi="ar-SA"/>
        </w:rPr>
        <w:t>البدایة والنهایة</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38</w:t>
      </w:r>
      <w:r>
        <w:rPr>
          <w:rStyle w:val="Char8"/>
          <w:rFonts w:hint="cs"/>
          <w:rtl/>
        </w:rPr>
        <w:t xml:space="preserve">. </w:t>
      </w:r>
    </w:p>
  </w:footnote>
  <w:footnote w:id="34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4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36 و 37 و شرح نووی بر مسلم هامش ارشاد الساری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w:t>
      </w:r>
      <w:r>
        <w:rPr>
          <w:rStyle w:val="Char8"/>
          <w:rFonts w:hint="cs"/>
          <w:rtl/>
        </w:rPr>
        <w:t xml:space="preserve">. </w:t>
      </w:r>
    </w:p>
  </w:footnote>
  <w:footnote w:id="34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4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هدیه العارفین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431 و 432</w:t>
      </w:r>
      <w:r>
        <w:rPr>
          <w:rStyle w:val="Char8"/>
          <w:rFonts w:hint="cs"/>
          <w:rtl/>
        </w:rPr>
        <w:t xml:space="preserve">. </w:t>
      </w:r>
    </w:p>
  </w:footnote>
  <w:footnote w:id="34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4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شرح نووی</w:t>
      </w:r>
      <w:r>
        <w:rPr>
          <w:rStyle w:val="Char8"/>
          <w:rFonts w:hint="cs"/>
          <w:rtl/>
        </w:rPr>
        <w:t xml:space="preserve">، </w:t>
      </w:r>
      <w:r w:rsidRPr="003E15C0">
        <w:rPr>
          <w:rStyle w:val="Char8"/>
          <w:rFonts w:hint="cs"/>
          <w:rtl/>
        </w:rPr>
        <w:t>بر مسلم هامش</w:t>
      </w:r>
      <w:r>
        <w:rPr>
          <w:rStyle w:val="Char8"/>
          <w:rFonts w:hint="cs"/>
          <w:rtl/>
        </w:rPr>
        <w:t xml:space="preserve">، </w:t>
      </w:r>
      <w:r w:rsidRPr="003E15C0">
        <w:rPr>
          <w:rStyle w:val="Char8"/>
          <w:rFonts w:hint="cs"/>
          <w:rtl/>
        </w:rPr>
        <w:t>ارشاد الساری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16</w:t>
      </w:r>
      <w:r>
        <w:rPr>
          <w:rStyle w:val="Char8"/>
          <w:rFonts w:hint="cs"/>
          <w:rtl/>
        </w:rPr>
        <w:t xml:space="preserve">. </w:t>
      </w:r>
    </w:p>
  </w:footnote>
  <w:footnote w:id="34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شرح نووی</w:t>
      </w:r>
      <w:r>
        <w:rPr>
          <w:rStyle w:val="Char8"/>
          <w:rFonts w:hint="cs"/>
          <w:rtl/>
        </w:rPr>
        <w:t xml:space="preserve">، </w:t>
      </w:r>
      <w:r w:rsidRPr="003E15C0">
        <w:rPr>
          <w:rStyle w:val="Char8"/>
          <w:rFonts w:hint="cs"/>
          <w:rtl/>
        </w:rPr>
        <w:t>هامش</w:t>
      </w:r>
      <w:r>
        <w:rPr>
          <w:rStyle w:val="Char8"/>
          <w:rFonts w:hint="cs"/>
          <w:rtl/>
        </w:rPr>
        <w:t xml:space="preserve">، </w:t>
      </w:r>
      <w:r w:rsidRPr="003E15C0">
        <w:rPr>
          <w:rStyle w:val="Char8"/>
          <w:rFonts w:hint="cs"/>
          <w:rtl/>
        </w:rPr>
        <w:t>ارشاد الساری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30 و البدایه</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37</w:t>
      </w:r>
      <w:r>
        <w:rPr>
          <w:rStyle w:val="Char8"/>
          <w:rFonts w:hint="cs"/>
          <w:rtl/>
        </w:rPr>
        <w:t xml:space="preserve">، </w:t>
      </w:r>
      <w:r w:rsidRPr="003E15C0">
        <w:rPr>
          <w:rStyle w:val="Char8"/>
          <w:rFonts w:hint="cs"/>
          <w:rtl/>
        </w:rPr>
        <w:t>و تذکرة الحفاظ</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589</w:t>
      </w:r>
      <w:r>
        <w:rPr>
          <w:rStyle w:val="Char8"/>
          <w:rFonts w:hint="cs"/>
          <w:rtl/>
        </w:rPr>
        <w:t xml:space="preserve">. </w:t>
      </w:r>
    </w:p>
  </w:footnote>
  <w:footnote w:id="34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5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5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شرح نووی هامش ارشاد الساری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30</w:t>
      </w:r>
      <w:r>
        <w:rPr>
          <w:rStyle w:val="Char8"/>
          <w:rFonts w:hint="cs"/>
          <w:rtl/>
        </w:rPr>
        <w:t xml:space="preserve">، </w:t>
      </w:r>
      <w:r w:rsidRPr="00F70297">
        <w:rPr>
          <w:rStyle w:val="Char3"/>
          <w:rFonts w:hint="cs"/>
          <w:rtl/>
        </w:rPr>
        <w:t>«</w:t>
      </w:r>
      <w:r w:rsidRPr="00AA724E">
        <w:rPr>
          <w:rStyle w:val="Char9"/>
          <w:b w:val="0"/>
          <w:bCs w:val="0"/>
          <w:rtl/>
        </w:rPr>
        <w:t>اتفق العلماء علی ان اصح الکتب بعد القران العزیز</w:t>
      </w:r>
      <w:r>
        <w:rPr>
          <w:rStyle w:val="Char9"/>
          <w:b w:val="0"/>
          <w:bCs w:val="0"/>
          <w:rtl/>
        </w:rPr>
        <w:t xml:space="preserve">، </w:t>
      </w:r>
      <w:r w:rsidRPr="00AA724E">
        <w:rPr>
          <w:rStyle w:val="Char9"/>
          <w:b w:val="0"/>
          <w:bCs w:val="0"/>
          <w:rtl/>
        </w:rPr>
        <w:t>الصحیحان البخاری و مسلم»</w:t>
      </w:r>
      <w:r>
        <w:rPr>
          <w:rFonts w:ascii="Lotus Linotype" w:hAnsi="Lotus Linotype" w:cs="Lotus Linotype"/>
          <w:sz w:val="22"/>
          <w:szCs w:val="22"/>
          <w:rtl/>
          <w:lang w:bidi="fa-IR"/>
        </w:rPr>
        <w:t xml:space="preserve">. </w:t>
      </w:r>
    </w:p>
  </w:footnote>
  <w:footnote w:id="352">
    <w:p w:rsidR="0090053C" w:rsidRPr="003E15C0" w:rsidRDefault="0090053C" w:rsidP="003E15C0">
      <w:pPr>
        <w:pStyle w:val="FootnoteText"/>
        <w:bidi/>
        <w:ind w:left="284" w:hanging="284"/>
        <w:jc w:val="both"/>
        <w:rPr>
          <w:rStyle w:val="Char8"/>
        </w:rPr>
      </w:pPr>
      <w:r w:rsidRPr="003E15C0">
        <w:rPr>
          <w:rStyle w:val="Char8"/>
        </w:rPr>
        <w:footnoteRef/>
      </w:r>
      <w:r w:rsidR="002F2C35">
        <w:rPr>
          <w:rStyle w:val="Char8"/>
          <w:rFonts w:hint="cs"/>
          <w:rtl/>
        </w:rPr>
        <w:t>- الرسالة المستطرفة</w:t>
      </w:r>
      <w:r>
        <w:rPr>
          <w:rStyle w:val="Char8"/>
          <w:rFonts w:hint="cs"/>
          <w:rtl/>
        </w:rPr>
        <w:t xml:space="preserve">، </w:t>
      </w:r>
      <w:r w:rsidRPr="003E15C0">
        <w:rPr>
          <w:rStyle w:val="Char8"/>
          <w:rFonts w:hint="cs"/>
          <w:rtl/>
        </w:rPr>
        <w:t>محمدبن جعفر کتانی</w:t>
      </w:r>
      <w:r>
        <w:rPr>
          <w:rStyle w:val="Char8"/>
          <w:rFonts w:hint="cs"/>
          <w:rtl/>
        </w:rPr>
        <w:t xml:space="preserve">، </w:t>
      </w:r>
      <w:r w:rsidRPr="003E15C0">
        <w:rPr>
          <w:rStyle w:val="Char8"/>
          <w:rFonts w:hint="cs"/>
          <w:rtl/>
        </w:rPr>
        <w:t>بخش کتاب‌های سنن</w:t>
      </w:r>
      <w:r>
        <w:rPr>
          <w:rStyle w:val="Char8"/>
          <w:rFonts w:hint="cs"/>
          <w:rtl/>
        </w:rPr>
        <w:t xml:space="preserve">. </w:t>
      </w:r>
    </w:p>
  </w:footnote>
  <w:footnote w:id="35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5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5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سنن نسائی</w:t>
      </w:r>
      <w:r>
        <w:rPr>
          <w:rStyle w:val="Char8"/>
          <w:rFonts w:hint="cs"/>
          <w:rtl/>
        </w:rPr>
        <w:t xml:space="preserve">، </w:t>
      </w:r>
      <w:r w:rsidRPr="003E15C0">
        <w:rPr>
          <w:rStyle w:val="Char8"/>
          <w:rFonts w:hint="cs"/>
          <w:rtl/>
        </w:rPr>
        <w:t>شرح سیوطی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w:t>
      </w:r>
      <w:r>
        <w:rPr>
          <w:rStyle w:val="Char8"/>
          <w:rFonts w:hint="cs"/>
          <w:rtl/>
        </w:rPr>
        <w:t xml:space="preserve">. </w:t>
      </w:r>
    </w:p>
  </w:footnote>
  <w:footnote w:id="35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 xml:space="preserve">ص 591 و </w:t>
      </w:r>
      <w:r w:rsidR="008A5F76">
        <w:rPr>
          <w:rStyle w:val="Char8"/>
          <w:rFonts w:hint="cs"/>
          <w:rtl/>
        </w:rPr>
        <w:t>البدایة والنهایة</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58 و 89</w:t>
      </w:r>
      <w:r>
        <w:rPr>
          <w:rStyle w:val="Char8"/>
          <w:rFonts w:hint="cs"/>
          <w:rtl/>
        </w:rPr>
        <w:t xml:space="preserve">. </w:t>
      </w:r>
    </w:p>
  </w:footnote>
  <w:footnote w:id="35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 xml:space="preserve">ص 591 و 593 و </w:t>
      </w:r>
      <w:r w:rsidR="008A5F76">
        <w:rPr>
          <w:rStyle w:val="Char8"/>
          <w:rFonts w:hint="cs"/>
          <w:rtl/>
        </w:rPr>
        <w:t>البدایة والنهایة</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58 و 59</w:t>
      </w:r>
      <w:r>
        <w:rPr>
          <w:rStyle w:val="Char8"/>
          <w:rFonts w:hint="cs"/>
          <w:rtl/>
        </w:rPr>
        <w:t xml:space="preserve">. </w:t>
      </w:r>
    </w:p>
  </w:footnote>
  <w:footnote w:id="35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5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6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6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اصول الحدیث</w:t>
      </w:r>
      <w:r>
        <w:rPr>
          <w:rStyle w:val="Char8"/>
          <w:rFonts w:hint="cs"/>
          <w:rtl/>
        </w:rPr>
        <w:t xml:space="preserve">، </w:t>
      </w:r>
      <w:r w:rsidRPr="003E15C0">
        <w:rPr>
          <w:rStyle w:val="Char8"/>
          <w:rFonts w:hint="cs"/>
          <w:rtl/>
        </w:rPr>
        <w:t>علومه و مصطلحه</w:t>
      </w:r>
      <w:r>
        <w:rPr>
          <w:rStyle w:val="Char8"/>
          <w:rFonts w:hint="cs"/>
          <w:rtl/>
        </w:rPr>
        <w:t xml:space="preserve">، </w:t>
      </w:r>
      <w:r w:rsidRPr="003E15C0">
        <w:rPr>
          <w:rStyle w:val="Char8"/>
          <w:rFonts w:hint="cs"/>
          <w:rtl/>
        </w:rPr>
        <w:t>محمد عجاج خطیب</w:t>
      </w:r>
      <w:r>
        <w:rPr>
          <w:rStyle w:val="Char8"/>
          <w:rFonts w:hint="cs"/>
          <w:rtl/>
        </w:rPr>
        <w:t xml:space="preserve">، </w:t>
      </w:r>
      <w:r w:rsidRPr="003E15C0">
        <w:rPr>
          <w:rStyle w:val="Char8"/>
          <w:rFonts w:hint="cs"/>
          <w:rtl/>
        </w:rPr>
        <w:t>ص 321</w:t>
      </w:r>
      <w:r>
        <w:rPr>
          <w:rStyle w:val="Char8"/>
          <w:rFonts w:hint="cs"/>
          <w:rtl/>
        </w:rPr>
        <w:t xml:space="preserve">. </w:t>
      </w:r>
    </w:p>
  </w:footnote>
  <w:footnote w:id="36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6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6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مختصر علوم الحدیث</w:t>
      </w:r>
      <w:r>
        <w:rPr>
          <w:rStyle w:val="Char8"/>
          <w:rFonts w:hint="cs"/>
          <w:rtl/>
        </w:rPr>
        <w:t xml:space="preserve">، </w:t>
      </w:r>
      <w:r w:rsidRPr="003E15C0">
        <w:rPr>
          <w:rStyle w:val="Char8"/>
          <w:rFonts w:hint="cs"/>
          <w:rtl/>
        </w:rPr>
        <w:t>ابن کثیر</w:t>
      </w:r>
      <w:r>
        <w:rPr>
          <w:rStyle w:val="Char8"/>
          <w:rFonts w:hint="cs"/>
          <w:rtl/>
        </w:rPr>
        <w:t xml:space="preserve">. </w:t>
      </w:r>
    </w:p>
  </w:footnote>
  <w:footnote w:id="36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قائمه 1005</w:t>
      </w:r>
      <w:r>
        <w:rPr>
          <w:rStyle w:val="Char8"/>
          <w:rFonts w:hint="cs"/>
          <w:rtl/>
        </w:rPr>
        <w:t xml:space="preserve">. </w:t>
      </w:r>
    </w:p>
  </w:footnote>
  <w:footnote w:id="36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59 و تذکرة الحفاظ</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593</w:t>
      </w:r>
      <w:r>
        <w:rPr>
          <w:rStyle w:val="Char8"/>
          <w:rFonts w:hint="cs"/>
          <w:rtl/>
        </w:rPr>
        <w:t xml:space="preserve">. </w:t>
      </w:r>
    </w:p>
  </w:footnote>
  <w:footnote w:id="367">
    <w:p w:rsidR="0090053C" w:rsidRPr="003E15C0" w:rsidRDefault="0090053C" w:rsidP="002F2C35">
      <w:pPr>
        <w:pStyle w:val="ab"/>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 xml:space="preserve">ص 634 و 635 و به </w:t>
      </w:r>
      <w:r w:rsidR="008A5F76">
        <w:rPr>
          <w:rStyle w:val="Char8"/>
          <w:rFonts w:hint="cs"/>
          <w:rtl/>
          <w:lang w:bidi="ar-SA"/>
        </w:rPr>
        <w:t>البدایة والنهایة</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71 نیز مراجعه شود</w:t>
      </w:r>
      <w:r>
        <w:rPr>
          <w:rStyle w:val="Char8"/>
          <w:rFonts w:hint="cs"/>
          <w:rtl/>
        </w:rPr>
        <w:t xml:space="preserve">. </w:t>
      </w:r>
    </w:p>
  </w:footnote>
  <w:footnote w:id="368">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69">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70">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71">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72">
    <w:p w:rsidR="0090053C" w:rsidRPr="003E15C0" w:rsidRDefault="0090053C" w:rsidP="002F2C35">
      <w:pPr>
        <w:pStyle w:val="ab"/>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635</w:t>
      </w:r>
      <w:r>
        <w:rPr>
          <w:rStyle w:val="Char8"/>
          <w:rFonts w:hint="cs"/>
          <w:rtl/>
        </w:rPr>
        <w:t xml:space="preserve">. </w:t>
      </w:r>
    </w:p>
  </w:footnote>
  <w:footnote w:id="373">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74">
    <w:p w:rsidR="0090053C" w:rsidRPr="003E15C0" w:rsidRDefault="0090053C" w:rsidP="002F2C35">
      <w:pPr>
        <w:pStyle w:val="ab"/>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 xml:space="preserve">قائمه 559 و </w:t>
      </w:r>
      <w:r w:rsidR="008A5F76">
        <w:rPr>
          <w:rStyle w:val="Char8"/>
          <w:rFonts w:hint="cs"/>
          <w:rtl/>
          <w:lang w:bidi="ar-SA"/>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71 و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634</w:t>
      </w:r>
      <w:r>
        <w:rPr>
          <w:rStyle w:val="Char8"/>
          <w:rFonts w:hint="cs"/>
          <w:rtl/>
        </w:rPr>
        <w:t xml:space="preserve">. </w:t>
      </w:r>
    </w:p>
  </w:footnote>
  <w:footnote w:id="375">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76">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77">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78">
    <w:p w:rsidR="0090053C" w:rsidRPr="003E15C0" w:rsidRDefault="0090053C" w:rsidP="002F2C35">
      <w:pPr>
        <w:pStyle w:val="ab"/>
        <w:rPr>
          <w:rStyle w:val="Char8"/>
        </w:rPr>
      </w:pPr>
      <w:r w:rsidRPr="003E15C0">
        <w:rPr>
          <w:rStyle w:val="Char8"/>
        </w:rPr>
        <w:footnoteRef/>
      </w:r>
      <w:r w:rsidRPr="003E15C0">
        <w:rPr>
          <w:rStyle w:val="Char8"/>
          <w:rFonts w:hint="cs"/>
          <w:rtl/>
        </w:rPr>
        <w:t>- اصول الحدیث علومه و مصطلحه</w:t>
      </w:r>
      <w:r>
        <w:rPr>
          <w:rStyle w:val="Char8"/>
          <w:rFonts w:hint="cs"/>
          <w:rtl/>
        </w:rPr>
        <w:t xml:space="preserve">، </w:t>
      </w:r>
      <w:r w:rsidRPr="003E15C0">
        <w:rPr>
          <w:rStyle w:val="Char8"/>
          <w:rFonts w:hint="cs"/>
          <w:rtl/>
        </w:rPr>
        <w:t>محمد عجاج خطیب</w:t>
      </w:r>
      <w:r>
        <w:rPr>
          <w:rStyle w:val="Char8"/>
          <w:rFonts w:hint="cs"/>
          <w:rtl/>
        </w:rPr>
        <w:t xml:space="preserve">، </w:t>
      </w:r>
      <w:r w:rsidRPr="003E15C0">
        <w:rPr>
          <w:rStyle w:val="Char8"/>
          <w:rFonts w:hint="cs"/>
          <w:rtl/>
        </w:rPr>
        <w:t>ص 331</w:t>
      </w:r>
      <w:r>
        <w:rPr>
          <w:rStyle w:val="Char8"/>
          <w:rFonts w:hint="cs"/>
          <w:rtl/>
        </w:rPr>
        <w:t xml:space="preserve">. </w:t>
      </w:r>
    </w:p>
  </w:footnote>
  <w:footnote w:id="379">
    <w:p w:rsidR="0090053C" w:rsidRPr="003E15C0" w:rsidRDefault="0090053C" w:rsidP="002F2C35">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8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72</w:t>
      </w:r>
      <w:r>
        <w:rPr>
          <w:rStyle w:val="Char8"/>
          <w:rFonts w:hint="cs"/>
          <w:rtl/>
        </w:rPr>
        <w:t xml:space="preserve">. </w:t>
      </w:r>
    </w:p>
  </w:footnote>
  <w:footnote w:id="38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8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8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 xml:space="preserve">ص 698 و 699 و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131 و 132</w:t>
      </w:r>
      <w:r>
        <w:rPr>
          <w:rStyle w:val="Char8"/>
          <w:rFonts w:hint="cs"/>
          <w:rtl/>
        </w:rPr>
        <w:t xml:space="preserve">. </w:t>
      </w:r>
    </w:p>
  </w:footnote>
  <w:footnote w:id="38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8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8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8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(1006) ضمن نقل آن را «السنن الکبیر» نام برده است اما «السنن الکبری» مناسب‌تر است</w:t>
      </w:r>
      <w:r>
        <w:rPr>
          <w:rStyle w:val="Char8"/>
          <w:rFonts w:hint="cs"/>
          <w:rtl/>
        </w:rPr>
        <w:t xml:space="preserve">. </w:t>
      </w:r>
    </w:p>
  </w:footnote>
  <w:footnote w:id="38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8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سنن نسائی</w:t>
      </w:r>
      <w:r>
        <w:rPr>
          <w:rStyle w:val="Char8"/>
          <w:rFonts w:hint="cs"/>
          <w:rtl/>
        </w:rPr>
        <w:t xml:space="preserve">، </w:t>
      </w:r>
      <w:r w:rsidRPr="003E15C0">
        <w:rPr>
          <w:rStyle w:val="Char8"/>
          <w:rFonts w:hint="cs"/>
          <w:rtl/>
        </w:rPr>
        <w:t>شرح سیوطی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w:t>
      </w:r>
      <w:r>
        <w:rPr>
          <w:rStyle w:val="Char8"/>
          <w:rFonts w:hint="cs"/>
          <w:rtl/>
        </w:rPr>
        <w:t xml:space="preserve">. </w:t>
      </w:r>
    </w:p>
  </w:footnote>
  <w:footnote w:id="39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9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9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اصول الحدیث</w:t>
      </w:r>
      <w:r>
        <w:rPr>
          <w:rStyle w:val="Char8"/>
          <w:rFonts w:hint="cs"/>
          <w:rtl/>
        </w:rPr>
        <w:t xml:space="preserve">، </w:t>
      </w:r>
      <w:r w:rsidRPr="003E15C0">
        <w:rPr>
          <w:rStyle w:val="Char8"/>
          <w:rFonts w:hint="cs"/>
          <w:rtl/>
        </w:rPr>
        <w:t>معلومه و مصطلحه</w:t>
      </w:r>
      <w:r>
        <w:rPr>
          <w:rStyle w:val="Char8"/>
          <w:rFonts w:hint="cs"/>
          <w:rtl/>
        </w:rPr>
        <w:t xml:space="preserve">، </w:t>
      </w:r>
      <w:r w:rsidRPr="003E15C0">
        <w:rPr>
          <w:rStyle w:val="Char8"/>
          <w:rFonts w:hint="cs"/>
          <w:rtl/>
        </w:rPr>
        <w:t>ص 325</w:t>
      </w:r>
      <w:r>
        <w:rPr>
          <w:rStyle w:val="Char8"/>
          <w:rFonts w:hint="cs"/>
          <w:rtl/>
        </w:rPr>
        <w:t xml:space="preserve">. </w:t>
      </w:r>
    </w:p>
  </w:footnote>
  <w:footnote w:id="39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علم الحدیث</w:t>
      </w:r>
      <w:r>
        <w:rPr>
          <w:rStyle w:val="Char8"/>
          <w:rFonts w:hint="cs"/>
          <w:rtl/>
        </w:rPr>
        <w:t xml:space="preserve">، </w:t>
      </w:r>
      <w:r w:rsidRPr="003E15C0">
        <w:rPr>
          <w:rStyle w:val="Char8"/>
          <w:rFonts w:hint="cs"/>
          <w:rtl/>
        </w:rPr>
        <w:t>ص 54</w:t>
      </w:r>
      <w:r>
        <w:rPr>
          <w:rStyle w:val="Char8"/>
          <w:rFonts w:hint="cs"/>
          <w:rtl/>
        </w:rPr>
        <w:t xml:space="preserve">. </w:t>
      </w:r>
    </w:p>
  </w:footnote>
  <w:footnote w:id="39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استیعاب ابن عبدالبر</w:t>
      </w:r>
      <w:r>
        <w:rPr>
          <w:rStyle w:val="Char8"/>
          <w:rFonts w:hint="cs"/>
          <w:rtl/>
        </w:rPr>
        <w:t xml:space="preserve">، </w:t>
      </w:r>
      <w:r w:rsidRPr="003E15C0">
        <w:rPr>
          <w:rStyle w:val="Char8"/>
          <w:rFonts w:hint="cs"/>
          <w:rtl/>
        </w:rPr>
        <w:t>هامش الاصابه</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401</w:t>
      </w:r>
      <w:r>
        <w:rPr>
          <w:rStyle w:val="Char8"/>
          <w:rFonts w:hint="cs"/>
          <w:rtl/>
        </w:rPr>
        <w:t xml:space="preserve">. </w:t>
      </w:r>
    </w:p>
  </w:footnote>
  <w:footnote w:id="39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 xml:space="preserve">ص 636 و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56 و هدیة العارفین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18</w:t>
      </w:r>
      <w:r>
        <w:rPr>
          <w:rStyle w:val="Char8"/>
          <w:rFonts w:hint="cs"/>
          <w:rtl/>
        </w:rPr>
        <w:t xml:space="preserve">. </w:t>
      </w:r>
    </w:p>
  </w:footnote>
  <w:footnote w:id="39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9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9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39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00">
    <w:p w:rsidR="0090053C" w:rsidRPr="003E15C0" w:rsidRDefault="0090053C" w:rsidP="003E15C0">
      <w:pPr>
        <w:pStyle w:val="FootnoteText"/>
        <w:bidi/>
        <w:ind w:left="284" w:hanging="284"/>
        <w:jc w:val="both"/>
        <w:rPr>
          <w:rStyle w:val="Char8"/>
        </w:rPr>
      </w:pPr>
      <w:r w:rsidRPr="003E15C0">
        <w:rPr>
          <w:rStyle w:val="Char8"/>
        </w:rPr>
        <w:footnoteRef/>
      </w:r>
      <w:r w:rsidR="002F2C35">
        <w:rPr>
          <w:rStyle w:val="Char8"/>
          <w:rFonts w:hint="cs"/>
          <w:rtl/>
        </w:rPr>
        <w:t>- بحوث فی تاریخ السنة المشرفة</w:t>
      </w:r>
      <w:r>
        <w:rPr>
          <w:rStyle w:val="Char8"/>
          <w:rFonts w:hint="cs"/>
          <w:rtl/>
        </w:rPr>
        <w:t xml:space="preserve">، </w:t>
      </w:r>
      <w:r w:rsidRPr="003E15C0">
        <w:rPr>
          <w:rStyle w:val="Char8"/>
          <w:rFonts w:hint="cs"/>
          <w:rtl/>
        </w:rPr>
        <w:t>ضیاء العمری</w:t>
      </w:r>
      <w:r>
        <w:rPr>
          <w:rStyle w:val="Char8"/>
          <w:rFonts w:hint="cs"/>
          <w:rtl/>
        </w:rPr>
        <w:t xml:space="preserve">، </w:t>
      </w:r>
      <w:r w:rsidRPr="003E15C0">
        <w:rPr>
          <w:rStyle w:val="Char8"/>
          <w:rFonts w:hint="cs"/>
          <w:rtl/>
        </w:rPr>
        <w:t>ص 245</w:t>
      </w:r>
      <w:r>
        <w:rPr>
          <w:rStyle w:val="Char8"/>
          <w:rFonts w:hint="cs"/>
          <w:rtl/>
        </w:rPr>
        <w:t xml:space="preserve">. </w:t>
      </w:r>
    </w:p>
  </w:footnote>
  <w:footnote w:id="40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0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اصول الحدیث علومه و مصطلحه</w:t>
      </w:r>
      <w:r>
        <w:rPr>
          <w:rStyle w:val="Char8"/>
          <w:rFonts w:hint="cs"/>
          <w:rtl/>
        </w:rPr>
        <w:t xml:space="preserve">، </w:t>
      </w:r>
      <w:r w:rsidRPr="003E15C0">
        <w:rPr>
          <w:rStyle w:val="Char8"/>
          <w:rFonts w:hint="cs"/>
          <w:rtl/>
        </w:rPr>
        <w:t>محمد عجاج خطیب</w:t>
      </w:r>
      <w:r>
        <w:rPr>
          <w:rStyle w:val="Char8"/>
          <w:rFonts w:hint="cs"/>
          <w:rtl/>
        </w:rPr>
        <w:t xml:space="preserve">، </w:t>
      </w:r>
      <w:r w:rsidRPr="003E15C0">
        <w:rPr>
          <w:rStyle w:val="Char8"/>
          <w:rFonts w:hint="cs"/>
          <w:rtl/>
        </w:rPr>
        <w:t>ص 327</w:t>
      </w:r>
      <w:r>
        <w:rPr>
          <w:rStyle w:val="Char8"/>
          <w:rFonts w:hint="cs"/>
          <w:rtl/>
        </w:rPr>
        <w:t xml:space="preserve">. </w:t>
      </w:r>
      <w:r w:rsidRPr="003E15C0">
        <w:rPr>
          <w:rStyle w:val="Char8"/>
          <w:rFonts w:hint="cs"/>
          <w:rtl/>
        </w:rPr>
        <w:t>طبق همین مرجع ابن اثیر جزری (م ـ 606) ورزین معاویه (م ـ 535) هر دو موطا را بر سنن ابن ماجه ترجیح داده‌اند</w:t>
      </w:r>
      <w:r>
        <w:rPr>
          <w:rStyle w:val="Char8"/>
          <w:rFonts w:hint="cs"/>
          <w:rtl/>
        </w:rPr>
        <w:t xml:space="preserve">. </w:t>
      </w:r>
    </w:p>
  </w:footnote>
  <w:footnote w:id="40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طبق اصول الحدیث علومه و مصطلحه</w:t>
      </w:r>
      <w:r>
        <w:rPr>
          <w:rStyle w:val="Char8"/>
          <w:rFonts w:hint="cs"/>
          <w:rtl/>
        </w:rPr>
        <w:t xml:space="preserve">، </w:t>
      </w:r>
      <w:r w:rsidRPr="003E15C0">
        <w:rPr>
          <w:rStyle w:val="Char8"/>
          <w:rFonts w:hint="cs"/>
          <w:rtl/>
        </w:rPr>
        <w:t>ص 299</w:t>
      </w:r>
      <w:r>
        <w:rPr>
          <w:rStyle w:val="Char8"/>
          <w:rFonts w:hint="cs"/>
          <w:rtl/>
        </w:rPr>
        <w:t xml:space="preserve">، </w:t>
      </w:r>
      <w:r w:rsidRPr="003E15C0">
        <w:rPr>
          <w:rStyle w:val="Char8"/>
          <w:rFonts w:hint="cs"/>
          <w:rtl/>
        </w:rPr>
        <w:t>ابن حجر عسقلانی</w:t>
      </w:r>
      <w:r>
        <w:rPr>
          <w:rStyle w:val="Char8"/>
          <w:rFonts w:hint="cs"/>
          <w:rtl/>
        </w:rPr>
        <w:t xml:space="preserve">، </w:t>
      </w:r>
      <w:r w:rsidRPr="003E15C0">
        <w:rPr>
          <w:rStyle w:val="Char8"/>
          <w:rFonts w:hint="cs"/>
          <w:rtl/>
        </w:rPr>
        <w:t>سنن دارمی را بر سنن ابن ماجه ترجیح داده</w:t>
      </w:r>
      <w:r>
        <w:rPr>
          <w:rStyle w:val="Char8"/>
          <w:rFonts w:hint="cs"/>
          <w:rtl/>
        </w:rPr>
        <w:t xml:space="preserve">. </w:t>
      </w:r>
    </w:p>
  </w:footnote>
  <w:footnote w:id="40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اصول الحدیث</w:t>
      </w:r>
      <w:r>
        <w:rPr>
          <w:rStyle w:val="Char8"/>
          <w:rFonts w:hint="cs"/>
          <w:rtl/>
        </w:rPr>
        <w:t xml:space="preserve">، </w:t>
      </w:r>
      <w:r w:rsidRPr="003E15C0">
        <w:rPr>
          <w:rStyle w:val="Char8"/>
          <w:rFonts w:hint="cs"/>
          <w:rtl/>
        </w:rPr>
        <w:t>ص 327</w:t>
      </w:r>
      <w:r>
        <w:rPr>
          <w:rStyle w:val="Char8"/>
          <w:rFonts w:hint="cs"/>
          <w:rtl/>
        </w:rPr>
        <w:t xml:space="preserve">. </w:t>
      </w:r>
    </w:p>
  </w:footnote>
  <w:footnote w:id="40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مقدمه سنن نسائی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w:t>
      </w:r>
      <w:r>
        <w:rPr>
          <w:rStyle w:val="Char8"/>
          <w:rFonts w:hint="cs"/>
          <w:rtl/>
        </w:rPr>
        <w:t xml:space="preserve">. </w:t>
      </w:r>
    </w:p>
  </w:footnote>
  <w:footnote w:id="40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0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3</w:t>
      </w:r>
      <w:r>
        <w:rPr>
          <w:rStyle w:val="Char8"/>
          <w:rFonts w:hint="cs"/>
          <w:rtl/>
        </w:rPr>
        <w:t xml:space="preserve">، </w:t>
      </w:r>
      <w:r w:rsidRPr="003E15C0">
        <w:rPr>
          <w:rStyle w:val="Char8"/>
          <w:rFonts w:hint="cs"/>
          <w:rtl/>
        </w:rPr>
        <w:t xml:space="preserve">ص 991 و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338</w:t>
      </w:r>
      <w:r>
        <w:rPr>
          <w:rStyle w:val="Char8"/>
          <w:rFonts w:hint="cs"/>
          <w:rtl/>
        </w:rPr>
        <w:t xml:space="preserve">. </w:t>
      </w:r>
    </w:p>
  </w:footnote>
  <w:footnote w:id="40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0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1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3</w:t>
      </w:r>
      <w:r>
        <w:rPr>
          <w:rStyle w:val="Char8"/>
          <w:rFonts w:hint="cs"/>
          <w:rtl/>
        </w:rPr>
        <w:t xml:space="preserve">، </w:t>
      </w:r>
      <w:r w:rsidRPr="003E15C0">
        <w:rPr>
          <w:rStyle w:val="Char8"/>
          <w:rFonts w:hint="cs"/>
          <w:rtl/>
        </w:rPr>
        <w:t xml:space="preserve">ص 991 و 992 و </w:t>
      </w:r>
      <w:r w:rsidR="008A5F76">
        <w:rPr>
          <w:rStyle w:val="Char8"/>
          <w:rFonts w:hint="cs"/>
          <w:rtl/>
        </w:rPr>
        <w:t>البدایة والنهایة</w:t>
      </w:r>
      <w:r>
        <w:rPr>
          <w:rStyle w:val="Char8"/>
          <w:rFonts w:hint="cs"/>
          <w:rtl/>
        </w:rPr>
        <w:t xml:space="preserve">، </w:t>
      </w:r>
      <w:r w:rsidRPr="003E15C0">
        <w:rPr>
          <w:rStyle w:val="Char8"/>
          <w:rFonts w:hint="cs"/>
          <w:rtl/>
        </w:rPr>
        <w:t>ج 11</w:t>
      </w:r>
      <w:r>
        <w:rPr>
          <w:rStyle w:val="Char8"/>
          <w:rFonts w:hint="cs"/>
          <w:rtl/>
        </w:rPr>
        <w:t xml:space="preserve">، </w:t>
      </w:r>
      <w:r w:rsidRPr="003E15C0">
        <w:rPr>
          <w:rStyle w:val="Char8"/>
          <w:rFonts w:hint="cs"/>
          <w:rtl/>
        </w:rPr>
        <w:t>ص 338</w:t>
      </w:r>
      <w:r>
        <w:rPr>
          <w:rStyle w:val="Char8"/>
          <w:rFonts w:hint="cs"/>
          <w:rtl/>
        </w:rPr>
        <w:t xml:space="preserve">. </w:t>
      </w:r>
      <w:r w:rsidRPr="003E15C0">
        <w:rPr>
          <w:rStyle w:val="Char8"/>
          <w:rFonts w:hint="cs"/>
          <w:rtl/>
        </w:rPr>
        <w:t>توجه</w:t>
      </w:r>
      <w:r>
        <w:rPr>
          <w:rStyle w:val="Char8"/>
          <w:rFonts w:hint="cs"/>
          <w:rtl/>
        </w:rPr>
        <w:t xml:space="preserve">: </w:t>
      </w:r>
      <w:r w:rsidRPr="003E15C0">
        <w:rPr>
          <w:rStyle w:val="Char8"/>
          <w:rFonts w:hint="cs"/>
          <w:rtl/>
        </w:rPr>
        <w:t>ذهبی تولدش را</w:t>
      </w:r>
      <w:r>
        <w:rPr>
          <w:rStyle w:val="Char8"/>
          <w:rFonts w:hint="cs"/>
          <w:rtl/>
        </w:rPr>
        <w:t xml:space="preserve"> </w:t>
      </w:r>
      <w:r w:rsidRPr="003E15C0">
        <w:rPr>
          <w:rStyle w:val="Char8"/>
          <w:rFonts w:hint="cs"/>
          <w:rtl/>
        </w:rPr>
        <w:t>(306) نوشته</w:t>
      </w:r>
      <w:r>
        <w:rPr>
          <w:rStyle w:val="Char8"/>
          <w:rFonts w:hint="cs"/>
          <w:rtl/>
        </w:rPr>
        <w:t xml:space="preserve">: </w:t>
      </w:r>
      <w:r w:rsidRPr="003E15C0">
        <w:rPr>
          <w:rStyle w:val="Char8"/>
          <w:rFonts w:hint="cs"/>
          <w:rtl/>
        </w:rPr>
        <w:t xml:space="preserve">و ابن کثیر در </w:t>
      </w:r>
      <w:r w:rsidR="008A5F76">
        <w:rPr>
          <w:rStyle w:val="Char8"/>
          <w:rFonts w:hint="cs"/>
          <w:rtl/>
        </w:rPr>
        <w:t>البدایة والنهایة</w:t>
      </w:r>
      <w:r w:rsidRPr="003E15C0">
        <w:rPr>
          <w:rStyle w:val="Char8"/>
          <w:rFonts w:hint="cs"/>
          <w:rtl/>
        </w:rPr>
        <w:t xml:space="preserve"> عمرش را (77) نوشته</w:t>
      </w:r>
      <w:r>
        <w:rPr>
          <w:rStyle w:val="Char8"/>
          <w:rFonts w:hint="cs"/>
          <w:rtl/>
        </w:rPr>
        <w:t xml:space="preserve">. </w:t>
      </w:r>
    </w:p>
  </w:footnote>
  <w:footnote w:id="41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1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ج 3</w:t>
      </w:r>
      <w:r>
        <w:rPr>
          <w:rStyle w:val="Char8"/>
          <w:rFonts w:hint="cs"/>
          <w:rtl/>
        </w:rPr>
        <w:t xml:space="preserve">، </w:t>
      </w:r>
      <w:r w:rsidRPr="003E15C0">
        <w:rPr>
          <w:rStyle w:val="Char8"/>
          <w:rFonts w:hint="cs"/>
          <w:rtl/>
        </w:rPr>
        <w:t xml:space="preserve">ص 1132 و </w:t>
      </w:r>
      <w:r w:rsidR="008A5F76">
        <w:rPr>
          <w:rStyle w:val="Char8"/>
          <w:rFonts w:hint="cs"/>
          <w:rtl/>
        </w:rPr>
        <w:t>البدایة والنهایة</w:t>
      </w:r>
      <w:r>
        <w:rPr>
          <w:rStyle w:val="Char8"/>
          <w:rFonts w:hint="cs"/>
          <w:rtl/>
        </w:rPr>
        <w:t xml:space="preserve">، </w:t>
      </w:r>
      <w:r w:rsidRPr="003E15C0">
        <w:rPr>
          <w:rStyle w:val="Char8"/>
          <w:rFonts w:hint="cs"/>
          <w:rtl/>
        </w:rPr>
        <w:t>ج 12</w:t>
      </w:r>
      <w:r>
        <w:rPr>
          <w:rStyle w:val="Char8"/>
          <w:rFonts w:hint="cs"/>
          <w:rtl/>
        </w:rPr>
        <w:t xml:space="preserve">، </w:t>
      </w:r>
      <w:r w:rsidRPr="003E15C0">
        <w:rPr>
          <w:rStyle w:val="Char8"/>
          <w:rFonts w:hint="cs"/>
          <w:rtl/>
        </w:rPr>
        <w:t>ص 100</w:t>
      </w:r>
      <w:r>
        <w:rPr>
          <w:rStyle w:val="Char8"/>
          <w:rFonts w:hint="cs"/>
          <w:rtl/>
        </w:rPr>
        <w:t xml:space="preserve">. </w:t>
      </w:r>
    </w:p>
  </w:footnote>
  <w:footnote w:id="41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1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1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1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 و مصطلحه</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69 و 70</w:t>
      </w:r>
      <w:r>
        <w:rPr>
          <w:rStyle w:val="Char8"/>
          <w:rFonts w:hint="cs"/>
          <w:rtl/>
        </w:rPr>
        <w:t xml:space="preserve">. </w:t>
      </w:r>
    </w:p>
  </w:footnote>
  <w:footnote w:id="41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1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1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2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2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2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2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2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2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 xml:space="preserve">ص 143 و </w:t>
      </w:r>
      <w:r w:rsidR="008A5F76">
        <w:rPr>
          <w:rStyle w:val="Char8"/>
          <w:rFonts w:hint="cs"/>
          <w:rtl/>
        </w:rPr>
        <w:t>البدایة والنهایة</w:t>
      </w:r>
      <w:r>
        <w:rPr>
          <w:rStyle w:val="Char8"/>
          <w:rFonts w:hint="cs"/>
          <w:rtl/>
        </w:rPr>
        <w:t xml:space="preserve">، </w:t>
      </w:r>
      <w:r w:rsidRPr="003E15C0">
        <w:rPr>
          <w:rStyle w:val="Char8"/>
          <w:rFonts w:hint="cs"/>
          <w:rtl/>
        </w:rPr>
        <w:t>ابن اثیر</w:t>
      </w:r>
      <w:r>
        <w:rPr>
          <w:rStyle w:val="Char8"/>
          <w:rFonts w:hint="cs"/>
          <w:rtl/>
        </w:rPr>
        <w:t xml:space="preserve">، </w:t>
      </w:r>
      <w:r w:rsidRPr="003E15C0">
        <w:rPr>
          <w:rStyle w:val="Char8"/>
          <w:rFonts w:hint="cs"/>
          <w:rtl/>
        </w:rPr>
        <w:t>ج 13</w:t>
      </w:r>
      <w:r>
        <w:rPr>
          <w:rStyle w:val="Char8"/>
          <w:rFonts w:hint="cs"/>
          <w:rtl/>
        </w:rPr>
        <w:t xml:space="preserve">، </w:t>
      </w:r>
      <w:r w:rsidRPr="003E15C0">
        <w:rPr>
          <w:rStyle w:val="Char8"/>
          <w:rFonts w:hint="cs"/>
          <w:rtl/>
        </w:rPr>
        <w:t>ص 179 و 180</w:t>
      </w:r>
      <w:r>
        <w:rPr>
          <w:rStyle w:val="Char8"/>
          <w:rFonts w:hint="cs"/>
          <w:rtl/>
        </w:rPr>
        <w:t xml:space="preserve">. </w:t>
      </w:r>
    </w:p>
  </w:footnote>
  <w:footnote w:id="42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2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2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2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الحدیث و المحدثون</w:t>
      </w:r>
      <w:r>
        <w:rPr>
          <w:rStyle w:val="Char8"/>
          <w:rFonts w:hint="cs"/>
          <w:rtl/>
        </w:rPr>
        <w:t xml:space="preserve">، </w:t>
      </w:r>
      <w:r w:rsidRPr="003E15C0">
        <w:rPr>
          <w:rStyle w:val="Char8"/>
          <w:rFonts w:hint="cs"/>
          <w:rtl/>
        </w:rPr>
        <w:t>ص 494 و علم الحدیث</w:t>
      </w:r>
      <w:r>
        <w:rPr>
          <w:rStyle w:val="Char8"/>
          <w:rFonts w:hint="cs"/>
          <w:rtl/>
        </w:rPr>
        <w:t xml:space="preserve">، </w:t>
      </w:r>
      <w:r w:rsidRPr="003E15C0">
        <w:rPr>
          <w:rStyle w:val="Char8"/>
          <w:rFonts w:hint="cs"/>
          <w:rtl/>
        </w:rPr>
        <w:t>ص 129</w:t>
      </w:r>
      <w:r>
        <w:rPr>
          <w:rStyle w:val="Char8"/>
          <w:rFonts w:hint="cs"/>
          <w:rtl/>
        </w:rPr>
        <w:t xml:space="preserve">. </w:t>
      </w:r>
    </w:p>
  </w:footnote>
  <w:footnote w:id="43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3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الحدیث و المحدثون</w:t>
      </w:r>
      <w:r>
        <w:rPr>
          <w:rStyle w:val="Char8"/>
          <w:rFonts w:hint="cs"/>
          <w:rtl/>
        </w:rPr>
        <w:t xml:space="preserve">، </w:t>
      </w:r>
      <w:r w:rsidRPr="003E15C0">
        <w:rPr>
          <w:rStyle w:val="Char8"/>
          <w:rFonts w:hint="cs"/>
          <w:rtl/>
        </w:rPr>
        <w:t>محمد ابوزهر</w:t>
      </w:r>
      <w:r>
        <w:rPr>
          <w:rStyle w:val="Char8"/>
          <w:rFonts w:hint="cs"/>
          <w:rtl/>
        </w:rPr>
        <w:t xml:space="preserve">، </w:t>
      </w:r>
      <w:r w:rsidRPr="003E15C0">
        <w:rPr>
          <w:rStyle w:val="Char8"/>
          <w:rFonts w:hint="cs"/>
          <w:rtl/>
        </w:rPr>
        <w:t>493</w:t>
      </w:r>
      <w:r>
        <w:rPr>
          <w:rStyle w:val="Char8"/>
          <w:rFonts w:hint="cs"/>
          <w:rtl/>
        </w:rPr>
        <w:t xml:space="preserve">. </w:t>
      </w:r>
    </w:p>
  </w:footnote>
  <w:footnote w:id="43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3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3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علم الحدیث</w:t>
      </w:r>
      <w:r>
        <w:rPr>
          <w:rStyle w:val="Char8"/>
          <w:rFonts w:hint="cs"/>
          <w:rtl/>
        </w:rPr>
        <w:t xml:space="preserve">، </w:t>
      </w:r>
      <w:r w:rsidRPr="003E15C0">
        <w:rPr>
          <w:rStyle w:val="Char8"/>
          <w:rFonts w:hint="cs"/>
          <w:rtl/>
        </w:rPr>
        <w:t>ص 14</w:t>
      </w:r>
      <w:r>
        <w:rPr>
          <w:rStyle w:val="Char8"/>
          <w:rFonts w:hint="cs"/>
          <w:rtl/>
        </w:rPr>
        <w:t xml:space="preserve">. </w:t>
      </w:r>
    </w:p>
  </w:footnote>
  <w:footnote w:id="43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13</w:t>
      </w:r>
      <w:r>
        <w:rPr>
          <w:rStyle w:val="Char8"/>
          <w:rFonts w:hint="cs"/>
          <w:rtl/>
        </w:rPr>
        <w:t xml:space="preserve">، </w:t>
      </w:r>
      <w:r w:rsidRPr="003E15C0">
        <w:rPr>
          <w:rStyle w:val="Char8"/>
          <w:rFonts w:hint="cs"/>
          <w:rtl/>
        </w:rPr>
        <w:t>ص 180</w:t>
      </w:r>
      <w:r>
        <w:rPr>
          <w:rStyle w:val="Char8"/>
          <w:rFonts w:hint="cs"/>
          <w:rtl/>
        </w:rPr>
        <w:t xml:space="preserve">. </w:t>
      </w:r>
    </w:p>
  </w:footnote>
  <w:footnote w:id="43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3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3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3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1431</w:t>
      </w:r>
      <w:r>
        <w:rPr>
          <w:rStyle w:val="Char8"/>
          <w:rFonts w:hint="cs"/>
          <w:rtl/>
        </w:rPr>
        <w:t xml:space="preserve">. </w:t>
      </w:r>
    </w:p>
  </w:footnote>
  <w:footnote w:id="44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13</w:t>
      </w:r>
      <w:r>
        <w:rPr>
          <w:rStyle w:val="Char8"/>
          <w:rFonts w:hint="cs"/>
          <w:rtl/>
        </w:rPr>
        <w:t xml:space="preserve">، </w:t>
      </w:r>
      <w:r w:rsidRPr="003E15C0">
        <w:rPr>
          <w:rStyle w:val="Char8"/>
          <w:rFonts w:hint="cs"/>
          <w:rtl/>
        </w:rPr>
        <w:t>ص 180</w:t>
      </w:r>
      <w:r>
        <w:rPr>
          <w:rStyle w:val="Char8"/>
          <w:rFonts w:hint="cs"/>
          <w:rtl/>
        </w:rPr>
        <w:t xml:space="preserve">. </w:t>
      </w:r>
    </w:p>
  </w:footnote>
  <w:footnote w:id="44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3</w:t>
      </w:r>
      <w:r>
        <w:rPr>
          <w:rStyle w:val="Char8"/>
          <w:rFonts w:hint="cs"/>
          <w:rtl/>
        </w:rPr>
        <w:t xml:space="preserve">، </w:t>
      </w:r>
      <w:r w:rsidRPr="003E15C0">
        <w:rPr>
          <w:rStyle w:val="Char8"/>
          <w:rFonts w:hint="cs"/>
          <w:rtl/>
        </w:rPr>
        <w:t>ص 779 و 780 و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حاجی خلیفه</w:t>
      </w:r>
      <w:r>
        <w:rPr>
          <w:rStyle w:val="Char8"/>
          <w:rFonts w:hint="cs"/>
          <w:rtl/>
        </w:rPr>
        <w:t xml:space="preserve">، </w:t>
      </w:r>
      <w:r w:rsidRPr="003E15C0">
        <w:rPr>
          <w:rStyle w:val="Char8"/>
          <w:rFonts w:hint="cs"/>
          <w:rtl/>
        </w:rPr>
        <w:t>ص 1679</w:t>
      </w:r>
      <w:r>
        <w:rPr>
          <w:rStyle w:val="Char8"/>
          <w:rFonts w:hint="cs"/>
          <w:rtl/>
        </w:rPr>
        <w:t xml:space="preserve">. </w:t>
      </w:r>
    </w:p>
  </w:footnote>
  <w:footnote w:id="44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4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اسماء المؤلفین</w:t>
      </w:r>
      <w:r>
        <w:rPr>
          <w:rStyle w:val="Char8"/>
          <w:rFonts w:hint="cs"/>
          <w:rtl/>
        </w:rPr>
        <w:t xml:space="preserve">، </w:t>
      </w:r>
      <w:r w:rsidRPr="003E15C0">
        <w:rPr>
          <w:rStyle w:val="Char8"/>
          <w:rFonts w:hint="cs"/>
          <w:rtl/>
        </w:rPr>
        <w:t>کشف الظنون</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44 و 45</w:t>
      </w:r>
      <w:r>
        <w:rPr>
          <w:rStyle w:val="Char8"/>
          <w:rFonts w:hint="cs"/>
          <w:rtl/>
        </w:rPr>
        <w:t xml:space="preserve">. </w:t>
      </w:r>
    </w:p>
  </w:footnote>
  <w:footnote w:id="44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ایضاح المکنون فی الذیل علی کشف الظنون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ص 32</w:t>
      </w:r>
      <w:r>
        <w:rPr>
          <w:rStyle w:val="Char8"/>
          <w:rFonts w:hint="cs"/>
          <w:rtl/>
        </w:rPr>
        <w:t xml:space="preserve">. </w:t>
      </w:r>
    </w:p>
  </w:footnote>
  <w:footnote w:id="44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کاتب چلبی ضمن شرح معجم‌ها نوشته</w:t>
      </w:r>
      <w:r>
        <w:rPr>
          <w:rStyle w:val="Char8"/>
          <w:rFonts w:hint="cs"/>
          <w:rtl/>
        </w:rPr>
        <w:t xml:space="preserve">: </w:t>
      </w:r>
      <w:r w:rsidRPr="003E15C0">
        <w:rPr>
          <w:rStyle w:val="Char8"/>
          <w:rFonts w:hint="cs"/>
          <w:rtl/>
        </w:rPr>
        <w:t>«امیر علاءالدین علی بن بلبلان (م ـ 731) معجم کبیر را به شیوه زیبایی مرتب کرده است</w:t>
      </w:r>
      <w:r>
        <w:rPr>
          <w:rStyle w:val="Char8"/>
          <w:rFonts w:hint="cs"/>
          <w:rtl/>
        </w:rPr>
        <w:t xml:space="preserve">. </w:t>
      </w:r>
    </w:p>
  </w:footnote>
  <w:footnote w:id="44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4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1007</w:t>
      </w:r>
      <w:r>
        <w:rPr>
          <w:rStyle w:val="Char8"/>
          <w:rFonts w:hint="cs"/>
          <w:rtl/>
        </w:rPr>
        <w:t xml:space="preserve">. </w:t>
      </w:r>
    </w:p>
  </w:footnote>
  <w:footnote w:id="44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هدیة العارفین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59</w:t>
      </w:r>
      <w:r>
        <w:rPr>
          <w:rStyle w:val="Char8"/>
          <w:rFonts w:hint="cs"/>
          <w:rtl/>
        </w:rPr>
        <w:t xml:space="preserve">. </w:t>
      </w:r>
    </w:p>
  </w:footnote>
  <w:footnote w:id="44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5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هدیة العارفین</w:t>
      </w:r>
      <w:r>
        <w:rPr>
          <w:rStyle w:val="Char8"/>
          <w:rFonts w:hint="cs"/>
          <w:rtl/>
        </w:rPr>
        <w:t xml:space="preserve">، </w:t>
      </w:r>
      <w:r w:rsidRPr="003E15C0">
        <w:rPr>
          <w:rStyle w:val="Char8"/>
          <w:rFonts w:hint="cs"/>
          <w:rtl/>
        </w:rPr>
        <w:t>ج 5</w:t>
      </w:r>
      <w:r>
        <w:rPr>
          <w:rStyle w:val="Char8"/>
          <w:rFonts w:hint="cs"/>
          <w:rtl/>
        </w:rPr>
        <w:t xml:space="preserve">، </w:t>
      </w:r>
      <w:r w:rsidRPr="003E15C0">
        <w:rPr>
          <w:rStyle w:val="Char8"/>
          <w:rFonts w:hint="cs"/>
          <w:rtl/>
        </w:rPr>
        <w:t>ص 68</w:t>
      </w:r>
      <w:r>
        <w:rPr>
          <w:rStyle w:val="Char8"/>
          <w:rFonts w:hint="cs"/>
          <w:rtl/>
        </w:rPr>
        <w:t xml:space="preserve">. </w:t>
      </w:r>
    </w:p>
  </w:footnote>
  <w:footnote w:id="45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علم الحدیث</w:t>
      </w:r>
      <w:r>
        <w:rPr>
          <w:rStyle w:val="Char8"/>
          <w:rFonts w:hint="cs"/>
          <w:rtl/>
        </w:rPr>
        <w:t xml:space="preserve">، </w:t>
      </w:r>
      <w:r w:rsidRPr="003E15C0">
        <w:rPr>
          <w:rStyle w:val="Char8"/>
          <w:rFonts w:hint="cs"/>
          <w:rtl/>
        </w:rPr>
        <w:t>ص 61</w:t>
      </w:r>
      <w:r>
        <w:rPr>
          <w:rStyle w:val="Char8"/>
          <w:rFonts w:hint="cs"/>
          <w:rtl/>
        </w:rPr>
        <w:t xml:space="preserve">. </w:t>
      </w:r>
    </w:p>
  </w:footnote>
  <w:footnote w:id="45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5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علم فهرست الحدیث</w:t>
      </w:r>
      <w:r>
        <w:rPr>
          <w:rStyle w:val="Char8"/>
          <w:rFonts w:hint="cs"/>
          <w:rtl/>
        </w:rPr>
        <w:t xml:space="preserve">، </w:t>
      </w:r>
      <w:r w:rsidRPr="003E15C0">
        <w:rPr>
          <w:rStyle w:val="Char8"/>
          <w:rFonts w:hint="cs"/>
          <w:rtl/>
        </w:rPr>
        <w:t>ص 17</w:t>
      </w:r>
      <w:r>
        <w:rPr>
          <w:rStyle w:val="Char8"/>
          <w:rFonts w:hint="cs"/>
          <w:rtl/>
        </w:rPr>
        <w:t xml:space="preserve">. </w:t>
      </w:r>
    </w:p>
  </w:footnote>
  <w:footnote w:id="45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علم فهرست الحدیث</w:t>
      </w:r>
      <w:r>
        <w:rPr>
          <w:rStyle w:val="Char8"/>
          <w:rFonts w:hint="cs"/>
          <w:rtl/>
        </w:rPr>
        <w:t xml:space="preserve">، </w:t>
      </w:r>
      <w:r w:rsidRPr="003E15C0">
        <w:rPr>
          <w:rStyle w:val="Char8"/>
          <w:rFonts w:hint="cs"/>
          <w:rtl/>
        </w:rPr>
        <w:t>ص 17</w:t>
      </w:r>
      <w:r>
        <w:rPr>
          <w:rStyle w:val="Char8"/>
          <w:rFonts w:hint="cs"/>
          <w:rtl/>
        </w:rPr>
        <w:t xml:space="preserve">. </w:t>
      </w:r>
    </w:p>
  </w:footnote>
  <w:footnote w:id="45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1907</w:t>
      </w:r>
      <w:r>
        <w:rPr>
          <w:rStyle w:val="Char8"/>
          <w:rFonts w:hint="cs"/>
          <w:rtl/>
        </w:rPr>
        <w:t xml:space="preserve">. </w:t>
      </w:r>
    </w:p>
  </w:footnote>
  <w:footnote w:id="45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5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5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5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6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6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6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6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6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545 و 546 تا 554</w:t>
      </w:r>
      <w:r>
        <w:rPr>
          <w:rStyle w:val="Char8"/>
          <w:rFonts w:hint="cs"/>
          <w:rtl/>
        </w:rPr>
        <w:t xml:space="preserve">. </w:t>
      </w:r>
    </w:p>
  </w:footnote>
  <w:footnote w:id="46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6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6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6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6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557 و 558</w:t>
      </w:r>
      <w:r>
        <w:rPr>
          <w:rStyle w:val="Char8"/>
          <w:rFonts w:hint="cs"/>
          <w:rtl/>
        </w:rPr>
        <w:t xml:space="preserve">. </w:t>
      </w:r>
    </w:p>
  </w:footnote>
  <w:footnote w:id="47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7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7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7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7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1004</w:t>
      </w:r>
      <w:r>
        <w:rPr>
          <w:rStyle w:val="Char8"/>
          <w:rFonts w:hint="cs"/>
          <w:rtl/>
        </w:rPr>
        <w:t xml:space="preserve">. </w:t>
      </w:r>
    </w:p>
  </w:footnote>
  <w:footnote w:id="47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7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7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7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7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559</w:t>
      </w:r>
      <w:r>
        <w:rPr>
          <w:rStyle w:val="Char8"/>
          <w:rFonts w:hint="cs"/>
          <w:rtl/>
        </w:rPr>
        <w:t xml:space="preserve">. </w:t>
      </w:r>
    </w:p>
  </w:footnote>
  <w:footnote w:id="48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559</w:t>
      </w:r>
      <w:r>
        <w:rPr>
          <w:rStyle w:val="Char8"/>
          <w:rFonts w:hint="cs"/>
          <w:rtl/>
        </w:rPr>
        <w:t xml:space="preserve">. </w:t>
      </w:r>
    </w:p>
  </w:footnote>
  <w:footnote w:id="48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8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8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1006</w:t>
      </w:r>
      <w:r>
        <w:rPr>
          <w:rStyle w:val="Char8"/>
          <w:rFonts w:hint="cs"/>
          <w:rtl/>
        </w:rPr>
        <w:t xml:space="preserve">. </w:t>
      </w:r>
    </w:p>
  </w:footnote>
  <w:footnote w:id="48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8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1004</w:t>
      </w:r>
      <w:r>
        <w:rPr>
          <w:rStyle w:val="Char8"/>
          <w:rFonts w:hint="cs"/>
          <w:rtl/>
        </w:rPr>
        <w:t xml:space="preserve">. </w:t>
      </w:r>
    </w:p>
  </w:footnote>
  <w:footnote w:id="48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8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8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8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 و مصطلحه</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305 و ذیل آن به نقل از توضیح الافکار</w:t>
      </w:r>
      <w:r>
        <w:rPr>
          <w:rStyle w:val="Char8"/>
          <w:rFonts w:hint="cs"/>
          <w:rtl/>
        </w:rPr>
        <w:t xml:space="preserve">، </w:t>
      </w:r>
      <w:r w:rsidRPr="003E15C0">
        <w:rPr>
          <w:rStyle w:val="Char8"/>
          <w:rFonts w:hint="cs"/>
          <w:rtl/>
        </w:rPr>
        <w:t>محمدبن اسماعیل</w:t>
      </w:r>
      <w:r>
        <w:rPr>
          <w:rStyle w:val="Char8"/>
          <w:rFonts w:hint="cs"/>
          <w:rtl/>
        </w:rPr>
        <w:t xml:space="preserve">، </w:t>
      </w:r>
      <w:r w:rsidRPr="003E15C0">
        <w:rPr>
          <w:rStyle w:val="Char8"/>
          <w:rFonts w:hint="cs"/>
          <w:rtl/>
        </w:rPr>
        <w:t>ص 260</w:t>
      </w:r>
      <w:r>
        <w:rPr>
          <w:rStyle w:val="Char8"/>
          <w:rFonts w:hint="cs"/>
          <w:rtl/>
        </w:rPr>
        <w:t xml:space="preserve">. </w:t>
      </w:r>
    </w:p>
  </w:footnote>
  <w:footnote w:id="49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9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9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1495 و 1988</w:t>
      </w:r>
      <w:r>
        <w:rPr>
          <w:rStyle w:val="Char8"/>
          <w:rFonts w:hint="cs"/>
          <w:rtl/>
        </w:rPr>
        <w:t xml:space="preserve">. </w:t>
      </w:r>
    </w:p>
  </w:footnote>
  <w:footnote w:id="49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9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9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345</w:t>
      </w:r>
      <w:r>
        <w:rPr>
          <w:rStyle w:val="Char8"/>
          <w:rFonts w:hint="cs"/>
          <w:rtl/>
        </w:rPr>
        <w:t xml:space="preserve">. </w:t>
      </w:r>
    </w:p>
  </w:footnote>
  <w:footnote w:id="49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(1698 تا 1702)</w:t>
      </w:r>
      <w:r>
        <w:rPr>
          <w:rStyle w:val="Char8"/>
          <w:rFonts w:hint="cs"/>
          <w:rtl/>
        </w:rPr>
        <w:t xml:space="preserve">. </w:t>
      </w:r>
    </w:p>
  </w:footnote>
  <w:footnote w:id="49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9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49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0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0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1698</w:t>
      </w:r>
      <w:r>
        <w:rPr>
          <w:rStyle w:val="Char8"/>
          <w:rFonts w:hint="cs"/>
          <w:rtl/>
        </w:rPr>
        <w:t xml:space="preserve">. </w:t>
      </w:r>
    </w:p>
  </w:footnote>
  <w:footnote w:id="50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 xml:space="preserve">ص 536 و 537 و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13</w:t>
      </w:r>
      <w:r>
        <w:rPr>
          <w:rStyle w:val="Char8"/>
          <w:rFonts w:hint="cs"/>
          <w:rtl/>
        </w:rPr>
        <w:t xml:space="preserve">، </w:t>
      </w:r>
      <w:r w:rsidRPr="003E15C0">
        <w:rPr>
          <w:rStyle w:val="Char8"/>
          <w:rFonts w:hint="cs"/>
          <w:rtl/>
        </w:rPr>
        <w:t>ص 59 و 60</w:t>
      </w:r>
      <w:r>
        <w:rPr>
          <w:rStyle w:val="Char8"/>
          <w:rFonts w:hint="cs"/>
          <w:rtl/>
        </w:rPr>
        <w:t xml:space="preserve">. </w:t>
      </w:r>
    </w:p>
  </w:footnote>
  <w:footnote w:id="50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0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0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0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 xml:space="preserve">ص 573 و </w:t>
      </w:r>
      <w:r w:rsidR="008A5F76">
        <w:rPr>
          <w:rStyle w:val="Char8"/>
          <w:rFonts w:hint="cs"/>
          <w:rtl/>
        </w:rPr>
        <w:t>البدایة والنهایة</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ج 13</w:t>
      </w:r>
      <w:r>
        <w:rPr>
          <w:rStyle w:val="Char8"/>
          <w:rFonts w:hint="cs"/>
          <w:rtl/>
        </w:rPr>
        <w:t xml:space="preserve">، </w:t>
      </w:r>
      <w:r w:rsidRPr="003E15C0">
        <w:rPr>
          <w:rStyle w:val="Char8"/>
          <w:rFonts w:hint="cs"/>
          <w:rtl/>
        </w:rPr>
        <w:t>ص 31 و 32 دارای ششصد تألیف بود و با دست خود دویست جلد را نوشته است</w:t>
      </w:r>
      <w:r>
        <w:rPr>
          <w:rStyle w:val="Char8"/>
          <w:rFonts w:hint="cs"/>
          <w:rtl/>
        </w:rPr>
        <w:t xml:space="preserve">. </w:t>
      </w:r>
    </w:p>
  </w:footnote>
  <w:footnote w:id="50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ج 13</w:t>
      </w:r>
      <w:r>
        <w:rPr>
          <w:rStyle w:val="Char8"/>
          <w:rFonts w:hint="cs"/>
          <w:rtl/>
        </w:rPr>
        <w:t xml:space="preserve">، </w:t>
      </w:r>
      <w:r w:rsidRPr="003E15C0">
        <w:rPr>
          <w:rStyle w:val="Char8"/>
          <w:rFonts w:hint="cs"/>
          <w:rtl/>
        </w:rPr>
        <w:t>ص 361</w:t>
      </w:r>
      <w:r>
        <w:rPr>
          <w:rStyle w:val="Char8"/>
          <w:rFonts w:hint="cs"/>
          <w:rtl/>
        </w:rPr>
        <w:t xml:space="preserve">. </w:t>
      </w:r>
    </w:p>
  </w:footnote>
  <w:footnote w:id="50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573 و 597</w:t>
      </w:r>
      <w:r>
        <w:rPr>
          <w:rStyle w:val="Char8"/>
          <w:rFonts w:hint="cs"/>
          <w:rtl/>
        </w:rPr>
        <w:t xml:space="preserve">. </w:t>
      </w:r>
    </w:p>
  </w:footnote>
  <w:footnote w:id="50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1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1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597</w:t>
      </w:r>
      <w:r>
        <w:rPr>
          <w:rStyle w:val="Char8"/>
          <w:rFonts w:hint="cs"/>
          <w:rtl/>
        </w:rPr>
        <w:t xml:space="preserve">. </w:t>
      </w:r>
    </w:p>
  </w:footnote>
  <w:footnote w:id="51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1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560 و 561 و ص 597 و 598 توجه شماره احادیث آن کتاب (10031) فقط در تاریخ عمومی حدیث دیده می‌شود</w:t>
      </w:r>
      <w:r>
        <w:rPr>
          <w:rStyle w:val="Char8"/>
          <w:rFonts w:hint="cs"/>
          <w:rtl/>
        </w:rPr>
        <w:t xml:space="preserve">. </w:t>
      </w:r>
    </w:p>
  </w:footnote>
  <w:footnote w:id="51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1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1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1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1007</w:t>
      </w:r>
      <w:r>
        <w:rPr>
          <w:rStyle w:val="Char8"/>
          <w:rFonts w:hint="cs"/>
          <w:rtl/>
        </w:rPr>
        <w:t xml:space="preserve">. </w:t>
      </w:r>
    </w:p>
  </w:footnote>
  <w:footnote w:id="51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1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20</w:t>
      </w:r>
      <w:r>
        <w:rPr>
          <w:rStyle w:val="Char8"/>
          <w:rFonts w:hint="cs"/>
          <w:rtl/>
        </w:rPr>
        <w:t xml:space="preserve">. </w:t>
      </w:r>
    </w:p>
  </w:footnote>
  <w:footnote w:id="52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2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1164</w:t>
      </w:r>
      <w:r>
        <w:rPr>
          <w:rStyle w:val="Char8"/>
          <w:rFonts w:hint="cs"/>
          <w:rtl/>
        </w:rPr>
        <w:t xml:space="preserve">. </w:t>
      </w:r>
    </w:p>
  </w:footnote>
  <w:footnote w:id="52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xml:space="preserve">- </w:t>
      </w:r>
      <w:r w:rsidR="008A5F76">
        <w:rPr>
          <w:rStyle w:val="Char8"/>
          <w:rFonts w:hint="cs"/>
          <w:rtl/>
        </w:rPr>
        <w:t>البدایة والنهایة</w:t>
      </w:r>
      <w:r>
        <w:rPr>
          <w:rStyle w:val="Char8"/>
          <w:rFonts w:hint="cs"/>
          <w:rtl/>
        </w:rPr>
        <w:t xml:space="preserve">، </w:t>
      </w:r>
      <w:r w:rsidRPr="003E15C0">
        <w:rPr>
          <w:rStyle w:val="Char8"/>
          <w:rFonts w:hint="cs"/>
          <w:rtl/>
        </w:rPr>
        <w:t>ابن</w:t>
      </w:r>
      <w:r w:rsidRPr="003E15C0">
        <w:rPr>
          <w:rStyle w:val="Char8"/>
          <w:rFonts w:hint="eastAsia"/>
          <w:rtl/>
        </w:rPr>
        <w:t>‌</w:t>
      </w:r>
      <w:r w:rsidRPr="003E15C0">
        <w:rPr>
          <w:rStyle w:val="Char8"/>
          <w:rFonts w:hint="cs"/>
          <w:rtl/>
        </w:rPr>
        <w:t>کثیر</w:t>
      </w:r>
      <w:r>
        <w:rPr>
          <w:rStyle w:val="Char8"/>
          <w:rFonts w:hint="cs"/>
          <w:rtl/>
        </w:rPr>
        <w:t xml:space="preserve">، </w:t>
      </w:r>
      <w:r w:rsidRPr="003E15C0">
        <w:rPr>
          <w:rStyle w:val="Char8"/>
          <w:rFonts w:hint="cs"/>
          <w:rtl/>
        </w:rPr>
        <w:t>ج 3</w:t>
      </w:r>
      <w:r>
        <w:rPr>
          <w:rStyle w:val="Char8"/>
          <w:rFonts w:hint="cs"/>
          <w:rtl/>
        </w:rPr>
        <w:t xml:space="preserve">، </w:t>
      </w:r>
      <w:r w:rsidRPr="003E15C0">
        <w:rPr>
          <w:rStyle w:val="Char8"/>
          <w:rFonts w:hint="cs"/>
          <w:rtl/>
        </w:rPr>
        <w:t>ص 198 و هدیة العارفین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 5</w:t>
      </w:r>
      <w:r>
        <w:rPr>
          <w:rStyle w:val="Char8"/>
          <w:rFonts w:hint="cs"/>
          <w:rtl/>
        </w:rPr>
        <w:t xml:space="preserve">، </w:t>
      </w:r>
      <w:r w:rsidRPr="003E15C0">
        <w:rPr>
          <w:rStyle w:val="Char8"/>
          <w:rFonts w:hint="cs"/>
          <w:rtl/>
        </w:rPr>
        <w:t>ص 570 و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149</w:t>
      </w:r>
      <w:r>
        <w:rPr>
          <w:rStyle w:val="Char8"/>
          <w:rFonts w:hint="cs"/>
          <w:rtl/>
        </w:rPr>
        <w:t xml:space="preserve">. </w:t>
      </w:r>
    </w:p>
  </w:footnote>
  <w:footnote w:id="52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2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158</w:t>
      </w:r>
      <w:r>
        <w:rPr>
          <w:rStyle w:val="Char8"/>
          <w:rFonts w:hint="cs"/>
          <w:rtl/>
        </w:rPr>
        <w:t xml:space="preserve">. </w:t>
      </w:r>
    </w:p>
  </w:footnote>
  <w:footnote w:id="52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هدیة العارفین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 5</w:t>
      </w:r>
      <w:r>
        <w:rPr>
          <w:rStyle w:val="Char8"/>
          <w:rFonts w:hint="cs"/>
          <w:rtl/>
        </w:rPr>
        <w:t xml:space="preserve">، </w:t>
      </w:r>
      <w:r w:rsidRPr="003E15C0">
        <w:rPr>
          <w:rStyle w:val="Char8"/>
          <w:rFonts w:hint="cs"/>
          <w:rtl/>
        </w:rPr>
        <w:t>ص 562 همین مرجع او را و پسرش را ابوذرعه از دانشمندان بزرگ کُرد به شمار آورده است</w:t>
      </w:r>
      <w:r>
        <w:rPr>
          <w:rStyle w:val="Char8"/>
          <w:rFonts w:hint="cs"/>
          <w:rtl/>
        </w:rPr>
        <w:t xml:space="preserve">. </w:t>
      </w:r>
    </w:p>
  </w:footnote>
  <w:footnote w:id="52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2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2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254</w:t>
      </w:r>
      <w:r>
        <w:rPr>
          <w:rStyle w:val="Char8"/>
          <w:rFonts w:hint="cs"/>
          <w:rtl/>
        </w:rPr>
        <w:t xml:space="preserve">. </w:t>
      </w:r>
    </w:p>
  </w:footnote>
  <w:footnote w:id="529">
    <w:p w:rsidR="0090053C" w:rsidRPr="003E15C0" w:rsidRDefault="0090053C" w:rsidP="003C24B4">
      <w:pPr>
        <w:pStyle w:val="ab"/>
        <w:rPr>
          <w:rStyle w:val="Char8"/>
        </w:rPr>
      </w:pPr>
      <w:r w:rsidRPr="003E15C0">
        <w:rPr>
          <w:rStyle w:val="Char8"/>
        </w:rPr>
        <w:footnoteRef/>
      </w:r>
      <w:r w:rsidRPr="003E15C0">
        <w:rPr>
          <w:rStyle w:val="Char8"/>
          <w:rFonts w:hint="cs"/>
          <w:rtl/>
        </w:rPr>
        <w:t>- ایضاح المکنون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566</w:t>
      </w:r>
      <w:r>
        <w:rPr>
          <w:rStyle w:val="Char8"/>
          <w:rFonts w:hint="cs"/>
          <w:rtl/>
        </w:rPr>
        <w:t xml:space="preserve">. </w:t>
      </w:r>
    </w:p>
  </w:footnote>
  <w:footnote w:id="53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6</w:t>
      </w:r>
      <w:r>
        <w:rPr>
          <w:rStyle w:val="Char8"/>
          <w:rFonts w:hint="cs"/>
          <w:rtl/>
        </w:rPr>
        <w:t xml:space="preserve">. </w:t>
      </w:r>
    </w:p>
  </w:footnote>
  <w:footnote w:id="53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3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1714</w:t>
      </w:r>
      <w:r>
        <w:rPr>
          <w:rStyle w:val="Char8"/>
          <w:rFonts w:hint="cs"/>
          <w:rtl/>
        </w:rPr>
        <w:t xml:space="preserve">. </w:t>
      </w:r>
    </w:p>
  </w:footnote>
  <w:footnote w:id="53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34">
    <w:p w:rsidR="0090053C" w:rsidRPr="003C24B4" w:rsidRDefault="0090053C" w:rsidP="003C24B4">
      <w:pPr>
        <w:pStyle w:val="ab"/>
        <w:rPr>
          <w:rStyle w:val="Char8"/>
        </w:rPr>
      </w:pPr>
      <w:r w:rsidRPr="003C24B4">
        <w:rPr>
          <w:rStyle w:val="Char8"/>
        </w:rPr>
        <w:footnoteRef/>
      </w:r>
      <w:r w:rsidRPr="003C24B4">
        <w:rPr>
          <w:rStyle w:val="Char8"/>
          <w:rFonts w:hint="cs"/>
          <w:rtl/>
        </w:rPr>
        <w:t xml:space="preserve">- کشف الظنون، ج 2، ص 1672 بعد از توصیف مؤلف و کتابش نوشته </w:t>
      </w:r>
      <w:r w:rsidRPr="003C24B4">
        <w:rPr>
          <w:rStyle w:val="Chara"/>
          <w:rFonts w:ascii="IRNazli" w:hAnsi="IRNazli" w:cs="IRNazli"/>
          <w:rtl/>
          <w:lang w:bidi="fa-IR"/>
        </w:rPr>
        <w:t>«</w:t>
      </w:r>
      <w:r w:rsidR="003C24B4">
        <w:rPr>
          <w:rStyle w:val="Chara"/>
          <w:rtl/>
        </w:rPr>
        <w:t>قال السمعانی و</w:t>
      </w:r>
      <w:r w:rsidRPr="003C24B4">
        <w:rPr>
          <w:rStyle w:val="Chara"/>
          <w:rtl/>
        </w:rPr>
        <w:t>کان فیه تشیع</w:t>
      </w:r>
      <w:r w:rsidRPr="003C24B4">
        <w:rPr>
          <w:rStyle w:val="Chara"/>
          <w:rFonts w:ascii="IRNazli" w:hAnsi="IRNazli" w:cs="IRNazli"/>
          <w:rtl/>
          <w:lang w:bidi="fa-IR"/>
        </w:rPr>
        <w:t xml:space="preserve">» </w:t>
      </w:r>
      <w:r w:rsidRPr="003C24B4">
        <w:rPr>
          <w:rStyle w:val="Char8"/>
          <w:rFonts w:hint="cs"/>
          <w:rtl/>
        </w:rPr>
        <w:t xml:space="preserve">و عدد روایت‌ها تنها در تاریخ حدیث فارسی دیده می‌شود. </w:t>
      </w:r>
    </w:p>
  </w:footnote>
  <w:footnote w:id="535">
    <w:p w:rsidR="0090053C" w:rsidRPr="003C24B4" w:rsidRDefault="0090053C" w:rsidP="003C24B4">
      <w:pPr>
        <w:pStyle w:val="ab"/>
        <w:rPr>
          <w:rStyle w:val="Char8"/>
        </w:rPr>
      </w:pPr>
      <w:r w:rsidRPr="003C24B4">
        <w:rPr>
          <w:rStyle w:val="Char8"/>
        </w:rPr>
        <w:footnoteRef/>
      </w:r>
      <w:r w:rsidRPr="003C24B4">
        <w:rPr>
          <w:rStyle w:val="Char8"/>
          <w:rFonts w:hint="cs"/>
          <w:rtl/>
        </w:rPr>
        <w:t xml:space="preserve">- اختصار علوم‌الحدیث، ابن کثیر، ص 26 و تدریب الراوی، سیوطی، ص 140 به نقل علوم الحدیث و مصطلحه، صبحی صالح، ص 307. </w:t>
      </w:r>
    </w:p>
  </w:footnote>
  <w:footnote w:id="536">
    <w:p w:rsidR="0090053C" w:rsidRPr="003E15C0" w:rsidRDefault="0090053C" w:rsidP="003C24B4">
      <w:pPr>
        <w:pStyle w:val="ab"/>
        <w:rPr>
          <w:rStyle w:val="Char8"/>
        </w:rPr>
      </w:pPr>
      <w:r w:rsidRPr="003C24B4">
        <w:rPr>
          <w:rStyle w:val="Char8"/>
        </w:rPr>
        <w:footnoteRef/>
      </w:r>
      <w:r w:rsidRPr="003C24B4">
        <w:rPr>
          <w:rStyle w:val="Char8"/>
          <w:rFonts w:hint="cs"/>
          <w:rtl/>
        </w:rPr>
        <w:t>- همان.</w:t>
      </w:r>
      <w:r>
        <w:rPr>
          <w:rStyle w:val="Char8"/>
          <w:rFonts w:hint="cs"/>
          <w:rtl/>
        </w:rPr>
        <w:t xml:space="preserve"> </w:t>
      </w:r>
    </w:p>
  </w:footnote>
  <w:footnote w:id="53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3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تدریب الراوی</w:t>
      </w:r>
      <w:r>
        <w:rPr>
          <w:rStyle w:val="Char8"/>
          <w:rFonts w:hint="cs"/>
          <w:rtl/>
        </w:rPr>
        <w:t xml:space="preserve">، </w:t>
      </w:r>
      <w:r w:rsidRPr="003E15C0">
        <w:rPr>
          <w:rStyle w:val="Char8"/>
          <w:rFonts w:hint="cs"/>
          <w:rtl/>
        </w:rPr>
        <w:t>سیوطی</w:t>
      </w:r>
      <w:r>
        <w:rPr>
          <w:rStyle w:val="Char8"/>
          <w:rFonts w:hint="cs"/>
          <w:rtl/>
        </w:rPr>
        <w:t xml:space="preserve">، </w:t>
      </w:r>
      <w:r w:rsidRPr="003E15C0">
        <w:rPr>
          <w:rStyle w:val="Char8"/>
          <w:rFonts w:hint="cs"/>
          <w:rtl/>
        </w:rPr>
        <w:t>ص 33 به نقل صبحی</w:t>
      </w:r>
      <w:r>
        <w:rPr>
          <w:rStyle w:val="Char8"/>
          <w:rFonts w:hint="cs"/>
          <w:rtl/>
        </w:rPr>
        <w:t xml:space="preserve">، </w:t>
      </w:r>
      <w:r w:rsidRPr="003E15C0">
        <w:rPr>
          <w:rStyle w:val="Char8"/>
          <w:rFonts w:hint="cs"/>
          <w:rtl/>
        </w:rPr>
        <w:t>ص 308</w:t>
      </w:r>
      <w:r>
        <w:rPr>
          <w:rStyle w:val="Char8"/>
          <w:rFonts w:hint="cs"/>
          <w:rtl/>
        </w:rPr>
        <w:t xml:space="preserve">. </w:t>
      </w:r>
    </w:p>
  </w:footnote>
  <w:footnote w:id="53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اختصار علوم الحدیث</w:t>
      </w:r>
      <w:r>
        <w:rPr>
          <w:rStyle w:val="Char8"/>
          <w:rFonts w:hint="cs"/>
          <w:rtl/>
        </w:rPr>
        <w:t xml:space="preserve">، </w:t>
      </w:r>
      <w:r w:rsidRPr="003E15C0">
        <w:rPr>
          <w:rStyle w:val="Char8"/>
          <w:rFonts w:hint="cs"/>
          <w:rtl/>
        </w:rPr>
        <w:t>ابن کثیر</w:t>
      </w:r>
      <w:r>
        <w:rPr>
          <w:rStyle w:val="Char8"/>
          <w:rFonts w:hint="cs"/>
          <w:rtl/>
        </w:rPr>
        <w:t xml:space="preserve">، </w:t>
      </w:r>
      <w:r w:rsidRPr="003E15C0">
        <w:rPr>
          <w:rStyle w:val="Char8"/>
          <w:rFonts w:hint="cs"/>
          <w:rtl/>
        </w:rPr>
        <w:t>ص 27 و علوم الحدیث و مصطلحه</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308 و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1671</w:t>
      </w:r>
      <w:r>
        <w:rPr>
          <w:rStyle w:val="Char8"/>
          <w:rFonts w:hint="cs"/>
          <w:rtl/>
        </w:rPr>
        <w:t xml:space="preserve">. </w:t>
      </w:r>
    </w:p>
  </w:footnote>
  <w:footnote w:id="54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4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116 و 117</w:t>
      </w:r>
      <w:r>
        <w:rPr>
          <w:rStyle w:val="Char8"/>
          <w:rFonts w:hint="cs"/>
          <w:rtl/>
        </w:rPr>
        <w:t xml:space="preserve">. </w:t>
      </w:r>
    </w:p>
  </w:footnote>
  <w:footnote w:id="54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4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4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4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4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7</w:t>
      </w:r>
      <w:r>
        <w:rPr>
          <w:rStyle w:val="Char8"/>
          <w:rFonts w:hint="cs"/>
          <w:rtl/>
        </w:rPr>
        <w:t xml:space="preserve">. </w:t>
      </w:r>
    </w:p>
  </w:footnote>
  <w:footnote w:id="54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24 «احیاء العلوم» زین‌الدین بن حسین عراقی دو کتاب را (یکی بزرگ و دیگری کوچک) در این مورد نوشت و کتاب کوچکش با همان عنوان «المغنی عن حمل</w:t>
      </w:r>
      <w:r w:rsidR="003C24B4">
        <w:rPr>
          <w:rStyle w:val="Char8"/>
          <w:rFonts w:hint="cs"/>
          <w:rtl/>
        </w:rPr>
        <w:t>...</w:t>
      </w:r>
      <w:r w:rsidRPr="003E15C0">
        <w:rPr>
          <w:rStyle w:val="Char8"/>
          <w:rFonts w:hint="cs"/>
          <w:rtl/>
        </w:rPr>
        <w:t>» به وسیله شاگردش ابن حجر عسقلانی تکمیل گردید</w:t>
      </w:r>
      <w:r>
        <w:rPr>
          <w:rStyle w:val="Char8"/>
          <w:rFonts w:hint="cs"/>
          <w:rtl/>
        </w:rPr>
        <w:t xml:space="preserve">. </w:t>
      </w:r>
    </w:p>
  </w:footnote>
  <w:footnote w:id="54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4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5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1779 و 1780</w:t>
      </w:r>
      <w:r>
        <w:rPr>
          <w:rStyle w:val="Char8"/>
          <w:rFonts w:hint="cs"/>
          <w:rtl/>
        </w:rPr>
        <w:t xml:space="preserve">. </w:t>
      </w:r>
    </w:p>
  </w:footnote>
  <w:footnote w:id="55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5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1737 و 1736</w:t>
      </w:r>
      <w:r>
        <w:rPr>
          <w:rStyle w:val="Char8"/>
          <w:rFonts w:hint="cs"/>
          <w:rtl/>
        </w:rPr>
        <w:t xml:space="preserve">. </w:t>
      </w:r>
    </w:p>
  </w:footnote>
  <w:footnote w:id="55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5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55">
    <w:p w:rsidR="0090053C" w:rsidRPr="003E15C0" w:rsidRDefault="0090053C" w:rsidP="003E15C0">
      <w:pPr>
        <w:pStyle w:val="FootnoteText"/>
        <w:bidi/>
        <w:ind w:left="284" w:hanging="284"/>
        <w:jc w:val="both"/>
        <w:rPr>
          <w:rStyle w:val="Char8"/>
        </w:rPr>
      </w:pPr>
      <w:r w:rsidRPr="003E15C0">
        <w:rPr>
          <w:rStyle w:val="Char8"/>
          <w:rtl/>
        </w:rPr>
        <w:sym w:font="Symbol" w:char="F02A"/>
      </w:r>
      <w:r w:rsidRPr="003E15C0">
        <w:rPr>
          <w:rStyle w:val="Char8"/>
          <w:rFonts w:hint="cs"/>
          <w:rtl/>
        </w:rPr>
        <w:t>- توجه</w:t>
      </w:r>
      <w:r>
        <w:rPr>
          <w:rStyle w:val="Char8"/>
          <w:rFonts w:hint="cs"/>
          <w:rtl/>
        </w:rPr>
        <w:t xml:space="preserve">: </w:t>
      </w:r>
      <w:r w:rsidRPr="003E15C0">
        <w:rPr>
          <w:rStyle w:val="Char8"/>
          <w:rFonts w:hint="cs"/>
          <w:rtl/>
        </w:rPr>
        <w:t>آمار احادیث (25000) نیز در همین مرجع است</w:t>
      </w:r>
      <w:r>
        <w:rPr>
          <w:rStyle w:val="Char8"/>
          <w:rFonts w:hint="cs"/>
          <w:rtl/>
        </w:rPr>
        <w:t xml:space="preserve">. </w:t>
      </w:r>
    </w:p>
  </w:footnote>
  <w:footnote w:id="55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5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 و مصطلحه</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308</w:t>
      </w:r>
      <w:r>
        <w:rPr>
          <w:rStyle w:val="Char8"/>
          <w:rFonts w:hint="cs"/>
          <w:rtl/>
        </w:rPr>
        <w:t xml:space="preserve">. </w:t>
      </w:r>
    </w:p>
  </w:footnote>
  <w:footnote w:id="55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5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52 و 59 توجه روایت از نووی و مشکوة در علم الحدیث</w:t>
      </w:r>
      <w:r>
        <w:rPr>
          <w:rStyle w:val="Char8"/>
          <w:rFonts w:hint="cs"/>
          <w:rtl/>
        </w:rPr>
        <w:t xml:space="preserve">، </w:t>
      </w:r>
      <w:r w:rsidRPr="003E15C0">
        <w:rPr>
          <w:rStyle w:val="Char8"/>
          <w:rFonts w:hint="cs"/>
          <w:rtl/>
        </w:rPr>
        <w:t>ص 145 دیده می‌شود</w:t>
      </w:r>
      <w:r>
        <w:rPr>
          <w:rStyle w:val="Char8"/>
          <w:rFonts w:hint="cs"/>
          <w:rtl/>
        </w:rPr>
        <w:t xml:space="preserve">. </w:t>
      </w:r>
    </w:p>
  </w:footnote>
  <w:footnote w:id="560">
    <w:p w:rsidR="0090053C" w:rsidRPr="003E15C0" w:rsidRDefault="0090053C" w:rsidP="003C24B4">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61">
    <w:p w:rsidR="0090053C" w:rsidRPr="003E15C0" w:rsidRDefault="0090053C" w:rsidP="003C24B4">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62">
    <w:p w:rsidR="0090053C" w:rsidRPr="003E15C0" w:rsidRDefault="0090053C" w:rsidP="003C24B4">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6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هدیة العارفین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62</w:t>
      </w:r>
      <w:r>
        <w:rPr>
          <w:rStyle w:val="Char8"/>
          <w:rFonts w:hint="cs"/>
          <w:rtl/>
        </w:rPr>
        <w:t xml:space="preserve">. </w:t>
      </w:r>
    </w:p>
  </w:footnote>
  <w:footnote w:id="56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1917 و ابن حجر</w:t>
      </w:r>
      <w:r>
        <w:rPr>
          <w:rStyle w:val="Char8"/>
          <w:rFonts w:hint="cs"/>
          <w:rtl/>
        </w:rPr>
        <w:t xml:space="preserve">، </w:t>
      </w:r>
      <w:r w:rsidRPr="003E15C0">
        <w:rPr>
          <w:rStyle w:val="Char8"/>
          <w:rFonts w:hint="cs"/>
          <w:rtl/>
        </w:rPr>
        <w:t>میزان الاعتدال مختصر نموده</w:t>
      </w:r>
      <w:r>
        <w:rPr>
          <w:rStyle w:val="Char8"/>
          <w:rFonts w:hint="cs"/>
          <w:rtl/>
        </w:rPr>
        <w:t xml:space="preserve">، </w:t>
      </w:r>
      <w:r w:rsidRPr="003E15C0">
        <w:rPr>
          <w:rStyle w:val="Char8"/>
          <w:rFonts w:hint="cs"/>
          <w:rtl/>
        </w:rPr>
        <w:t>لسان المیزان نامیده است</w:t>
      </w:r>
      <w:r>
        <w:rPr>
          <w:rStyle w:val="Char8"/>
          <w:rFonts w:hint="cs"/>
          <w:rtl/>
        </w:rPr>
        <w:t xml:space="preserve">. </w:t>
      </w:r>
    </w:p>
  </w:footnote>
  <w:footnote w:id="56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ص 1442</w:t>
      </w:r>
      <w:r>
        <w:rPr>
          <w:rStyle w:val="Char8"/>
          <w:rFonts w:hint="cs"/>
          <w:rtl/>
        </w:rPr>
        <w:t xml:space="preserve">. </w:t>
      </w:r>
    </w:p>
  </w:footnote>
  <w:footnote w:id="56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1308</w:t>
      </w:r>
      <w:r>
        <w:rPr>
          <w:rStyle w:val="Char8"/>
          <w:rFonts w:hint="cs"/>
          <w:rtl/>
        </w:rPr>
        <w:t xml:space="preserve">. </w:t>
      </w:r>
    </w:p>
  </w:footnote>
  <w:footnote w:id="567">
    <w:p w:rsidR="0090053C" w:rsidRPr="003E15C0" w:rsidRDefault="0090053C" w:rsidP="003C24B4">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68">
    <w:p w:rsidR="0090053C" w:rsidRPr="003E15C0" w:rsidRDefault="0090053C" w:rsidP="003C24B4">
      <w:pPr>
        <w:pStyle w:val="ab"/>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1906</w:t>
      </w:r>
      <w:r>
        <w:rPr>
          <w:rStyle w:val="Char8"/>
          <w:rFonts w:hint="cs"/>
          <w:rtl/>
        </w:rPr>
        <w:t xml:space="preserve">. </w:t>
      </w:r>
    </w:p>
  </w:footnote>
  <w:footnote w:id="569">
    <w:p w:rsidR="0090053C" w:rsidRPr="003E15C0" w:rsidRDefault="0090053C" w:rsidP="003C24B4">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70">
    <w:p w:rsidR="0090053C" w:rsidRPr="003E15C0" w:rsidRDefault="0090053C" w:rsidP="003C24B4">
      <w:pPr>
        <w:pStyle w:val="ab"/>
        <w:rPr>
          <w:rStyle w:val="Char8"/>
        </w:rPr>
      </w:pPr>
      <w:r w:rsidRPr="003E15C0">
        <w:rPr>
          <w:rStyle w:val="Char8"/>
        </w:rPr>
        <w:footnoteRef/>
      </w:r>
      <w:r w:rsidRPr="003E15C0">
        <w:rPr>
          <w:rStyle w:val="Char8"/>
          <w:rFonts w:hint="cs"/>
          <w:rtl/>
        </w:rPr>
        <w:t>- تدریب الراوی</w:t>
      </w:r>
      <w:r>
        <w:rPr>
          <w:rStyle w:val="Char8"/>
          <w:rFonts w:hint="cs"/>
          <w:rtl/>
        </w:rPr>
        <w:t xml:space="preserve">، </w:t>
      </w:r>
      <w:r w:rsidRPr="003E15C0">
        <w:rPr>
          <w:rStyle w:val="Char8"/>
          <w:rFonts w:hint="cs"/>
          <w:rtl/>
        </w:rPr>
        <w:t>سیوطی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236</w:t>
      </w:r>
      <w:r>
        <w:rPr>
          <w:rStyle w:val="Char8"/>
          <w:rFonts w:hint="cs"/>
          <w:rtl/>
        </w:rPr>
        <w:t xml:space="preserve">. </w:t>
      </w:r>
    </w:p>
  </w:footnote>
  <w:footnote w:id="571">
    <w:p w:rsidR="0090053C" w:rsidRPr="003E15C0" w:rsidRDefault="0090053C" w:rsidP="003C24B4">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72">
    <w:p w:rsidR="0090053C" w:rsidRPr="003E15C0" w:rsidRDefault="0090053C" w:rsidP="003C24B4">
      <w:pPr>
        <w:pStyle w:val="ab"/>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1263 و 1265</w:t>
      </w:r>
      <w:r>
        <w:rPr>
          <w:rStyle w:val="Char8"/>
          <w:rFonts w:hint="cs"/>
          <w:rtl/>
        </w:rPr>
        <w:t xml:space="preserve">. </w:t>
      </w:r>
    </w:p>
  </w:footnote>
  <w:footnote w:id="573">
    <w:p w:rsidR="0090053C" w:rsidRPr="003E15C0" w:rsidRDefault="0090053C" w:rsidP="003C24B4">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74">
    <w:p w:rsidR="0090053C" w:rsidRPr="003E15C0" w:rsidRDefault="0090053C" w:rsidP="003C24B4">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7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حاج خلیفه</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218 و 355</w:t>
      </w:r>
      <w:r>
        <w:rPr>
          <w:rStyle w:val="Char8"/>
          <w:rFonts w:hint="cs"/>
          <w:rtl/>
        </w:rPr>
        <w:t xml:space="preserve">. </w:t>
      </w:r>
    </w:p>
  </w:footnote>
  <w:footnote w:id="57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1534</w:t>
      </w:r>
      <w:r>
        <w:rPr>
          <w:rStyle w:val="Char8"/>
          <w:rFonts w:hint="cs"/>
          <w:rtl/>
        </w:rPr>
        <w:t xml:space="preserve">. </w:t>
      </w:r>
    </w:p>
  </w:footnote>
  <w:footnote w:id="57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7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کاتب چلبی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494</w:t>
      </w:r>
      <w:r>
        <w:rPr>
          <w:rStyle w:val="Char8"/>
          <w:rFonts w:hint="cs"/>
          <w:rtl/>
        </w:rPr>
        <w:t xml:space="preserve">. </w:t>
      </w:r>
    </w:p>
  </w:footnote>
  <w:footnote w:id="57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8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هدیة العارفین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 6</w:t>
      </w:r>
      <w:r>
        <w:rPr>
          <w:rStyle w:val="Char8"/>
          <w:rFonts w:hint="cs"/>
          <w:rtl/>
        </w:rPr>
        <w:t xml:space="preserve">، </w:t>
      </w:r>
      <w:r w:rsidRPr="003E15C0">
        <w:rPr>
          <w:rStyle w:val="Char8"/>
          <w:rFonts w:hint="cs"/>
          <w:rtl/>
        </w:rPr>
        <w:t>ص 265 و 266</w:t>
      </w:r>
      <w:r>
        <w:rPr>
          <w:rStyle w:val="Char8"/>
          <w:rFonts w:hint="cs"/>
          <w:rtl/>
        </w:rPr>
        <w:t xml:space="preserve">، </w:t>
      </w:r>
      <w:r w:rsidRPr="003E15C0">
        <w:rPr>
          <w:rStyle w:val="Char8"/>
          <w:rFonts w:hint="cs"/>
          <w:rtl/>
        </w:rPr>
        <w:t>شوکان یکی از روستاهای قبایل حولان در فاصله یک روز راه از شهر صنعا است</w:t>
      </w:r>
      <w:r>
        <w:rPr>
          <w:rStyle w:val="Char8"/>
          <w:rFonts w:hint="cs"/>
          <w:rtl/>
        </w:rPr>
        <w:t xml:space="preserve">، </w:t>
      </w:r>
      <w:r w:rsidRPr="003E15C0">
        <w:rPr>
          <w:rStyle w:val="Char8"/>
          <w:rFonts w:hint="cs"/>
          <w:rtl/>
        </w:rPr>
        <w:t>او دارای بیش از نود و شش تألیف بوده که ارشاد الفحول و نیل الاوطار از مشهورترین آن</w:t>
      </w:r>
      <w:r>
        <w:rPr>
          <w:rStyle w:val="Char8"/>
          <w:rFonts w:hint="eastAsia"/>
          <w:rtl/>
        </w:rPr>
        <w:t>‌</w:t>
      </w:r>
      <w:r w:rsidRPr="003E15C0">
        <w:rPr>
          <w:rStyle w:val="Char8"/>
          <w:rFonts w:hint="cs"/>
          <w:rtl/>
        </w:rPr>
        <w:t>هاست</w:t>
      </w:r>
      <w:r>
        <w:rPr>
          <w:rStyle w:val="Char8"/>
          <w:rFonts w:hint="cs"/>
          <w:rtl/>
        </w:rPr>
        <w:t xml:space="preserve">. </w:t>
      </w:r>
    </w:p>
  </w:footnote>
  <w:footnote w:id="58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8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صحیح مسلم</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39 به نقل تاریخ عمومی حدیث</w:t>
      </w:r>
      <w:r>
        <w:rPr>
          <w:rStyle w:val="Char8"/>
          <w:rFonts w:hint="cs"/>
          <w:rtl/>
        </w:rPr>
        <w:t xml:space="preserve">. </w:t>
      </w:r>
    </w:p>
  </w:footnote>
  <w:footnote w:id="58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 و مصطلحه</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105 به نقل از المنهل الحدیث</w:t>
      </w:r>
      <w:r>
        <w:rPr>
          <w:rStyle w:val="Char8"/>
          <w:rFonts w:hint="cs"/>
          <w:rtl/>
        </w:rPr>
        <w:t xml:space="preserve">، </w:t>
      </w:r>
      <w:r w:rsidRPr="003E15C0">
        <w:rPr>
          <w:rStyle w:val="Char8"/>
          <w:rFonts w:hint="cs"/>
          <w:rtl/>
        </w:rPr>
        <w:t>ص 35</w:t>
      </w:r>
      <w:r>
        <w:rPr>
          <w:rStyle w:val="Char8"/>
          <w:rFonts w:hint="cs"/>
          <w:rtl/>
        </w:rPr>
        <w:t xml:space="preserve">، </w:t>
      </w:r>
      <w:r w:rsidRPr="003E15C0">
        <w:rPr>
          <w:rStyle w:val="Char8"/>
          <w:rFonts w:hint="cs"/>
          <w:rtl/>
        </w:rPr>
        <w:t>محمد عبدالعظیم زرقانی</w:t>
      </w:r>
      <w:r>
        <w:rPr>
          <w:rStyle w:val="Char8"/>
          <w:rFonts w:hint="cs"/>
          <w:rtl/>
        </w:rPr>
        <w:t xml:space="preserve">. </w:t>
      </w:r>
    </w:p>
  </w:footnote>
  <w:footnote w:id="58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تدریب الراوی</w:t>
      </w:r>
      <w:r>
        <w:rPr>
          <w:rStyle w:val="Char8"/>
          <w:rFonts w:hint="cs"/>
          <w:rtl/>
        </w:rPr>
        <w:t xml:space="preserve">، </w:t>
      </w:r>
      <w:r w:rsidRPr="003E15C0">
        <w:rPr>
          <w:rStyle w:val="Char8"/>
          <w:rFonts w:hint="cs"/>
          <w:rtl/>
        </w:rPr>
        <w:t>سیوطی</w:t>
      </w:r>
      <w:r>
        <w:rPr>
          <w:rStyle w:val="Char8"/>
          <w:rFonts w:hint="cs"/>
          <w:rtl/>
        </w:rPr>
        <w:t xml:space="preserve">، </w:t>
      </w:r>
      <w:r w:rsidRPr="003E15C0">
        <w:rPr>
          <w:rStyle w:val="Char8"/>
          <w:rFonts w:hint="cs"/>
          <w:rtl/>
        </w:rPr>
        <w:t>ص 3 و 4</w:t>
      </w:r>
      <w:r>
        <w:rPr>
          <w:rStyle w:val="Char8"/>
          <w:rFonts w:hint="cs"/>
          <w:rtl/>
        </w:rPr>
        <w:t xml:space="preserve">، </w:t>
      </w:r>
      <w:r w:rsidRPr="003E15C0">
        <w:rPr>
          <w:rStyle w:val="Char8"/>
          <w:rFonts w:hint="cs"/>
          <w:rtl/>
        </w:rPr>
        <w:t>به نقل صبحی</w:t>
      </w:r>
      <w:r>
        <w:rPr>
          <w:rStyle w:val="Char8"/>
          <w:rFonts w:hint="cs"/>
          <w:rtl/>
        </w:rPr>
        <w:t xml:space="preserve">، </w:t>
      </w:r>
      <w:r w:rsidRPr="003E15C0">
        <w:rPr>
          <w:rStyle w:val="Char8"/>
          <w:rFonts w:hint="cs"/>
          <w:rtl/>
        </w:rPr>
        <w:t>ص 106 و کفایة</w:t>
      </w:r>
      <w:r>
        <w:rPr>
          <w:rStyle w:val="Char8"/>
          <w:rFonts w:hint="cs"/>
          <w:rtl/>
        </w:rPr>
        <w:t xml:space="preserve">، </w:t>
      </w:r>
      <w:r w:rsidRPr="003E15C0">
        <w:rPr>
          <w:rStyle w:val="Char8"/>
          <w:rFonts w:hint="cs"/>
          <w:rtl/>
        </w:rPr>
        <w:t>خطیب بغدادی</w:t>
      </w:r>
      <w:r>
        <w:rPr>
          <w:rStyle w:val="Char8"/>
          <w:rFonts w:hint="cs"/>
          <w:rtl/>
        </w:rPr>
        <w:t xml:space="preserve">، </w:t>
      </w:r>
      <w:r w:rsidRPr="003E15C0">
        <w:rPr>
          <w:rStyle w:val="Char8"/>
          <w:rFonts w:hint="cs"/>
          <w:rtl/>
        </w:rPr>
        <w:t>ص 81 و 101</w:t>
      </w:r>
      <w:r>
        <w:rPr>
          <w:rStyle w:val="Char8"/>
          <w:rFonts w:hint="cs"/>
          <w:rtl/>
        </w:rPr>
        <w:t xml:space="preserve">، </w:t>
      </w:r>
      <w:r w:rsidRPr="003E15C0">
        <w:rPr>
          <w:rStyle w:val="Char8"/>
          <w:rFonts w:hint="cs"/>
          <w:rtl/>
        </w:rPr>
        <w:t>به نقل صبحی</w:t>
      </w:r>
      <w:r>
        <w:rPr>
          <w:rStyle w:val="Char8"/>
          <w:rFonts w:hint="cs"/>
          <w:rtl/>
        </w:rPr>
        <w:t xml:space="preserve">، </w:t>
      </w:r>
      <w:r w:rsidRPr="003E15C0">
        <w:rPr>
          <w:rStyle w:val="Char8"/>
          <w:rFonts w:hint="cs"/>
          <w:rtl/>
        </w:rPr>
        <w:t>ص 107</w:t>
      </w:r>
      <w:r>
        <w:rPr>
          <w:rStyle w:val="Char8"/>
          <w:rFonts w:hint="cs"/>
          <w:rtl/>
        </w:rPr>
        <w:t xml:space="preserve">. </w:t>
      </w:r>
    </w:p>
  </w:footnote>
  <w:footnote w:id="58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المختصر فی علم رجال الاثر</w:t>
      </w:r>
      <w:r>
        <w:rPr>
          <w:rStyle w:val="Char8"/>
          <w:rFonts w:hint="cs"/>
          <w:rtl/>
        </w:rPr>
        <w:t xml:space="preserve">، </w:t>
      </w:r>
      <w:r w:rsidRPr="003E15C0">
        <w:rPr>
          <w:rStyle w:val="Char8"/>
          <w:rFonts w:hint="cs"/>
          <w:rtl/>
        </w:rPr>
        <w:t>عبدالوهاب</w:t>
      </w:r>
      <w:r>
        <w:rPr>
          <w:rStyle w:val="Char8"/>
          <w:rFonts w:hint="cs"/>
          <w:rtl/>
        </w:rPr>
        <w:t xml:space="preserve">، </w:t>
      </w:r>
      <w:r w:rsidRPr="003E15C0">
        <w:rPr>
          <w:rStyle w:val="Char8"/>
          <w:rFonts w:hint="cs"/>
          <w:rtl/>
        </w:rPr>
        <w:t>ص 8</w:t>
      </w:r>
      <w:r>
        <w:rPr>
          <w:rStyle w:val="Char8"/>
          <w:rFonts w:hint="cs"/>
          <w:rtl/>
        </w:rPr>
        <w:t xml:space="preserve">، </w:t>
      </w:r>
      <w:r w:rsidRPr="003E15C0">
        <w:rPr>
          <w:rStyle w:val="Char8"/>
          <w:rFonts w:hint="cs"/>
          <w:rtl/>
        </w:rPr>
        <w:t>به نقل صبحی صالح</w:t>
      </w:r>
      <w:r>
        <w:rPr>
          <w:rStyle w:val="Char8"/>
          <w:rFonts w:hint="cs"/>
          <w:rtl/>
        </w:rPr>
        <w:t xml:space="preserve">، </w:t>
      </w:r>
      <w:r w:rsidRPr="003E15C0">
        <w:rPr>
          <w:rStyle w:val="Char8"/>
          <w:rFonts w:hint="cs"/>
          <w:rtl/>
        </w:rPr>
        <w:t>ص 106</w:t>
      </w:r>
      <w:r>
        <w:rPr>
          <w:rStyle w:val="Char8"/>
          <w:rFonts w:hint="cs"/>
          <w:rtl/>
        </w:rPr>
        <w:t xml:space="preserve">. </w:t>
      </w:r>
    </w:p>
  </w:footnote>
  <w:footnote w:id="58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امام شافعی مؤلف الرساله و اولین تألیف در مطالب مربوط به اصول الفقه و مصطلحات حدیث است به تجزیه و تحلیل زندگانی امام شافعی</w:t>
      </w:r>
      <w:r>
        <w:rPr>
          <w:rStyle w:val="Char8"/>
          <w:rFonts w:hint="cs"/>
          <w:rtl/>
        </w:rPr>
        <w:t xml:space="preserve">، </w:t>
      </w:r>
      <w:r w:rsidRPr="003E15C0">
        <w:rPr>
          <w:rStyle w:val="Char8"/>
          <w:rFonts w:hint="cs"/>
          <w:rtl/>
        </w:rPr>
        <w:t>ص 105 تألیف نگارنده مراجعه شود</w:t>
      </w:r>
      <w:r>
        <w:rPr>
          <w:rStyle w:val="Char8"/>
          <w:rFonts w:hint="cs"/>
          <w:rtl/>
        </w:rPr>
        <w:t xml:space="preserve">. </w:t>
      </w:r>
    </w:p>
  </w:footnote>
  <w:footnote w:id="58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تدریب الراوی</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32 و شرح نخبة الفکر</w:t>
      </w:r>
      <w:r>
        <w:rPr>
          <w:rStyle w:val="Char8"/>
          <w:rFonts w:hint="cs"/>
          <w:rtl/>
        </w:rPr>
        <w:t xml:space="preserve">، </w:t>
      </w:r>
      <w:r w:rsidRPr="003E15C0">
        <w:rPr>
          <w:rStyle w:val="Char8"/>
          <w:rFonts w:hint="cs"/>
          <w:rtl/>
        </w:rPr>
        <w:t>ابن حجر عسقلانی صفحات اولیه</w:t>
      </w:r>
      <w:r>
        <w:rPr>
          <w:rStyle w:val="Char8"/>
          <w:rFonts w:hint="cs"/>
          <w:rtl/>
        </w:rPr>
        <w:t xml:space="preserve">. </w:t>
      </w:r>
    </w:p>
  </w:footnote>
  <w:footnote w:id="58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1499 و 44</w:t>
      </w:r>
      <w:r>
        <w:rPr>
          <w:rStyle w:val="Char8"/>
          <w:rFonts w:hint="cs"/>
          <w:rtl/>
        </w:rPr>
        <w:t xml:space="preserve">. </w:t>
      </w:r>
    </w:p>
  </w:footnote>
  <w:footnote w:id="58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9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 xml:space="preserve">ص 158 کتاب را چنین نام </w:t>
      </w:r>
      <w:r w:rsidR="00240FCC">
        <w:rPr>
          <w:rStyle w:val="Char8"/>
          <w:rFonts w:hint="cs"/>
          <w:rtl/>
        </w:rPr>
        <w:t>برده است «الالماع في ضبط الراویة و</w:t>
      </w:r>
      <w:r w:rsidRPr="003E15C0">
        <w:rPr>
          <w:rStyle w:val="Char8"/>
          <w:rFonts w:hint="cs"/>
          <w:rtl/>
        </w:rPr>
        <w:t>السماع»</w:t>
      </w:r>
      <w:r>
        <w:rPr>
          <w:rStyle w:val="Char8"/>
          <w:rFonts w:hint="cs"/>
          <w:rtl/>
        </w:rPr>
        <w:t xml:space="preserve">. </w:t>
      </w:r>
    </w:p>
  </w:footnote>
  <w:footnote w:id="59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1575</w:t>
      </w:r>
      <w:r>
        <w:rPr>
          <w:rStyle w:val="Char8"/>
          <w:rFonts w:hint="cs"/>
          <w:rtl/>
        </w:rPr>
        <w:t xml:space="preserve">. </w:t>
      </w:r>
    </w:p>
  </w:footnote>
  <w:footnote w:id="59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در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1161 بنام «علوم الحدیث» و به احسن تصنیف از آن بحث شده و در دو صفحه از دانشمندانی بحث کرده که آن را اختصار یا شرح کرده‌اند</w:t>
      </w:r>
      <w:r>
        <w:rPr>
          <w:rStyle w:val="Char8"/>
          <w:rFonts w:hint="cs"/>
          <w:rtl/>
        </w:rPr>
        <w:t xml:space="preserve">. </w:t>
      </w:r>
    </w:p>
  </w:footnote>
  <w:footnote w:id="593">
    <w:p w:rsidR="0090053C" w:rsidRPr="003E15C0" w:rsidRDefault="0090053C" w:rsidP="003E15C0">
      <w:pPr>
        <w:pStyle w:val="FootnoteText"/>
        <w:bidi/>
        <w:ind w:left="284" w:hanging="284"/>
        <w:jc w:val="both"/>
        <w:rPr>
          <w:rStyle w:val="Char8"/>
        </w:rPr>
      </w:pPr>
      <w:r w:rsidRPr="003E15C0">
        <w:rPr>
          <w:rStyle w:val="Char8"/>
        </w:rPr>
        <w:footnoteRef/>
      </w:r>
      <w:r w:rsidR="00240FCC">
        <w:rPr>
          <w:rStyle w:val="Char8"/>
          <w:rFonts w:hint="cs"/>
          <w:rtl/>
        </w:rPr>
        <w:t>- اصول الحدیث علومه و</w:t>
      </w:r>
      <w:r w:rsidRPr="003E15C0">
        <w:rPr>
          <w:rStyle w:val="Char8"/>
          <w:rFonts w:hint="cs"/>
          <w:rtl/>
        </w:rPr>
        <w:t>مصطلحه</w:t>
      </w:r>
      <w:r>
        <w:rPr>
          <w:rStyle w:val="Char8"/>
          <w:rFonts w:hint="cs"/>
          <w:rtl/>
        </w:rPr>
        <w:t xml:space="preserve">، </w:t>
      </w:r>
      <w:r w:rsidRPr="003E15C0">
        <w:rPr>
          <w:rStyle w:val="Char8"/>
          <w:rFonts w:hint="cs"/>
          <w:rtl/>
        </w:rPr>
        <w:t>مجد عجاج خطیب</w:t>
      </w:r>
      <w:r>
        <w:rPr>
          <w:rStyle w:val="Char8"/>
          <w:rFonts w:hint="cs"/>
          <w:rtl/>
        </w:rPr>
        <w:t xml:space="preserve">، </w:t>
      </w:r>
      <w:r w:rsidRPr="003E15C0">
        <w:rPr>
          <w:rStyle w:val="Char8"/>
          <w:rFonts w:hint="cs"/>
          <w:rtl/>
        </w:rPr>
        <w:t>ص 291</w:t>
      </w:r>
      <w:r>
        <w:rPr>
          <w:rStyle w:val="Char8"/>
          <w:rFonts w:hint="cs"/>
          <w:rtl/>
        </w:rPr>
        <w:t xml:space="preserve">. </w:t>
      </w:r>
    </w:p>
  </w:footnote>
  <w:footnote w:id="59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95">
    <w:p w:rsidR="0090053C" w:rsidRPr="003E15C0" w:rsidRDefault="0090053C" w:rsidP="00240FCC">
      <w:pPr>
        <w:pStyle w:val="ab"/>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1160 و علوم الحدیث و مصطلحه</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111</w:t>
      </w:r>
      <w:r>
        <w:rPr>
          <w:rStyle w:val="Char8"/>
          <w:rFonts w:hint="cs"/>
          <w:rtl/>
        </w:rPr>
        <w:t xml:space="preserve">. </w:t>
      </w:r>
    </w:p>
  </w:footnote>
  <w:footnote w:id="596">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97">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98">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599">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00">
    <w:p w:rsidR="0090053C" w:rsidRPr="003E15C0" w:rsidRDefault="0090053C" w:rsidP="00240FCC">
      <w:pPr>
        <w:pStyle w:val="ab"/>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1160</w:t>
      </w:r>
      <w:r>
        <w:rPr>
          <w:rStyle w:val="Char8"/>
          <w:rFonts w:hint="cs"/>
          <w:rtl/>
        </w:rPr>
        <w:t xml:space="preserve">. </w:t>
      </w:r>
    </w:p>
  </w:footnote>
  <w:footnote w:id="601">
    <w:p w:rsidR="0090053C" w:rsidRPr="003E15C0" w:rsidRDefault="0090053C" w:rsidP="00240FCC">
      <w:pPr>
        <w:pStyle w:val="ab"/>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961</w:t>
      </w:r>
      <w:r>
        <w:rPr>
          <w:rStyle w:val="Char8"/>
          <w:rFonts w:hint="cs"/>
          <w:rtl/>
        </w:rPr>
        <w:t xml:space="preserve">. </w:t>
      </w:r>
    </w:p>
  </w:footnote>
  <w:footnote w:id="602">
    <w:p w:rsidR="0090053C" w:rsidRPr="003E15C0" w:rsidRDefault="0090053C" w:rsidP="00240FCC">
      <w:pPr>
        <w:pStyle w:val="ab"/>
        <w:rPr>
          <w:rStyle w:val="Char8"/>
        </w:rPr>
      </w:pPr>
      <w:r w:rsidRPr="003E15C0">
        <w:rPr>
          <w:rStyle w:val="Char8"/>
        </w:rPr>
        <w:footnoteRef/>
      </w:r>
      <w:r w:rsidRPr="003E15C0">
        <w:rPr>
          <w:rStyle w:val="Char8"/>
          <w:rFonts w:hint="cs"/>
          <w:rtl/>
        </w:rPr>
        <w:t>- تدریب الراوی</w:t>
      </w:r>
      <w:r>
        <w:rPr>
          <w:rStyle w:val="Char8"/>
          <w:rFonts w:hint="cs"/>
          <w:rtl/>
        </w:rPr>
        <w:t xml:space="preserve">، </w:t>
      </w:r>
      <w:r w:rsidRPr="003E15C0">
        <w:rPr>
          <w:rStyle w:val="Char8"/>
          <w:rFonts w:hint="cs"/>
          <w:rtl/>
        </w:rPr>
        <w:t>سیوطی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177</w:t>
      </w:r>
      <w:r>
        <w:rPr>
          <w:rStyle w:val="Char8"/>
          <w:rFonts w:hint="cs"/>
          <w:rtl/>
        </w:rPr>
        <w:t xml:space="preserve">، </w:t>
      </w:r>
      <w:r w:rsidRPr="003E15C0">
        <w:rPr>
          <w:rStyle w:val="Char8"/>
          <w:rFonts w:hint="cs"/>
          <w:rtl/>
        </w:rPr>
        <w:t>(کشف الظنون</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335)</w:t>
      </w:r>
      <w:r>
        <w:rPr>
          <w:rStyle w:val="Char8"/>
          <w:rFonts w:hint="cs"/>
          <w:rtl/>
        </w:rPr>
        <w:t xml:space="preserve">. </w:t>
      </w:r>
    </w:p>
  </w:footnote>
  <w:footnote w:id="603">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04">
    <w:p w:rsidR="0090053C" w:rsidRPr="003E15C0" w:rsidRDefault="0090053C" w:rsidP="00240FCC">
      <w:pPr>
        <w:pStyle w:val="ab"/>
        <w:rPr>
          <w:rStyle w:val="Char8"/>
        </w:rPr>
      </w:pPr>
      <w:r w:rsidRPr="003E15C0">
        <w:rPr>
          <w:rStyle w:val="Char8"/>
          <w:rtl/>
        </w:rPr>
        <w:sym w:font="Symbol" w:char="F02A"/>
      </w:r>
      <w:r w:rsidRPr="003E15C0">
        <w:rPr>
          <w:rStyle w:val="Char8"/>
          <w:rFonts w:hint="cs"/>
          <w:rtl/>
        </w:rPr>
        <w:t>- منهل الحدیث</w:t>
      </w:r>
      <w:r>
        <w:rPr>
          <w:rStyle w:val="Char8"/>
          <w:rFonts w:hint="cs"/>
          <w:rtl/>
        </w:rPr>
        <w:t xml:space="preserve">، </w:t>
      </w:r>
      <w:r w:rsidRPr="003E15C0">
        <w:rPr>
          <w:rStyle w:val="Char8"/>
          <w:rFonts w:hint="cs"/>
          <w:rtl/>
        </w:rPr>
        <w:t>زرقانی</w:t>
      </w:r>
      <w:r>
        <w:rPr>
          <w:rStyle w:val="Char8"/>
          <w:rFonts w:hint="cs"/>
          <w:rtl/>
        </w:rPr>
        <w:t xml:space="preserve">، </w:t>
      </w:r>
      <w:r w:rsidRPr="003E15C0">
        <w:rPr>
          <w:rStyle w:val="Char8"/>
          <w:rFonts w:hint="cs"/>
          <w:rtl/>
        </w:rPr>
        <w:t>ص 11 و توضیح الافکار</w:t>
      </w:r>
      <w:r>
        <w:rPr>
          <w:rStyle w:val="Char8"/>
          <w:rFonts w:hint="cs"/>
          <w:rtl/>
        </w:rPr>
        <w:t xml:space="preserve">، </w:t>
      </w:r>
      <w:r w:rsidRPr="003E15C0">
        <w:rPr>
          <w:rStyle w:val="Char8"/>
          <w:rFonts w:hint="cs"/>
          <w:rtl/>
        </w:rPr>
        <w:t>صنعانی</w:t>
      </w:r>
      <w:r>
        <w:rPr>
          <w:rStyle w:val="Char8"/>
          <w:rFonts w:hint="cs"/>
          <w:rtl/>
        </w:rPr>
        <w:t xml:space="preserve">، </w:t>
      </w:r>
      <w:r w:rsidRPr="003E15C0">
        <w:rPr>
          <w:rStyle w:val="Char8"/>
          <w:rFonts w:hint="cs"/>
          <w:rtl/>
        </w:rPr>
        <w:t>ص 423</w:t>
      </w:r>
      <w:r>
        <w:rPr>
          <w:rStyle w:val="Char8"/>
          <w:rFonts w:hint="cs"/>
          <w:rtl/>
        </w:rPr>
        <w:t xml:space="preserve">. </w:t>
      </w:r>
    </w:p>
  </w:footnote>
  <w:footnote w:id="605">
    <w:p w:rsidR="0090053C" w:rsidRPr="00240FCC" w:rsidRDefault="0090053C" w:rsidP="00240FCC">
      <w:pPr>
        <w:pStyle w:val="ab"/>
        <w:rPr>
          <w:rStyle w:val="Char8"/>
        </w:rPr>
      </w:pPr>
      <w:r w:rsidRPr="00240FCC">
        <w:rPr>
          <w:rStyle w:val="Char8"/>
        </w:rPr>
        <w:footnoteRef/>
      </w:r>
      <w:r w:rsidRPr="00240FCC">
        <w:rPr>
          <w:rStyle w:val="Char8"/>
          <w:rFonts w:hint="cs"/>
          <w:rtl/>
        </w:rPr>
        <w:t xml:space="preserve">- علوم الحدیث و مصطلحه، صبحی صالح، ص 110، به نقل از تدریب، سیوطی، ص 198 و شرح نخبه، ابن حجر، ص 15. </w:t>
      </w:r>
    </w:p>
  </w:footnote>
  <w:footnote w:id="606">
    <w:p w:rsidR="0090053C" w:rsidRPr="00240FCC" w:rsidRDefault="0090053C" w:rsidP="00240FCC">
      <w:pPr>
        <w:pStyle w:val="ab"/>
        <w:rPr>
          <w:rStyle w:val="Char8"/>
        </w:rPr>
      </w:pPr>
      <w:r w:rsidRPr="00240FCC">
        <w:rPr>
          <w:rStyle w:val="Char8"/>
        </w:rPr>
        <w:footnoteRef/>
      </w:r>
      <w:r w:rsidRPr="00240FCC">
        <w:rPr>
          <w:rStyle w:val="Char8"/>
          <w:rFonts w:hint="cs"/>
          <w:rtl/>
        </w:rPr>
        <w:t xml:space="preserve">- همان. </w:t>
      </w:r>
    </w:p>
  </w:footnote>
  <w:footnote w:id="607">
    <w:p w:rsidR="0090053C" w:rsidRPr="00240FCC" w:rsidRDefault="0090053C" w:rsidP="00240FCC">
      <w:pPr>
        <w:pStyle w:val="ab"/>
        <w:rPr>
          <w:rStyle w:val="Char8"/>
        </w:rPr>
      </w:pPr>
      <w:r w:rsidRPr="00240FCC">
        <w:rPr>
          <w:rStyle w:val="Char8"/>
        </w:rPr>
        <w:footnoteRef/>
      </w:r>
      <w:r w:rsidRPr="00240FCC">
        <w:rPr>
          <w:rStyle w:val="Char8"/>
          <w:rFonts w:hint="cs"/>
          <w:rtl/>
        </w:rPr>
        <w:t xml:space="preserve">- همان. </w:t>
      </w:r>
    </w:p>
  </w:footnote>
  <w:footnote w:id="608">
    <w:p w:rsidR="0090053C" w:rsidRPr="003E15C0" w:rsidRDefault="0090053C" w:rsidP="00240FCC">
      <w:pPr>
        <w:pStyle w:val="ab"/>
        <w:rPr>
          <w:rStyle w:val="Char8"/>
        </w:rPr>
      </w:pPr>
      <w:r w:rsidRPr="00240FCC">
        <w:rPr>
          <w:rStyle w:val="Char8"/>
        </w:rPr>
        <w:footnoteRef/>
      </w:r>
      <w:r w:rsidRPr="00240FCC">
        <w:rPr>
          <w:rStyle w:val="Char8"/>
          <w:rFonts w:hint="cs"/>
          <w:rtl/>
        </w:rPr>
        <w:t xml:space="preserve">- کامل، ابن اثیر، ج 2، ص 559 و 560، توجه: </w:t>
      </w:r>
      <w:r w:rsidRPr="00240FCC">
        <w:rPr>
          <w:rStyle w:val="Chara"/>
          <w:rFonts w:ascii="IRNazli" w:hAnsi="IRNazli" w:cs="IRNazli"/>
          <w:rtl/>
          <w:lang w:bidi="fa-IR"/>
        </w:rPr>
        <w:t>«فرّ من المجذوم»</w:t>
      </w:r>
      <w:r w:rsidRPr="00240FCC">
        <w:rPr>
          <w:rStyle w:val="Char8"/>
          <w:rFonts w:hint="cs"/>
          <w:rtl/>
        </w:rPr>
        <w:t xml:space="preserve"> به معنی </w:t>
      </w:r>
      <w:r w:rsidRPr="00240FCC">
        <w:rPr>
          <w:rStyle w:val="Char3"/>
          <w:rFonts w:hint="cs"/>
          <w:sz w:val="24"/>
          <w:szCs w:val="24"/>
          <w:rtl/>
        </w:rPr>
        <w:t>«</w:t>
      </w:r>
      <w:r w:rsidRPr="00240FCC">
        <w:rPr>
          <w:rStyle w:val="Chara"/>
          <w:rFonts w:ascii="IRNazli" w:hAnsi="IRNazli" w:cs="IRNazli" w:hint="cs"/>
          <w:rtl/>
          <w:lang w:bidi="fa-IR"/>
        </w:rPr>
        <w:t>فرّ من الجدام»</w:t>
      </w:r>
      <w:r w:rsidRPr="00240FCC">
        <w:rPr>
          <w:rStyle w:val="Char8"/>
          <w:rFonts w:hint="cs"/>
          <w:rtl/>
        </w:rPr>
        <w:t xml:space="preserve"> است و ممکن است در اصل چنین بوده و راوی به عین لفظ روایت نکرده یا از باب استعمال اسم مفعول در مصدر باشد زیرا فرار از علت و بیماری لازم است نه از معلول و بیمار بیچاره.</w:t>
      </w:r>
      <w:r>
        <w:rPr>
          <w:rStyle w:val="Char8"/>
          <w:rFonts w:hint="cs"/>
          <w:rtl/>
        </w:rPr>
        <w:t xml:space="preserve"> </w:t>
      </w:r>
    </w:p>
  </w:footnote>
  <w:footnote w:id="609">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10">
    <w:p w:rsidR="0090053C" w:rsidRPr="003E15C0" w:rsidRDefault="0090053C" w:rsidP="00240FCC">
      <w:pPr>
        <w:pStyle w:val="ab"/>
        <w:rPr>
          <w:rStyle w:val="Char8"/>
        </w:rPr>
      </w:pPr>
      <w:r w:rsidRPr="003E15C0">
        <w:rPr>
          <w:rStyle w:val="Char8"/>
        </w:rPr>
        <w:footnoteRef/>
      </w:r>
      <w:r w:rsidRPr="003E15C0">
        <w:rPr>
          <w:rStyle w:val="Char8"/>
          <w:rFonts w:hint="cs"/>
          <w:rtl/>
        </w:rPr>
        <w:t>- منهل الحدیث</w:t>
      </w:r>
      <w:r>
        <w:rPr>
          <w:rStyle w:val="Char8"/>
          <w:rFonts w:hint="cs"/>
          <w:rtl/>
        </w:rPr>
        <w:t xml:space="preserve">، </w:t>
      </w:r>
      <w:r w:rsidRPr="003E15C0">
        <w:rPr>
          <w:rStyle w:val="Char8"/>
          <w:rFonts w:hint="cs"/>
          <w:rtl/>
        </w:rPr>
        <w:t>عبدالعظیم</w:t>
      </w:r>
      <w:r>
        <w:rPr>
          <w:rStyle w:val="Char8"/>
          <w:rFonts w:hint="cs"/>
          <w:rtl/>
        </w:rPr>
        <w:t xml:space="preserve">، </w:t>
      </w:r>
      <w:r w:rsidRPr="003E15C0">
        <w:rPr>
          <w:rStyle w:val="Char8"/>
          <w:rFonts w:hint="cs"/>
          <w:rtl/>
        </w:rPr>
        <w:t>زرقانی</w:t>
      </w:r>
      <w:r>
        <w:rPr>
          <w:rStyle w:val="Char8"/>
          <w:rFonts w:hint="cs"/>
          <w:rtl/>
        </w:rPr>
        <w:t xml:space="preserve">، </w:t>
      </w:r>
      <w:r w:rsidR="00240FCC">
        <w:rPr>
          <w:rStyle w:val="Char8"/>
          <w:rFonts w:hint="cs"/>
          <w:rtl/>
        </w:rPr>
        <w:t>ص 11 و الرسالة المستطرفة</w:t>
      </w:r>
      <w:r>
        <w:rPr>
          <w:rStyle w:val="Char8"/>
          <w:rFonts w:hint="cs"/>
          <w:rtl/>
        </w:rPr>
        <w:t xml:space="preserve">، </w:t>
      </w:r>
      <w:r w:rsidRPr="003E15C0">
        <w:rPr>
          <w:rStyle w:val="Char8"/>
          <w:rFonts w:hint="cs"/>
          <w:rtl/>
        </w:rPr>
        <w:t>کتانی</w:t>
      </w:r>
      <w:r>
        <w:rPr>
          <w:rStyle w:val="Char8"/>
          <w:rFonts w:hint="cs"/>
          <w:rtl/>
        </w:rPr>
        <w:t xml:space="preserve">، </w:t>
      </w:r>
      <w:r w:rsidRPr="003E15C0">
        <w:rPr>
          <w:rStyle w:val="Char8"/>
          <w:rFonts w:hint="cs"/>
          <w:rtl/>
        </w:rPr>
        <w:t>ص 60 به نقل صبحی صالح</w:t>
      </w:r>
      <w:r>
        <w:rPr>
          <w:rStyle w:val="Char8"/>
          <w:rFonts w:hint="cs"/>
          <w:rtl/>
        </w:rPr>
        <w:t xml:space="preserve">، </w:t>
      </w:r>
      <w:r w:rsidRPr="003E15C0">
        <w:rPr>
          <w:rStyle w:val="Char8"/>
          <w:rFonts w:hint="cs"/>
          <w:rtl/>
        </w:rPr>
        <w:t>ص 112</w:t>
      </w:r>
      <w:r>
        <w:rPr>
          <w:rStyle w:val="Char8"/>
          <w:rFonts w:hint="cs"/>
          <w:rtl/>
        </w:rPr>
        <w:t xml:space="preserve">. </w:t>
      </w:r>
    </w:p>
  </w:footnote>
  <w:footnote w:id="611">
    <w:p w:rsidR="0090053C" w:rsidRPr="003E15C0" w:rsidRDefault="0090053C" w:rsidP="00240FCC">
      <w:pPr>
        <w:pStyle w:val="ab"/>
        <w:rPr>
          <w:rStyle w:val="Char8"/>
        </w:rPr>
      </w:pPr>
      <w:r w:rsidRPr="003E15C0">
        <w:rPr>
          <w:rStyle w:val="Char8"/>
        </w:rPr>
        <w:footnoteRef/>
      </w:r>
      <w:r w:rsidRPr="003E15C0">
        <w:rPr>
          <w:rStyle w:val="Char8"/>
          <w:rFonts w:hint="cs"/>
          <w:rtl/>
        </w:rPr>
        <w:t>- شرح نخبة الفکر فی مصطلح اهل الاثر</w:t>
      </w:r>
      <w:r>
        <w:rPr>
          <w:rStyle w:val="Char8"/>
          <w:rFonts w:hint="cs"/>
          <w:rtl/>
        </w:rPr>
        <w:t xml:space="preserve">، </w:t>
      </w:r>
      <w:r w:rsidRPr="003E15C0">
        <w:rPr>
          <w:rStyle w:val="Char8"/>
          <w:rFonts w:hint="cs"/>
          <w:rtl/>
        </w:rPr>
        <w:t>ابن حجر ص 16</w:t>
      </w:r>
      <w:r>
        <w:rPr>
          <w:rStyle w:val="Char8"/>
          <w:rFonts w:hint="cs"/>
          <w:rtl/>
        </w:rPr>
        <w:t xml:space="preserve">. </w:t>
      </w:r>
    </w:p>
  </w:footnote>
  <w:footnote w:id="61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1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14">
    <w:p w:rsidR="0090053C" w:rsidRPr="003E15C0" w:rsidRDefault="0090053C" w:rsidP="003E15C0">
      <w:pPr>
        <w:pStyle w:val="FootnoteText"/>
        <w:bidi/>
        <w:ind w:left="284" w:hanging="284"/>
        <w:jc w:val="both"/>
        <w:rPr>
          <w:rStyle w:val="Char8"/>
        </w:rPr>
      </w:pPr>
      <w:r w:rsidRPr="003E15C0">
        <w:rPr>
          <w:rStyle w:val="Char8"/>
        </w:rPr>
        <w:footnoteRef/>
      </w:r>
      <w:r w:rsidR="00240FCC">
        <w:rPr>
          <w:rStyle w:val="Char8"/>
          <w:rFonts w:hint="cs"/>
          <w:rtl/>
        </w:rPr>
        <w:t>- اصول الحدیث علومه و</w:t>
      </w:r>
      <w:r w:rsidRPr="003E15C0">
        <w:rPr>
          <w:rStyle w:val="Char8"/>
          <w:rFonts w:hint="cs"/>
          <w:rtl/>
        </w:rPr>
        <w:t>مصطلحه</w:t>
      </w:r>
      <w:r>
        <w:rPr>
          <w:rStyle w:val="Char8"/>
          <w:rFonts w:hint="cs"/>
          <w:rtl/>
        </w:rPr>
        <w:t xml:space="preserve">، </w:t>
      </w:r>
      <w:r w:rsidRPr="003E15C0">
        <w:rPr>
          <w:rStyle w:val="Char8"/>
          <w:rFonts w:hint="cs"/>
          <w:rtl/>
        </w:rPr>
        <w:t>مجد عجاج</w:t>
      </w:r>
      <w:r>
        <w:rPr>
          <w:rStyle w:val="Char8"/>
          <w:rFonts w:hint="cs"/>
          <w:rtl/>
        </w:rPr>
        <w:t xml:space="preserve">، </w:t>
      </w:r>
      <w:r w:rsidRPr="003E15C0">
        <w:rPr>
          <w:rStyle w:val="Char8"/>
          <w:rFonts w:hint="cs"/>
          <w:rtl/>
        </w:rPr>
        <w:t>ص 289</w:t>
      </w:r>
      <w:r>
        <w:rPr>
          <w:rStyle w:val="Char8"/>
          <w:rFonts w:hint="cs"/>
          <w:rtl/>
        </w:rPr>
        <w:t xml:space="preserve">. </w:t>
      </w:r>
    </w:p>
  </w:footnote>
  <w:footnote w:id="61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تدریب الراوی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17</w:t>
      </w:r>
      <w:r>
        <w:rPr>
          <w:rStyle w:val="Char8"/>
          <w:rFonts w:hint="cs"/>
          <w:rtl/>
        </w:rPr>
        <w:t xml:space="preserve">. </w:t>
      </w:r>
    </w:p>
  </w:footnote>
  <w:footnote w:id="61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هدیة العارفین</w:t>
      </w:r>
      <w:r>
        <w:rPr>
          <w:rStyle w:val="Char8"/>
          <w:rFonts w:hint="cs"/>
          <w:rtl/>
        </w:rPr>
        <w:t xml:space="preserve">، </w:t>
      </w:r>
      <w:r w:rsidRPr="003E15C0">
        <w:rPr>
          <w:rStyle w:val="Char8"/>
          <w:rFonts w:hint="cs"/>
          <w:rtl/>
        </w:rPr>
        <w:t>اسماعیل باشا</w:t>
      </w:r>
      <w:r>
        <w:rPr>
          <w:rStyle w:val="Char8"/>
          <w:rFonts w:hint="cs"/>
          <w:rtl/>
        </w:rPr>
        <w:t xml:space="preserve">، </w:t>
      </w:r>
      <w:r w:rsidRPr="003E15C0">
        <w:rPr>
          <w:rStyle w:val="Char8"/>
          <w:rFonts w:hint="cs"/>
          <w:rtl/>
        </w:rPr>
        <w:t>ج 5</w:t>
      </w:r>
      <w:r>
        <w:rPr>
          <w:rStyle w:val="Char8"/>
          <w:rFonts w:hint="cs"/>
          <w:rtl/>
        </w:rPr>
        <w:t xml:space="preserve">، </w:t>
      </w:r>
      <w:r w:rsidRPr="003E15C0">
        <w:rPr>
          <w:rStyle w:val="Char8"/>
          <w:rFonts w:hint="cs"/>
          <w:rtl/>
        </w:rPr>
        <w:t>ص 781</w:t>
      </w:r>
      <w:r>
        <w:rPr>
          <w:rStyle w:val="Char8"/>
          <w:rFonts w:hint="cs"/>
          <w:rtl/>
        </w:rPr>
        <w:t xml:space="preserve">. </w:t>
      </w:r>
    </w:p>
  </w:footnote>
  <w:footnote w:id="617">
    <w:p w:rsidR="0090053C" w:rsidRPr="003E15C0" w:rsidRDefault="0090053C" w:rsidP="00240FCC">
      <w:pPr>
        <w:pStyle w:val="ab"/>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4</w:t>
      </w:r>
      <w:r>
        <w:rPr>
          <w:rStyle w:val="Char8"/>
          <w:rFonts w:hint="cs"/>
          <w:rtl/>
        </w:rPr>
        <w:t xml:space="preserve">، </w:t>
      </w:r>
      <w:r w:rsidRPr="003E15C0">
        <w:rPr>
          <w:rStyle w:val="Char8"/>
          <w:rFonts w:hint="cs"/>
          <w:rtl/>
        </w:rPr>
        <w:t>ص 1363 و 1364</w:t>
      </w:r>
      <w:r>
        <w:rPr>
          <w:rStyle w:val="Char8"/>
          <w:rFonts w:hint="cs"/>
          <w:rtl/>
        </w:rPr>
        <w:t xml:space="preserve">. </w:t>
      </w:r>
    </w:p>
  </w:footnote>
  <w:footnote w:id="618">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19">
    <w:p w:rsidR="0090053C" w:rsidRPr="003E15C0" w:rsidRDefault="0090053C" w:rsidP="00240FCC">
      <w:pPr>
        <w:pStyle w:val="ab"/>
        <w:rPr>
          <w:rStyle w:val="Char8"/>
        </w:rPr>
      </w:pPr>
      <w:r w:rsidRPr="003E15C0">
        <w:rPr>
          <w:rStyle w:val="Char8"/>
        </w:rPr>
        <w:footnoteRef/>
      </w:r>
      <w:r w:rsidRPr="003E15C0">
        <w:rPr>
          <w:rStyle w:val="Char8"/>
          <w:rFonts w:hint="cs"/>
          <w:rtl/>
        </w:rPr>
        <w:t>- الرسالة المستطرفه</w:t>
      </w:r>
      <w:r>
        <w:rPr>
          <w:rStyle w:val="Char8"/>
          <w:rFonts w:hint="cs"/>
          <w:rtl/>
        </w:rPr>
        <w:t xml:space="preserve">، </w:t>
      </w:r>
      <w:r w:rsidRPr="003E15C0">
        <w:rPr>
          <w:rStyle w:val="Char8"/>
          <w:rFonts w:hint="cs"/>
          <w:rtl/>
        </w:rPr>
        <w:t>کتانی</w:t>
      </w:r>
      <w:r>
        <w:rPr>
          <w:rStyle w:val="Char8"/>
          <w:rFonts w:hint="cs"/>
          <w:rtl/>
        </w:rPr>
        <w:t xml:space="preserve">، </w:t>
      </w:r>
      <w:r w:rsidRPr="003E15C0">
        <w:rPr>
          <w:rStyle w:val="Char8"/>
          <w:rFonts w:hint="cs"/>
          <w:rtl/>
        </w:rPr>
        <w:t>ص 115 و توضیح الافکار</w:t>
      </w:r>
      <w:r>
        <w:rPr>
          <w:rStyle w:val="Char8"/>
          <w:rFonts w:hint="cs"/>
          <w:rtl/>
        </w:rPr>
        <w:t xml:space="preserve">، </w:t>
      </w:r>
      <w:r w:rsidRPr="003E15C0">
        <w:rPr>
          <w:rStyle w:val="Char8"/>
          <w:rFonts w:hint="cs"/>
          <w:rtl/>
        </w:rPr>
        <w:t>صنعانی</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412 به نقل صبحی</w:t>
      </w:r>
      <w:r>
        <w:rPr>
          <w:rStyle w:val="Char8"/>
          <w:rFonts w:hint="cs"/>
          <w:rtl/>
        </w:rPr>
        <w:t xml:space="preserve">، </w:t>
      </w:r>
      <w:r w:rsidRPr="003E15C0">
        <w:rPr>
          <w:rStyle w:val="Char8"/>
          <w:rFonts w:hint="cs"/>
          <w:rtl/>
        </w:rPr>
        <w:t>ص 111</w:t>
      </w:r>
      <w:r>
        <w:rPr>
          <w:rStyle w:val="Char8"/>
          <w:rFonts w:hint="cs"/>
          <w:rtl/>
        </w:rPr>
        <w:t xml:space="preserve">. </w:t>
      </w:r>
    </w:p>
  </w:footnote>
  <w:footnote w:id="620">
    <w:p w:rsidR="0090053C" w:rsidRPr="003E15C0" w:rsidRDefault="0090053C" w:rsidP="00240FCC">
      <w:pPr>
        <w:pStyle w:val="ab"/>
        <w:rPr>
          <w:rStyle w:val="Char8"/>
        </w:rPr>
      </w:pPr>
      <w:r w:rsidRPr="003E15C0">
        <w:rPr>
          <w:rStyle w:val="Char8"/>
        </w:rPr>
        <w:footnoteRef/>
      </w:r>
      <w:r w:rsidRPr="003E15C0">
        <w:rPr>
          <w:rStyle w:val="Char8"/>
          <w:rFonts w:hint="cs"/>
          <w:rtl/>
        </w:rPr>
        <w:t>- الحدیث و المحدثون</w:t>
      </w:r>
      <w:r>
        <w:rPr>
          <w:rStyle w:val="Char8"/>
          <w:rFonts w:hint="cs"/>
          <w:rtl/>
        </w:rPr>
        <w:t xml:space="preserve">، </w:t>
      </w:r>
      <w:r w:rsidRPr="003E15C0">
        <w:rPr>
          <w:rStyle w:val="Char8"/>
          <w:rFonts w:hint="cs"/>
          <w:rtl/>
        </w:rPr>
        <w:t>محمد ابوزهو</w:t>
      </w:r>
      <w:r>
        <w:rPr>
          <w:rStyle w:val="Char8"/>
          <w:rFonts w:hint="cs"/>
          <w:rtl/>
        </w:rPr>
        <w:t xml:space="preserve">، </w:t>
      </w:r>
      <w:r w:rsidRPr="003E15C0">
        <w:rPr>
          <w:rStyle w:val="Char8"/>
          <w:rFonts w:hint="cs"/>
          <w:rtl/>
        </w:rPr>
        <w:t>ص 474</w:t>
      </w:r>
      <w:r>
        <w:rPr>
          <w:rStyle w:val="Char8"/>
          <w:rFonts w:hint="cs"/>
          <w:rtl/>
        </w:rPr>
        <w:t xml:space="preserve">. </w:t>
      </w:r>
    </w:p>
  </w:footnote>
  <w:footnote w:id="621">
    <w:p w:rsidR="0090053C" w:rsidRPr="003E15C0" w:rsidRDefault="0090053C" w:rsidP="00240FCC">
      <w:pPr>
        <w:pStyle w:val="ab"/>
        <w:rPr>
          <w:rStyle w:val="Char8"/>
        </w:rPr>
      </w:pPr>
      <w:r w:rsidRPr="003E15C0">
        <w:rPr>
          <w:rStyle w:val="Char8"/>
        </w:rPr>
        <w:footnoteRef/>
      </w:r>
      <w:r w:rsidRPr="003E15C0">
        <w:rPr>
          <w:rStyle w:val="Char8"/>
          <w:rFonts w:hint="cs"/>
          <w:rtl/>
        </w:rPr>
        <w:t>- علوم الحدیث و مصطلحه</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111 و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1217 «الفایق»</w:t>
      </w:r>
      <w:r>
        <w:rPr>
          <w:rStyle w:val="Char8"/>
          <w:rFonts w:hint="cs"/>
          <w:rtl/>
        </w:rPr>
        <w:t xml:space="preserve">. </w:t>
      </w:r>
    </w:p>
  </w:footnote>
  <w:footnote w:id="622">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23">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24">
    <w:p w:rsidR="0090053C" w:rsidRPr="00240FCC" w:rsidRDefault="0090053C" w:rsidP="00240FCC">
      <w:pPr>
        <w:pStyle w:val="ab"/>
        <w:rPr>
          <w:rStyle w:val="Char8"/>
        </w:rPr>
      </w:pPr>
      <w:r w:rsidRPr="00240FCC">
        <w:rPr>
          <w:rStyle w:val="Char8"/>
        </w:rPr>
        <w:footnoteRef/>
      </w:r>
      <w:r w:rsidRPr="00240FCC">
        <w:rPr>
          <w:rStyle w:val="Char8"/>
          <w:rFonts w:hint="cs"/>
          <w:rtl/>
        </w:rPr>
        <w:t xml:space="preserve">- همان. </w:t>
      </w:r>
    </w:p>
  </w:footnote>
  <w:footnote w:id="625">
    <w:p w:rsidR="0090053C" w:rsidRPr="00240FCC" w:rsidRDefault="0090053C" w:rsidP="00240FCC">
      <w:pPr>
        <w:pStyle w:val="ab"/>
        <w:rPr>
          <w:rStyle w:val="Char8"/>
        </w:rPr>
      </w:pPr>
      <w:r w:rsidRPr="00240FCC">
        <w:rPr>
          <w:rStyle w:val="Char8"/>
        </w:rPr>
        <w:footnoteRef/>
      </w:r>
      <w:r w:rsidRPr="00240FCC">
        <w:rPr>
          <w:rStyle w:val="Char8"/>
          <w:rFonts w:hint="cs"/>
          <w:rtl/>
        </w:rPr>
        <w:t xml:space="preserve">- کشف الظنون، ج 2، ص 1989 درباره کتاب‌های متنوع مختلف الحدیث به </w:t>
      </w:r>
      <w:r w:rsidRPr="00240FCC">
        <w:rPr>
          <w:rStyle w:val="Chara"/>
          <w:rFonts w:ascii="IRNazli" w:hAnsi="IRNazli" w:cs="IRNazli"/>
          <w:rtl/>
          <w:lang w:bidi="fa-IR"/>
        </w:rPr>
        <w:t>«الرسا</w:t>
      </w:r>
      <w:r w:rsidRPr="00240FCC">
        <w:rPr>
          <w:rStyle w:val="Chara"/>
          <w:rFonts w:ascii="IRNazli" w:hAnsi="IRNazli" w:cs="IRNazli" w:hint="cs"/>
          <w:rtl/>
          <w:lang w:bidi="fa-IR"/>
        </w:rPr>
        <w:t>ل</w:t>
      </w:r>
      <w:r w:rsidRPr="00240FCC">
        <w:rPr>
          <w:rStyle w:val="Chara"/>
          <w:rFonts w:ascii="IRNazli" w:hAnsi="IRNazli" w:cs="IRNazli"/>
          <w:rtl/>
          <w:lang w:bidi="fa-IR"/>
        </w:rPr>
        <w:t>ة المستطرف</w:t>
      </w:r>
      <w:r w:rsidR="00240FCC">
        <w:rPr>
          <w:rStyle w:val="Chara"/>
          <w:rFonts w:ascii="IRNazli" w:hAnsi="IRNazli" w:cs="IRNazli" w:hint="cs"/>
          <w:rtl/>
          <w:lang w:bidi="fa-IR"/>
        </w:rPr>
        <w:t>ة</w:t>
      </w:r>
      <w:r w:rsidRPr="00240FCC">
        <w:rPr>
          <w:rStyle w:val="Char8"/>
          <w:rFonts w:hint="cs"/>
          <w:rtl/>
        </w:rPr>
        <w:t xml:space="preserve">، کتانی، ص 115 و تدریب الراوی، سیوطی، ج 2، ص 166و 167» مراجعت شود. </w:t>
      </w:r>
    </w:p>
  </w:footnote>
  <w:footnote w:id="626">
    <w:p w:rsidR="0090053C" w:rsidRPr="003E15C0" w:rsidRDefault="0090053C" w:rsidP="00240FCC">
      <w:pPr>
        <w:pStyle w:val="ab"/>
        <w:rPr>
          <w:rStyle w:val="Char8"/>
        </w:rPr>
      </w:pPr>
      <w:r w:rsidRPr="00240FCC">
        <w:rPr>
          <w:rStyle w:val="Char8"/>
        </w:rPr>
        <w:footnoteRef/>
      </w:r>
      <w:r w:rsidRPr="00240FCC">
        <w:rPr>
          <w:rStyle w:val="Char8"/>
          <w:rFonts w:hint="cs"/>
          <w:rtl/>
        </w:rPr>
        <w:t>- منهل الحدیث، زرقانی ص 10 و الرسالة المس</w:t>
      </w:r>
      <w:r w:rsidR="00240FCC">
        <w:rPr>
          <w:rStyle w:val="Char8"/>
          <w:rFonts w:hint="cs"/>
          <w:rtl/>
        </w:rPr>
        <w:t>تطرفة</w:t>
      </w:r>
      <w:r w:rsidRPr="00240FCC">
        <w:rPr>
          <w:rStyle w:val="Char8"/>
          <w:rFonts w:hint="cs"/>
          <w:rtl/>
        </w:rPr>
        <w:t>، کتانی، ص 96 و 100 (فصل رجال)، به نقل صبحی، ص 109.</w:t>
      </w:r>
      <w:r>
        <w:rPr>
          <w:rStyle w:val="Char8"/>
          <w:rFonts w:hint="cs"/>
          <w:rtl/>
        </w:rPr>
        <w:t xml:space="preserve"> </w:t>
      </w:r>
    </w:p>
  </w:footnote>
  <w:footnote w:id="627">
    <w:p w:rsidR="0090053C" w:rsidRPr="003E15C0" w:rsidRDefault="0090053C" w:rsidP="00240FCC">
      <w:pPr>
        <w:pStyle w:val="ab"/>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81 و 82</w:t>
      </w:r>
      <w:r>
        <w:rPr>
          <w:rStyle w:val="Char8"/>
          <w:rFonts w:hint="cs"/>
          <w:rtl/>
        </w:rPr>
        <w:t xml:space="preserve">. </w:t>
      </w:r>
    </w:p>
  </w:footnote>
  <w:footnote w:id="628">
    <w:p w:rsidR="0090053C" w:rsidRPr="003E15C0" w:rsidRDefault="0090053C" w:rsidP="00240FCC">
      <w:pPr>
        <w:pStyle w:val="ab"/>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109</w:t>
      </w:r>
      <w:r>
        <w:rPr>
          <w:rStyle w:val="Char8"/>
          <w:rFonts w:hint="cs"/>
          <w:rtl/>
        </w:rPr>
        <w:t xml:space="preserve">، </w:t>
      </w:r>
      <w:r w:rsidRPr="003E15C0">
        <w:rPr>
          <w:rStyle w:val="Char8"/>
          <w:rFonts w:hint="cs"/>
          <w:rtl/>
        </w:rPr>
        <w:t>توجه اخیراً (الاصابة) در چهار جلد قطور که (استیعاب) نیز در هامش آن قرارداد چاپ شده است و مورد استفاده نگارنده است</w:t>
      </w:r>
      <w:r>
        <w:rPr>
          <w:rStyle w:val="Char8"/>
          <w:rFonts w:hint="cs"/>
          <w:rtl/>
        </w:rPr>
        <w:t xml:space="preserve">. </w:t>
      </w:r>
    </w:p>
  </w:footnote>
  <w:footnote w:id="629">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30">
    <w:p w:rsidR="0090053C" w:rsidRPr="003E15C0" w:rsidRDefault="0090053C" w:rsidP="00240FCC">
      <w:pPr>
        <w:pStyle w:val="ab"/>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1087 از تعداد بسیاری نام برده است</w:t>
      </w:r>
      <w:r>
        <w:rPr>
          <w:rStyle w:val="Char8"/>
          <w:rFonts w:hint="cs"/>
          <w:rtl/>
        </w:rPr>
        <w:t xml:space="preserve">. </w:t>
      </w:r>
    </w:p>
  </w:footnote>
  <w:footnote w:id="631">
    <w:p w:rsidR="0090053C" w:rsidRPr="003E15C0" w:rsidRDefault="0090053C" w:rsidP="00240FCC">
      <w:pPr>
        <w:pStyle w:val="ab"/>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3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3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521 و 522 علاوه بر شخصیت‌های نامبرده شخصیت‌های دیگری را نیز به عنوان مؤلفین «ثقات و ضعاف» نامبرده است و همچنین کشف الظنون</w:t>
      </w:r>
      <w:r>
        <w:rPr>
          <w:rStyle w:val="Char8"/>
          <w:rFonts w:hint="cs"/>
          <w:rtl/>
        </w:rPr>
        <w:t xml:space="preserve">، </w:t>
      </w:r>
      <w:r w:rsidRPr="003E15C0">
        <w:rPr>
          <w:rStyle w:val="Char8"/>
          <w:rFonts w:hint="cs"/>
          <w:rtl/>
        </w:rPr>
        <w:t>ج 1</w:t>
      </w:r>
      <w:r>
        <w:rPr>
          <w:rStyle w:val="Char8"/>
          <w:rFonts w:hint="cs"/>
          <w:rtl/>
        </w:rPr>
        <w:t xml:space="preserve">، </w:t>
      </w:r>
      <w:r w:rsidRPr="003E15C0">
        <w:rPr>
          <w:rStyle w:val="Char8"/>
          <w:rFonts w:hint="cs"/>
          <w:rtl/>
        </w:rPr>
        <w:t>ص 843</w:t>
      </w:r>
      <w:r>
        <w:rPr>
          <w:rStyle w:val="Char8"/>
          <w:rFonts w:hint="cs"/>
          <w:rtl/>
        </w:rPr>
        <w:t xml:space="preserve">، </w:t>
      </w:r>
      <w:r w:rsidRPr="003E15C0">
        <w:rPr>
          <w:rStyle w:val="Char8"/>
          <w:rFonts w:hint="cs"/>
          <w:rtl/>
        </w:rPr>
        <w:t>در مورد علم رجال احادیث و کتاب‌هایی که در این زمینه تألیف شده‌اند به تفصیل بحث کرده است</w:t>
      </w:r>
      <w:r>
        <w:rPr>
          <w:rStyle w:val="Char8"/>
          <w:rFonts w:hint="cs"/>
          <w:rtl/>
        </w:rPr>
        <w:t xml:space="preserve">. </w:t>
      </w:r>
    </w:p>
  </w:footnote>
  <w:footnote w:id="63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3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36">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1509</w:t>
      </w:r>
      <w:r>
        <w:rPr>
          <w:rStyle w:val="Char8"/>
          <w:rFonts w:hint="cs"/>
          <w:rtl/>
        </w:rPr>
        <w:t xml:space="preserve">. </w:t>
      </w:r>
    </w:p>
  </w:footnote>
  <w:footnote w:id="637">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38">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1509 نوشته</w:t>
      </w:r>
      <w:r>
        <w:rPr>
          <w:rStyle w:val="Char8"/>
          <w:rFonts w:hint="cs"/>
          <w:rtl/>
        </w:rPr>
        <w:t xml:space="preserve">: </w:t>
      </w:r>
      <w:r w:rsidRPr="003E15C0">
        <w:rPr>
          <w:rStyle w:val="Char8"/>
          <w:rFonts w:hint="cs"/>
          <w:rtl/>
        </w:rPr>
        <w:t>«کتاب بزرگی است که نظیر آن نوشته نشده و به گمانم کسی نمی‌تواند همتایش را بنویسد آنگاه در همین جا درباره تهذیب التهذیب ابن حجر در شش جلد و تهذیب التهذیب ذهبی بحث می‌کند»</w:t>
      </w:r>
      <w:r>
        <w:rPr>
          <w:rStyle w:val="Char8"/>
          <w:rFonts w:hint="cs"/>
          <w:rtl/>
        </w:rPr>
        <w:t xml:space="preserve">. </w:t>
      </w:r>
    </w:p>
  </w:footnote>
  <w:footnote w:id="639">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40">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w:t>
      </w:r>
      <w:r>
        <w:rPr>
          <w:rStyle w:val="Char8"/>
          <w:rFonts w:hint="cs"/>
          <w:rtl/>
        </w:rPr>
        <w:t xml:space="preserve">، </w:t>
      </w:r>
      <w:r w:rsidR="009661A5">
        <w:rPr>
          <w:rStyle w:val="Char8"/>
          <w:rFonts w:hint="cs"/>
          <w:rtl/>
        </w:rPr>
        <w:t>مصطلحة</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108</w:t>
      </w:r>
      <w:r>
        <w:rPr>
          <w:rStyle w:val="Char8"/>
          <w:rFonts w:hint="cs"/>
          <w:rtl/>
        </w:rPr>
        <w:t xml:space="preserve">. </w:t>
      </w:r>
    </w:p>
  </w:footnote>
  <w:footnote w:id="641">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42">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علوم الحدیث و مصطلحه</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108</w:t>
      </w:r>
      <w:r>
        <w:rPr>
          <w:rStyle w:val="Char8"/>
          <w:rFonts w:hint="cs"/>
          <w:rtl/>
        </w:rPr>
        <w:t xml:space="preserve">. </w:t>
      </w:r>
    </w:p>
  </w:footnote>
  <w:footnote w:id="643">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همان</w:t>
      </w:r>
      <w:r>
        <w:rPr>
          <w:rStyle w:val="Char8"/>
          <w:rFonts w:hint="cs"/>
          <w:rtl/>
        </w:rPr>
        <w:t xml:space="preserve">. </w:t>
      </w:r>
    </w:p>
  </w:footnote>
  <w:footnote w:id="644">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تذکرة الحفاظ</w:t>
      </w:r>
      <w:r>
        <w:rPr>
          <w:rStyle w:val="Char8"/>
          <w:rFonts w:hint="cs"/>
          <w:rtl/>
        </w:rPr>
        <w:t xml:space="preserve">، </w:t>
      </w:r>
      <w:r w:rsidRPr="003E15C0">
        <w:rPr>
          <w:rStyle w:val="Char8"/>
          <w:rFonts w:hint="cs"/>
          <w:rtl/>
        </w:rPr>
        <w:t>ذهبی</w:t>
      </w:r>
      <w:r>
        <w:rPr>
          <w:rStyle w:val="Char8"/>
          <w:rFonts w:hint="cs"/>
          <w:rtl/>
        </w:rPr>
        <w:t xml:space="preserve">، </w:t>
      </w:r>
      <w:r w:rsidRPr="003E15C0">
        <w:rPr>
          <w:rStyle w:val="Char8"/>
          <w:rFonts w:hint="cs"/>
          <w:rtl/>
        </w:rPr>
        <w:t>ج 3</w:t>
      </w:r>
      <w:r>
        <w:rPr>
          <w:rStyle w:val="Char8"/>
          <w:rFonts w:hint="cs"/>
          <w:rtl/>
        </w:rPr>
        <w:t xml:space="preserve">، </w:t>
      </w:r>
      <w:r w:rsidRPr="003E15C0">
        <w:rPr>
          <w:rStyle w:val="Char8"/>
          <w:rFonts w:hint="cs"/>
          <w:rtl/>
        </w:rPr>
        <w:t>ص 920 تا 924</w:t>
      </w:r>
      <w:r>
        <w:rPr>
          <w:rStyle w:val="Char8"/>
          <w:rFonts w:hint="cs"/>
          <w:rtl/>
        </w:rPr>
        <w:t xml:space="preserve">. </w:t>
      </w:r>
    </w:p>
  </w:footnote>
  <w:footnote w:id="645">
    <w:p w:rsidR="0090053C" w:rsidRPr="003E15C0" w:rsidRDefault="0090053C" w:rsidP="003E15C0">
      <w:pPr>
        <w:pStyle w:val="FootnoteText"/>
        <w:bidi/>
        <w:ind w:left="284" w:hanging="284"/>
        <w:jc w:val="both"/>
        <w:rPr>
          <w:rStyle w:val="Char8"/>
        </w:rPr>
      </w:pPr>
      <w:r w:rsidRPr="003E15C0">
        <w:rPr>
          <w:rStyle w:val="Char8"/>
        </w:rPr>
        <w:footnoteRef/>
      </w:r>
      <w:r w:rsidRPr="003E15C0">
        <w:rPr>
          <w:rStyle w:val="Char8"/>
          <w:rFonts w:hint="cs"/>
          <w:rtl/>
        </w:rPr>
        <w:t>- کشف الظنون</w:t>
      </w:r>
      <w:r>
        <w:rPr>
          <w:rStyle w:val="Char8"/>
          <w:rFonts w:hint="cs"/>
          <w:rtl/>
        </w:rPr>
        <w:t xml:space="preserve">، </w:t>
      </w:r>
      <w:r w:rsidRPr="003E15C0">
        <w:rPr>
          <w:rStyle w:val="Char8"/>
          <w:rFonts w:hint="cs"/>
          <w:rtl/>
        </w:rPr>
        <w:t>ج 2</w:t>
      </w:r>
      <w:r>
        <w:rPr>
          <w:rStyle w:val="Char8"/>
          <w:rFonts w:hint="cs"/>
          <w:rtl/>
        </w:rPr>
        <w:t xml:space="preserve">، </w:t>
      </w:r>
      <w:r w:rsidRPr="003E15C0">
        <w:rPr>
          <w:rStyle w:val="Char8"/>
          <w:rFonts w:hint="cs"/>
          <w:rtl/>
        </w:rPr>
        <w:t>ص 1917 و 1918</w:t>
      </w:r>
      <w:r>
        <w:rPr>
          <w:rStyle w:val="Char8"/>
          <w:rFonts w:hint="cs"/>
          <w:rtl/>
        </w:rPr>
        <w:t xml:space="preserve">. </w:t>
      </w:r>
      <w:r w:rsidRPr="003E15C0">
        <w:rPr>
          <w:rStyle w:val="Char8"/>
          <w:rFonts w:hint="cs"/>
          <w:rtl/>
        </w:rPr>
        <w:t>توجه</w:t>
      </w:r>
      <w:r>
        <w:rPr>
          <w:rStyle w:val="Char8"/>
          <w:rFonts w:hint="cs"/>
          <w:rtl/>
        </w:rPr>
        <w:t xml:space="preserve">: </w:t>
      </w:r>
      <w:r w:rsidRPr="003E15C0">
        <w:rPr>
          <w:rStyle w:val="Char8"/>
          <w:rFonts w:hint="cs"/>
          <w:rtl/>
        </w:rPr>
        <w:t>علوم الحدیث و مصطلحه</w:t>
      </w:r>
      <w:r>
        <w:rPr>
          <w:rStyle w:val="Char8"/>
          <w:rFonts w:hint="cs"/>
          <w:rtl/>
        </w:rPr>
        <w:t xml:space="preserve">، </w:t>
      </w:r>
      <w:r w:rsidRPr="003E15C0">
        <w:rPr>
          <w:rStyle w:val="Char8"/>
          <w:rFonts w:hint="cs"/>
          <w:rtl/>
        </w:rPr>
        <w:t>صبحی صالح</w:t>
      </w:r>
      <w:r>
        <w:rPr>
          <w:rStyle w:val="Char8"/>
          <w:rFonts w:hint="cs"/>
          <w:rtl/>
        </w:rPr>
        <w:t xml:space="preserve">، </w:t>
      </w:r>
      <w:r w:rsidRPr="003E15C0">
        <w:rPr>
          <w:rStyle w:val="Char8"/>
          <w:rFonts w:hint="cs"/>
          <w:rtl/>
        </w:rPr>
        <w:t>ص 108</w:t>
      </w:r>
      <w:r>
        <w:rPr>
          <w:rStyle w:val="Char8"/>
          <w:rFonts w:hint="cs"/>
          <w:rtl/>
        </w:rPr>
        <w:t xml:space="preserve">. </w:t>
      </w:r>
      <w:r w:rsidRPr="003E15C0">
        <w:rPr>
          <w:rStyle w:val="Char8"/>
          <w:rFonts w:hint="cs"/>
          <w:rtl/>
        </w:rPr>
        <w:t>این کتاب‌ها را در زمینه جرح و تعدیل یادآور شده است</w:t>
      </w:r>
      <w:r>
        <w:rPr>
          <w:rStyle w:val="Char8"/>
          <w:rFonts w:hint="cs"/>
          <w:rtl/>
        </w:rPr>
        <w:t xml:space="preserve">: </w:t>
      </w:r>
      <w:r w:rsidRPr="003E15C0">
        <w:rPr>
          <w:rStyle w:val="Char8"/>
          <w:rFonts w:hint="cs"/>
          <w:rtl/>
        </w:rPr>
        <w:t>«تاریخ‌های سه‌گانه بخاری ده جلد واوهام اصحاب تواریخ ابن حبان ده جلد و کتاب التکمیل فی معرفة الثقات و الضعفاء و المجاهل عمادبن کثیر ولی کتاب ابن حبان و عمادبن کثیر در کشف الظنون و ذیل آن پیدا نشدند و در تذکرة الحفاظ هم دیده نشدند</w:t>
      </w:r>
      <w:r>
        <w:rPr>
          <w:rStyle w:val="Char8"/>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53C" w:rsidRPr="008602DE" w:rsidRDefault="00C56536" w:rsidP="004A1530">
    <w:pPr>
      <w:pStyle w:val="Header"/>
      <w:tabs>
        <w:tab w:val="clear" w:pos="4153"/>
        <w:tab w:val="right" w:pos="6804"/>
      </w:tabs>
      <w:spacing w:after="180"/>
      <w:ind w:left="284" w:right="284"/>
      <w:jc w:val="both"/>
      <w:rPr>
        <w:rFonts w:ascii="IRNazanin" w:hAnsi="IRNazanin" w:cs="IRNazanin"/>
        <w:b/>
        <w:bCs/>
        <w:rtl/>
        <w:lang w:bidi="fa-IR"/>
      </w:rPr>
    </w:pPr>
    <w:r>
      <w:rPr>
        <w:rFonts w:ascii="Nazli" w:hAnsi="Nazli" w:cs="Nazli"/>
        <w:noProof/>
      </w:rPr>
      <mc:AlternateContent>
        <mc:Choice Requires="wps">
          <w:drawing>
            <wp:anchor distT="4294967295" distB="4294967295" distL="114300" distR="114300" simplePos="0" relativeHeight="251656704" behindDoc="0" locked="0" layoutInCell="1" allowOverlap="1">
              <wp:simplePos x="0" y="0"/>
              <wp:positionH relativeFrom="column">
                <wp:posOffset>-1905</wp:posOffset>
              </wp:positionH>
              <wp:positionV relativeFrom="paragraph">
                <wp:posOffset>301624</wp:posOffset>
              </wp:positionV>
              <wp:extent cx="4495165" cy="0"/>
              <wp:effectExtent l="0" t="19050" r="63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516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53.8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" strokeweight="3pt">
              <v:stroke linestyle="thinThin"/>
            </v:line>
          </w:pict>
        </mc:Fallback>
      </mc:AlternateContent>
    </w:r>
    <w:r w:rsidR="0090053C" w:rsidRPr="00493D6A">
      <w:rPr>
        <w:rFonts w:ascii="Nazli" w:hAnsi="Nazli" w:cs="Nazli"/>
        <w:rtl/>
      </w:rPr>
      <w:fldChar w:fldCharType="begin"/>
    </w:r>
    <w:r w:rsidR="0090053C" w:rsidRPr="00493D6A">
      <w:rPr>
        <w:rFonts w:ascii="Nazli" w:hAnsi="Nazli" w:cs="Nazli"/>
      </w:rPr>
      <w:instrText xml:space="preserve"> PAGE </w:instrText>
    </w:r>
    <w:r w:rsidR="0090053C" w:rsidRPr="00493D6A">
      <w:rPr>
        <w:rFonts w:ascii="Nazli" w:hAnsi="Nazli" w:cs="Nazli"/>
        <w:rtl/>
      </w:rPr>
      <w:fldChar w:fldCharType="separate"/>
    </w:r>
    <w:r w:rsidR="000C0939">
      <w:rPr>
        <w:rFonts w:ascii="Nazli" w:hAnsi="Nazli" w:cs="Nazli"/>
        <w:noProof/>
        <w:rtl/>
      </w:rPr>
      <w:t>12</w:t>
    </w:r>
    <w:r w:rsidR="0090053C" w:rsidRPr="00493D6A">
      <w:rPr>
        <w:rFonts w:ascii="Nazli" w:hAnsi="Nazli" w:cs="Nazli"/>
        <w:rtl/>
      </w:rPr>
      <w:fldChar w:fldCharType="end"/>
    </w:r>
    <w:r w:rsidR="0090053C">
      <w:rPr>
        <w:rFonts w:ascii="IRNazanin" w:hAnsi="IRNazanin" w:cs="IRNazanin" w:hint="cs"/>
        <w:b/>
        <w:bCs/>
        <w:sz w:val="26"/>
        <w:szCs w:val="26"/>
        <w:rtl/>
      </w:rPr>
      <w:tab/>
    </w:r>
    <w:r w:rsidR="009661A5">
      <w:rPr>
        <w:rFonts w:ascii="IRNazanin" w:hAnsi="IRNazanin" w:cs="IRNazanin" w:hint="cs"/>
        <w:b/>
        <w:bCs/>
        <w:sz w:val="26"/>
        <w:szCs w:val="26"/>
        <w:rtl/>
        <w:lang w:bidi="fa-IR"/>
      </w:rPr>
      <w:t>تاریخ حدیث و ضبط و ثبت احادیث</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53C" w:rsidRPr="00493D6A" w:rsidRDefault="00C56536" w:rsidP="004A1530">
    <w:pPr>
      <w:pStyle w:val="Header"/>
      <w:tabs>
        <w:tab w:val="clear" w:pos="4153"/>
        <w:tab w:val="right" w:pos="282"/>
        <w:tab w:val="right" w:pos="6804"/>
      </w:tabs>
      <w:spacing w:after="180"/>
      <w:ind w:left="284" w:right="284"/>
      <w:jc w:val="both"/>
      <w:rPr>
        <w:rFonts w:ascii="Nazli" w:hAnsi="Nazli" w:cs="Nazli"/>
        <w:b/>
        <w:bCs/>
        <w:rtl/>
      </w:rPr>
    </w:pPr>
    <w:r>
      <w:rPr>
        <w:noProof/>
      </w:rPr>
      <mc:AlternateContent>
        <mc:Choice Requires="wps">
          <w:drawing>
            <wp:anchor distT="4294967295" distB="4294967295" distL="114300" distR="114300" simplePos="0" relativeHeight="251655680" behindDoc="0" locked="0" layoutInCell="1" allowOverlap="1">
              <wp:simplePos x="0" y="0"/>
              <wp:positionH relativeFrom="column">
                <wp:posOffset>15875</wp:posOffset>
              </wp:positionH>
              <wp:positionV relativeFrom="paragraph">
                <wp:posOffset>288289</wp:posOffset>
              </wp:positionV>
              <wp:extent cx="4483100" cy="0"/>
              <wp:effectExtent l="0" t="19050" r="1270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83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22.7pt" to="354.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" strokeweight="3pt">
              <v:stroke linestyle="thinThin"/>
            </v:line>
          </w:pict>
        </mc:Fallback>
      </mc:AlternateContent>
    </w:r>
    <w:r w:rsidR="0090053C" w:rsidRPr="00106D92">
      <w:rPr>
        <w:rFonts w:ascii="IRNazanin" w:hAnsi="IRNazanin" w:cs="IRNazanin" w:hint="cs"/>
        <w:b/>
        <w:bCs/>
        <w:sz w:val="26"/>
        <w:szCs w:val="26"/>
        <w:rtl/>
        <w:lang w:bidi="fa-IR"/>
      </w:rPr>
      <w:t xml:space="preserve"> </w:t>
    </w:r>
    <w:r w:rsidR="0090053C">
      <w:rPr>
        <w:rFonts w:ascii="IRNazanin" w:hAnsi="IRNazanin" w:cs="IRNazanin" w:hint="cs"/>
        <w:b/>
        <w:bCs/>
        <w:sz w:val="26"/>
        <w:szCs w:val="26"/>
        <w:rtl/>
        <w:lang w:bidi="fa-IR"/>
      </w:rPr>
      <w:t>حج با خرافیون</w:t>
    </w:r>
    <w:r w:rsidR="0090053C" w:rsidRPr="008602DE">
      <w:rPr>
        <w:rFonts w:ascii="IRNazanin" w:hAnsi="IRNazanin" w:cs="IRNazanin"/>
        <w:b/>
        <w:bCs/>
        <w:sz w:val="26"/>
        <w:szCs w:val="26"/>
        <w:rtl/>
      </w:rPr>
      <w:tab/>
    </w:r>
    <w:r w:rsidR="0090053C" w:rsidRPr="00493D6A">
      <w:rPr>
        <w:rFonts w:ascii="Nazli" w:hAnsi="Nazli" w:cs="Nazli"/>
        <w:rtl/>
      </w:rPr>
      <w:fldChar w:fldCharType="begin"/>
    </w:r>
    <w:r w:rsidR="0090053C" w:rsidRPr="00493D6A">
      <w:rPr>
        <w:rFonts w:ascii="Nazli" w:hAnsi="Nazli" w:cs="Nazli"/>
      </w:rPr>
      <w:instrText xml:space="preserve"> PAGE </w:instrText>
    </w:r>
    <w:r w:rsidR="0090053C" w:rsidRPr="00493D6A">
      <w:rPr>
        <w:rFonts w:ascii="Nazli" w:hAnsi="Nazli" w:cs="Nazli"/>
        <w:rtl/>
      </w:rPr>
      <w:fldChar w:fldCharType="separate"/>
    </w:r>
    <w:r w:rsidR="009661A5">
      <w:rPr>
        <w:rFonts w:ascii="Nazli" w:hAnsi="Nazli" w:cs="Nazli"/>
        <w:noProof/>
        <w:rtl/>
      </w:rPr>
      <w:t>3</w:t>
    </w:r>
    <w:r w:rsidR="0090053C" w:rsidRPr="00493D6A">
      <w:rPr>
        <w:rFonts w:ascii="Nazli" w:hAnsi="Nazli" w:cs="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1A5" w:rsidRPr="00493D6A" w:rsidRDefault="00C56536" w:rsidP="004A1530">
    <w:pPr>
      <w:pStyle w:val="Header"/>
      <w:tabs>
        <w:tab w:val="clear" w:pos="4153"/>
        <w:tab w:val="right" w:pos="282"/>
        <w:tab w:val="right" w:pos="6804"/>
      </w:tabs>
      <w:spacing w:after="180"/>
      <w:ind w:left="284" w:right="284"/>
      <w:jc w:val="both"/>
      <w:rPr>
        <w:rFonts w:ascii="Nazli" w:hAnsi="Nazli" w:cs="Nazli"/>
        <w:b/>
        <w:bCs/>
        <w:rtl/>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15875</wp:posOffset>
              </wp:positionH>
              <wp:positionV relativeFrom="paragraph">
                <wp:posOffset>288289</wp:posOffset>
              </wp:positionV>
              <wp:extent cx="4483100" cy="0"/>
              <wp:effectExtent l="0" t="19050" r="1270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83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22.7pt" to="354.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" strokeweight="3pt">
              <v:stroke linestyle="thinThin"/>
            </v:line>
          </w:pict>
        </mc:Fallback>
      </mc:AlternateContent>
    </w:r>
    <w:r w:rsidR="009661A5" w:rsidRPr="00106D92">
      <w:rPr>
        <w:rFonts w:ascii="IRNazanin" w:hAnsi="IRNazanin" w:cs="IRNazanin" w:hint="cs"/>
        <w:b/>
        <w:bCs/>
        <w:sz w:val="26"/>
        <w:szCs w:val="26"/>
        <w:rtl/>
        <w:lang w:bidi="fa-IR"/>
      </w:rPr>
      <w:t xml:space="preserve"> </w:t>
    </w:r>
    <w:r w:rsidR="009661A5">
      <w:rPr>
        <w:rFonts w:ascii="IRNazanin" w:hAnsi="IRNazanin" w:cs="IRNazanin" w:hint="cs"/>
        <w:b/>
        <w:bCs/>
        <w:sz w:val="26"/>
        <w:szCs w:val="26"/>
        <w:rtl/>
        <w:lang w:bidi="fa-IR"/>
      </w:rPr>
      <w:t>فهرست مطالب</w:t>
    </w:r>
    <w:r w:rsidR="009661A5" w:rsidRPr="008602DE">
      <w:rPr>
        <w:rFonts w:ascii="IRNazanin" w:hAnsi="IRNazanin" w:cs="IRNazanin"/>
        <w:b/>
        <w:bCs/>
        <w:sz w:val="26"/>
        <w:szCs w:val="26"/>
        <w:rtl/>
      </w:rPr>
      <w:tab/>
    </w:r>
    <w:r w:rsidR="009661A5" w:rsidRPr="00493D6A">
      <w:rPr>
        <w:rFonts w:ascii="Nazli" w:hAnsi="Nazli" w:cs="Nazli"/>
        <w:rtl/>
      </w:rPr>
      <w:fldChar w:fldCharType="begin"/>
    </w:r>
    <w:r w:rsidR="009661A5" w:rsidRPr="00493D6A">
      <w:rPr>
        <w:rFonts w:ascii="Nazli" w:hAnsi="Nazli" w:cs="Nazli"/>
      </w:rPr>
      <w:instrText xml:space="preserve"> PAGE </w:instrText>
    </w:r>
    <w:r w:rsidR="009661A5" w:rsidRPr="00493D6A">
      <w:rPr>
        <w:rFonts w:ascii="Nazli" w:hAnsi="Nazli" w:cs="Nazli"/>
        <w:rtl/>
      </w:rPr>
      <w:fldChar w:fldCharType="separate"/>
    </w:r>
    <w:r w:rsidR="000C0939">
      <w:rPr>
        <w:rFonts w:ascii="Nazli" w:hAnsi="Nazli" w:cs="Nazli"/>
        <w:noProof/>
        <w:rtl/>
      </w:rPr>
      <w:t>3</w:t>
    </w:r>
    <w:r w:rsidR="009661A5" w:rsidRPr="00493D6A">
      <w:rPr>
        <w:rFonts w:ascii="Nazli" w:hAnsi="Nazli" w:cs="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53C" w:rsidRDefault="0090053C" w:rsidP="009F6D8C">
    <w:pPr>
      <w:pStyle w:val="Header"/>
      <w:rPr>
        <w:rStyle w:val="Char3"/>
        <w:rFonts w:ascii="Times New Roman" w:hAnsi="Times New Roman" w:cs="B Zar"/>
        <w:sz w:val="12"/>
        <w:szCs w:val="12"/>
        <w:rtl/>
        <w:lang w:bidi="fa-IR"/>
      </w:rPr>
    </w:pPr>
  </w:p>
  <w:p w:rsidR="0090053C" w:rsidRDefault="0090053C" w:rsidP="009F6D8C">
    <w:pPr>
      <w:pStyle w:val="Header"/>
      <w:rPr>
        <w:rStyle w:val="Char3"/>
        <w:rFonts w:ascii="Times New Roman" w:hAnsi="Times New Roman" w:cs="B Zar"/>
        <w:sz w:val="12"/>
        <w:szCs w:val="12"/>
        <w:rtl/>
        <w:lang w:bidi="fa-IR"/>
      </w:rPr>
    </w:pPr>
  </w:p>
  <w:p w:rsidR="0090053C" w:rsidRDefault="0090053C" w:rsidP="009F6D8C">
    <w:pPr>
      <w:pStyle w:val="Header"/>
      <w:rPr>
        <w:rStyle w:val="Char3"/>
        <w:rFonts w:ascii="Times New Roman" w:hAnsi="Times New Roman" w:cs="B Zar"/>
        <w:sz w:val="12"/>
        <w:szCs w:val="12"/>
        <w:rtl/>
        <w:lang w:bidi="fa-IR"/>
      </w:rPr>
    </w:pPr>
  </w:p>
  <w:p w:rsidR="0090053C" w:rsidRDefault="0090053C" w:rsidP="009F6D8C">
    <w:pPr>
      <w:pStyle w:val="Header"/>
      <w:rPr>
        <w:rStyle w:val="Char3"/>
        <w:rFonts w:ascii="Times New Roman" w:hAnsi="Times New Roman" w:cs="B Zar"/>
        <w:sz w:val="12"/>
        <w:szCs w:val="12"/>
        <w:rtl/>
        <w:lang w:bidi="fa-IR"/>
      </w:rPr>
    </w:pPr>
  </w:p>
  <w:p w:rsidR="0090053C" w:rsidRDefault="0090053C" w:rsidP="009F6D8C">
    <w:pPr>
      <w:pStyle w:val="Header"/>
      <w:rPr>
        <w:rStyle w:val="Char3"/>
        <w:rFonts w:ascii="Times New Roman" w:hAnsi="Times New Roman" w:cs="B Zar"/>
        <w:sz w:val="12"/>
        <w:szCs w:val="12"/>
        <w:rtl/>
        <w:lang w:bidi="fa-IR"/>
      </w:rPr>
    </w:pPr>
  </w:p>
  <w:p w:rsidR="0090053C" w:rsidRDefault="0090053C" w:rsidP="009F6D8C">
    <w:pPr>
      <w:pStyle w:val="Header"/>
      <w:rPr>
        <w:rStyle w:val="Char3"/>
        <w:rFonts w:ascii="Times New Roman" w:hAnsi="Times New Roman" w:cs="B Zar"/>
        <w:sz w:val="12"/>
        <w:szCs w:val="12"/>
        <w:rtl/>
        <w:lang w:bidi="fa-IR"/>
      </w:rPr>
    </w:pPr>
  </w:p>
  <w:p w:rsidR="0090053C" w:rsidRPr="009F6D8C" w:rsidRDefault="0090053C" w:rsidP="009F6D8C">
    <w:pPr>
      <w:pStyle w:val="Header"/>
      <w:rPr>
        <w:rStyle w:val="Char3"/>
        <w:rFonts w:ascii="Times New Roman" w:hAnsi="Times New Roman" w:cs="B Zar"/>
        <w:sz w:val="22"/>
        <w:szCs w:val="22"/>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53C" w:rsidRPr="00493D6A" w:rsidRDefault="00C56536" w:rsidP="004A1530">
    <w:pPr>
      <w:pStyle w:val="Header"/>
      <w:tabs>
        <w:tab w:val="clear" w:pos="4153"/>
        <w:tab w:val="right" w:pos="282"/>
        <w:tab w:val="right" w:pos="6804"/>
      </w:tabs>
      <w:spacing w:after="180"/>
      <w:ind w:left="284" w:right="284"/>
      <w:jc w:val="both"/>
      <w:rPr>
        <w:rFonts w:ascii="Nazli" w:hAnsi="Nazli" w:cs="Nazli"/>
        <w:b/>
        <w:bCs/>
        <w:rtl/>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15875</wp:posOffset>
              </wp:positionH>
              <wp:positionV relativeFrom="paragraph">
                <wp:posOffset>288289</wp:posOffset>
              </wp:positionV>
              <wp:extent cx="4483100" cy="0"/>
              <wp:effectExtent l="0" t="19050" r="1270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83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22.7pt" to="354.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" strokeweight="3pt">
              <v:stroke linestyle="thinThin"/>
            </v:line>
          </w:pict>
        </mc:Fallback>
      </mc:AlternateContent>
    </w:r>
    <w:r w:rsidR="0090053C" w:rsidRPr="00106D92">
      <w:rPr>
        <w:rFonts w:ascii="IRNazanin" w:hAnsi="IRNazanin" w:cs="IRNazanin" w:hint="cs"/>
        <w:b/>
        <w:bCs/>
        <w:sz w:val="26"/>
        <w:szCs w:val="26"/>
        <w:rtl/>
        <w:lang w:bidi="fa-IR"/>
      </w:rPr>
      <w:t xml:space="preserve"> </w:t>
    </w:r>
    <w:r w:rsidR="00493FEF">
      <w:rPr>
        <w:rFonts w:ascii="IRNazanin" w:hAnsi="IRNazanin" w:cs="IRNazanin" w:hint="cs"/>
        <w:b/>
        <w:bCs/>
        <w:sz w:val="26"/>
        <w:szCs w:val="26"/>
        <w:rtl/>
        <w:lang w:bidi="fa-IR"/>
      </w:rPr>
      <w:t>تاریخ حدیث و ضبط و ثبت احادیث</w:t>
    </w:r>
    <w:r w:rsidR="0090053C" w:rsidRPr="008602DE">
      <w:rPr>
        <w:rFonts w:ascii="IRNazanin" w:hAnsi="IRNazanin" w:cs="IRNazanin"/>
        <w:b/>
        <w:bCs/>
        <w:sz w:val="26"/>
        <w:szCs w:val="26"/>
        <w:rtl/>
      </w:rPr>
      <w:tab/>
    </w:r>
    <w:r w:rsidR="0090053C" w:rsidRPr="00493D6A">
      <w:rPr>
        <w:rFonts w:ascii="Nazli" w:hAnsi="Nazli" w:cs="Nazli"/>
        <w:rtl/>
      </w:rPr>
      <w:fldChar w:fldCharType="begin"/>
    </w:r>
    <w:r w:rsidR="0090053C" w:rsidRPr="00493D6A">
      <w:rPr>
        <w:rFonts w:ascii="Nazli" w:hAnsi="Nazli" w:cs="Nazli"/>
      </w:rPr>
      <w:instrText xml:space="preserve"> PAGE </w:instrText>
    </w:r>
    <w:r w:rsidR="0090053C" w:rsidRPr="00493D6A">
      <w:rPr>
        <w:rFonts w:ascii="Nazli" w:hAnsi="Nazli" w:cs="Nazli"/>
        <w:rtl/>
      </w:rPr>
      <w:fldChar w:fldCharType="separate"/>
    </w:r>
    <w:r w:rsidR="000C0939">
      <w:rPr>
        <w:rFonts w:ascii="Nazli" w:hAnsi="Nazli" w:cs="Nazli"/>
        <w:noProof/>
        <w:rtl/>
      </w:rPr>
      <w:t>11</w:t>
    </w:r>
    <w:r w:rsidR="0090053C" w:rsidRPr="00493D6A">
      <w:rPr>
        <w:rFonts w:ascii="Nazli" w:hAnsi="Nazli" w:cs="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FEF" w:rsidRPr="00493D6A" w:rsidRDefault="00C56536" w:rsidP="004A1530">
    <w:pPr>
      <w:pStyle w:val="Header"/>
      <w:tabs>
        <w:tab w:val="clear" w:pos="4153"/>
        <w:tab w:val="right" w:pos="282"/>
        <w:tab w:val="right" w:pos="6804"/>
      </w:tabs>
      <w:spacing w:after="180"/>
      <w:ind w:left="284" w:right="284"/>
      <w:jc w:val="both"/>
      <w:rPr>
        <w:rFonts w:ascii="Nazli" w:hAnsi="Nazli" w:cs="Nazli"/>
        <w:b/>
        <w:bCs/>
        <w:rtl/>
      </w:rPr>
    </w:pP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15875</wp:posOffset>
              </wp:positionH>
              <wp:positionV relativeFrom="paragraph">
                <wp:posOffset>288289</wp:posOffset>
              </wp:positionV>
              <wp:extent cx="4483100" cy="0"/>
              <wp:effectExtent l="0" t="1905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831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22.7pt" to="354.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" strokeweight="3pt">
              <v:stroke linestyle="thinThin"/>
            </v:line>
          </w:pict>
        </mc:Fallback>
      </mc:AlternateContent>
    </w:r>
    <w:r w:rsidR="00493FEF" w:rsidRPr="00106D92">
      <w:rPr>
        <w:rFonts w:ascii="IRNazanin" w:hAnsi="IRNazanin" w:cs="IRNazanin" w:hint="cs"/>
        <w:b/>
        <w:bCs/>
        <w:sz w:val="26"/>
        <w:szCs w:val="26"/>
        <w:rtl/>
        <w:lang w:bidi="fa-IR"/>
      </w:rPr>
      <w:t xml:space="preserve"> </w:t>
    </w:r>
    <w:r w:rsidR="00493FEF">
      <w:rPr>
        <w:rFonts w:ascii="IRNazanin" w:hAnsi="IRNazanin" w:cs="IRNazanin" w:hint="cs"/>
        <w:b/>
        <w:bCs/>
        <w:sz w:val="26"/>
        <w:szCs w:val="26"/>
        <w:rtl/>
        <w:lang w:bidi="fa-IR"/>
      </w:rPr>
      <w:t>تاریخ حدیث و ضبط و ثبت احادیث</w:t>
    </w:r>
    <w:r w:rsidR="00493FEF" w:rsidRPr="008602DE">
      <w:rPr>
        <w:rFonts w:ascii="IRNazanin" w:hAnsi="IRNazanin" w:cs="IRNazanin"/>
        <w:b/>
        <w:bCs/>
        <w:sz w:val="26"/>
        <w:szCs w:val="26"/>
        <w:rtl/>
      </w:rPr>
      <w:tab/>
    </w:r>
    <w:r w:rsidR="00493FEF" w:rsidRPr="00493D6A">
      <w:rPr>
        <w:rFonts w:ascii="Nazli" w:hAnsi="Nazli" w:cs="Nazli"/>
        <w:rtl/>
      </w:rPr>
      <w:fldChar w:fldCharType="begin"/>
    </w:r>
    <w:r w:rsidR="00493FEF" w:rsidRPr="00493D6A">
      <w:rPr>
        <w:rFonts w:ascii="Nazli" w:hAnsi="Nazli" w:cs="Nazli"/>
      </w:rPr>
      <w:instrText xml:space="preserve"> PAGE </w:instrText>
    </w:r>
    <w:r w:rsidR="00493FEF" w:rsidRPr="00493D6A">
      <w:rPr>
        <w:rFonts w:ascii="Nazli" w:hAnsi="Nazli" w:cs="Nazli"/>
        <w:rtl/>
      </w:rPr>
      <w:fldChar w:fldCharType="separate"/>
    </w:r>
    <w:r w:rsidR="000C0939">
      <w:rPr>
        <w:rFonts w:ascii="Nazli" w:hAnsi="Nazli" w:cs="Nazli"/>
        <w:noProof/>
        <w:rtl/>
      </w:rPr>
      <w:t>141</w:t>
    </w:r>
    <w:r w:rsidR="00493FEF" w:rsidRPr="00493D6A">
      <w:rPr>
        <w:rFonts w:ascii="Nazli" w:hAnsi="Nazli" w:cs="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42065"/>
    <w:multiLevelType w:val="hybridMultilevel"/>
    <w:tmpl w:val="F76695F2"/>
    <w:lvl w:ilvl="0" w:tplc="5B3EDAA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9E42928"/>
    <w:multiLevelType w:val="hybridMultilevel"/>
    <w:tmpl w:val="906E66D6"/>
    <w:lvl w:ilvl="0" w:tplc="419424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7024C61"/>
    <w:multiLevelType w:val="hybridMultilevel"/>
    <w:tmpl w:val="0DA02B7E"/>
    <w:lvl w:ilvl="0" w:tplc="00B0A1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DE75331"/>
    <w:multiLevelType w:val="hybridMultilevel"/>
    <w:tmpl w:val="4EC69636"/>
    <w:lvl w:ilvl="0" w:tplc="5B3EDA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25EE5FFC"/>
    <w:multiLevelType w:val="hybridMultilevel"/>
    <w:tmpl w:val="2BEC6D06"/>
    <w:lvl w:ilvl="0" w:tplc="97BC78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A081FA8"/>
    <w:multiLevelType w:val="hybridMultilevel"/>
    <w:tmpl w:val="758E277A"/>
    <w:lvl w:ilvl="0" w:tplc="B7FCB122">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2A180D04"/>
    <w:multiLevelType w:val="hybridMultilevel"/>
    <w:tmpl w:val="43963596"/>
    <w:lvl w:ilvl="0" w:tplc="5A5CDA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B103058"/>
    <w:multiLevelType w:val="hybridMultilevel"/>
    <w:tmpl w:val="ABE86262"/>
    <w:lvl w:ilvl="0" w:tplc="09DCBDB0">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15D6F23"/>
    <w:multiLevelType w:val="hybridMultilevel"/>
    <w:tmpl w:val="2AA42B58"/>
    <w:lvl w:ilvl="0" w:tplc="A7C26236">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352128E"/>
    <w:multiLevelType w:val="hybridMultilevel"/>
    <w:tmpl w:val="0C627654"/>
    <w:lvl w:ilvl="0" w:tplc="5B3EDAA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54D06BD"/>
    <w:multiLevelType w:val="hybridMultilevel"/>
    <w:tmpl w:val="5FACDF36"/>
    <w:lvl w:ilvl="0" w:tplc="5B3EDAA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607795A"/>
    <w:multiLevelType w:val="hybridMultilevel"/>
    <w:tmpl w:val="1A241A9C"/>
    <w:lvl w:ilvl="0" w:tplc="FA7E6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6D55114"/>
    <w:multiLevelType w:val="hybridMultilevel"/>
    <w:tmpl w:val="709A22E6"/>
    <w:lvl w:ilvl="0" w:tplc="FA7E6EC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7E760E5"/>
    <w:multiLevelType w:val="hybridMultilevel"/>
    <w:tmpl w:val="432E9700"/>
    <w:lvl w:ilvl="0" w:tplc="28E41086">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8845C53"/>
    <w:multiLevelType w:val="hybridMultilevel"/>
    <w:tmpl w:val="55A647FA"/>
    <w:lvl w:ilvl="0" w:tplc="532A046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3A9E7373"/>
    <w:multiLevelType w:val="hybridMultilevel"/>
    <w:tmpl w:val="0DCC8A44"/>
    <w:lvl w:ilvl="0" w:tplc="D6AE72FE">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BCB1E69"/>
    <w:multiLevelType w:val="hybridMultilevel"/>
    <w:tmpl w:val="5D88B036"/>
    <w:lvl w:ilvl="0" w:tplc="8E48E2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BD46648"/>
    <w:multiLevelType w:val="hybridMultilevel"/>
    <w:tmpl w:val="35348EBA"/>
    <w:lvl w:ilvl="0" w:tplc="198ED976">
      <w:start w:val="1"/>
      <w:numFmt w:val="decimal"/>
      <w:lvlText w:val="%1-"/>
      <w:lvlJc w:val="left"/>
      <w:pPr>
        <w:ind w:left="1258" w:hanging="69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C233F82"/>
    <w:multiLevelType w:val="hybridMultilevel"/>
    <w:tmpl w:val="4C84FC3E"/>
    <w:lvl w:ilvl="0" w:tplc="7B48E650">
      <w:start w:val="1"/>
      <w:numFmt w:val="decimal"/>
      <w:lvlText w:val="%1-"/>
      <w:lvlJc w:val="left"/>
      <w:pPr>
        <w:ind w:left="1228" w:hanging="6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FA141D"/>
    <w:multiLevelType w:val="hybridMultilevel"/>
    <w:tmpl w:val="EC2A85CC"/>
    <w:lvl w:ilvl="0" w:tplc="532A04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F5D0D9A"/>
    <w:multiLevelType w:val="hybridMultilevel"/>
    <w:tmpl w:val="9F1456BA"/>
    <w:lvl w:ilvl="0" w:tplc="166A5E50">
      <w:start w:val="1"/>
      <w:numFmt w:val="decimal"/>
      <w:lvlText w:val="%1-"/>
      <w:lvlJc w:val="left"/>
      <w:pPr>
        <w:ind w:left="974" w:hanging="69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01B1163"/>
    <w:multiLevelType w:val="hybridMultilevel"/>
    <w:tmpl w:val="854E9B04"/>
    <w:lvl w:ilvl="0" w:tplc="0484B99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28D5326"/>
    <w:multiLevelType w:val="hybridMultilevel"/>
    <w:tmpl w:val="6374EF92"/>
    <w:lvl w:ilvl="0" w:tplc="DAF8EE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65451C5"/>
    <w:multiLevelType w:val="hybridMultilevel"/>
    <w:tmpl w:val="73923EB6"/>
    <w:lvl w:ilvl="0" w:tplc="B6509300">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81056C4"/>
    <w:multiLevelType w:val="hybridMultilevel"/>
    <w:tmpl w:val="D6D2BFFC"/>
    <w:lvl w:ilvl="0" w:tplc="FA7E6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9D5347D"/>
    <w:multiLevelType w:val="hybridMultilevel"/>
    <w:tmpl w:val="B85C3A06"/>
    <w:lvl w:ilvl="0" w:tplc="5B3EDAA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D4D461E"/>
    <w:multiLevelType w:val="hybridMultilevel"/>
    <w:tmpl w:val="69A2E0F6"/>
    <w:lvl w:ilvl="0" w:tplc="FA7E6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F1114D7"/>
    <w:multiLevelType w:val="hybridMultilevel"/>
    <w:tmpl w:val="006A4220"/>
    <w:lvl w:ilvl="0" w:tplc="B650930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3DB49B4"/>
    <w:multiLevelType w:val="hybridMultilevel"/>
    <w:tmpl w:val="8DB62740"/>
    <w:lvl w:ilvl="0" w:tplc="5B3EDAA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4766B53"/>
    <w:multiLevelType w:val="hybridMultilevel"/>
    <w:tmpl w:val="49CA230A"/>
    <w:lvl w:ilvl="0" w:tplc="7B48E650">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507363B"/>
    <w:multiLevelType w:val="hybridMultilevel"/>
    <w:tmpl w:val="B356663C"/>
    <w:lvl w:ilvl="0" w:tplc="E4F41630">
      <w:start w:val="1"/>
      <w:numFmt w:val="decimal"/>
      <w:lvlText w:val="%1-"/>
      <w:lvlJc w:val="left"/>
      <w:pPr>
        <w:ind w:left="1034" w:hanging="75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6C350F9"/>
    <w:multiLevelType w:val="hybridMultilevel"/>
    <w:tmpl w:val="BB122C7C"/>
    <w:lvl w:ilvl="0" w:tplc="7B48E650">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7C1470C"/>
    <w:multiLevelType w:val="hybridMultilevel"/>
    <w:tmpl w:val="1FFE94F8"/>
    <w:lvl w:ilvl="0" w:tplc="198ED976">
      <w:start w:val="1"/>
      <w:numFmt w:val="decimal"/>
      <w:lvlText w:val="%1-"/>
      <w:lvlJc w:val="left"/>
      <w:pPr>
        <w:ind w:left="974" w:hanging="69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ED3120E"/>
    <w:multiLevelType w:val="hybridMultilevel"/>
    <w:tmpl w:val="1084D3B4"/>
    <w:lvl w:ilvl="0" w:tplc="B7FCB12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19975BC"/>
    <w:multiLevelType w:val="hybridMultilevel"/>
    <w:tmpl w:val="0C3CD182"/>
    <w:lvl w:ilvl="0" w:tplc="14B819AC">
      <w:start w:val="1"/>
      <w:numFmt w:val="decimal"/>
      <w:lvlText w:val="%1-"/>
      <w:lvlJc w:val="left"/>
      <w:pPr>
        <w:ind w:left="1004" w:hanging="360"/>
      </w:pPr>
      <w:rPr>
        <w:rFonts w:ascii="IRNazli" w:eastAsia="Times New Roman"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9CC0D9C"/>
    <w:multiLevelType w:val="hybridMultilevel"/>
    <w:tmpl w:val="65C254BC"/>
    <w:lvl w:ilvl="0" w:tplc="11B6EF0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D57612A"/>
    <w:multiLevelType w:val="hybridMultilevel"/>
    <w:tmpl w:val="BB58D9A8"/>
    <w:lvl w:ilvl="0" w:tplc="D70EEF3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127345A"/>
    <w:multiLevelType w:val="hybridMultilevel"/>
    <w:tmpl w:val="18A0F096"/>
    <w:lvl w:ilvl="0" w:tplc="7B48E650">
      <w:start w:val="1"/>
      <w:numFmt w:val="decimal"/>
      <w:lvlText w:val="%1-"/>
      <w:lvlJc w:val="left"/>
      <w:pPr>
        <w:ind w:left="1228" w:hanging="6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72C11B74"/>
    <w:multiLevelType w:val="hybridMultilevel"/>
    <w:tmpl w:val="6532995E"/>
    <w:lvl w:ilvl="0" w:tplc="FA7E6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3C639C2"/>
    <w:multiLevelType w:val="hybridMultilevel"/>
    <w:tmpl w:val="286283B0"/>
    <w:lvl w:ilvl="0" w:tplc="FA7E6E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4B47BFA"/>
    <w:multiLevelType w:val="hybridMultilevel"/>
    <w:tmpl w:val="3808E56E"/>
    <w:lvl w:ilvl="0" w:tplc="393E759A">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897105C"/>
    <w:multiLevelType w:val="hybridMultilevel"/>
    <w:tmpl w:val="932C8470"/>
    <w:lvl w:ilvl="0" w:tplc="5B3EDAA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78A646F1"/>
    <w:multiLevelType w:val="hybridMultilevel"/>
    <w:tmpl w:val="D820C5F4"/>
    <w:lvl w:ilvl="0" w:tplc="18A831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CB457BE"/>
    <w:multiLevelType w:val="hybridMultilevel"/>
    <w:tmpl w:val="9C3AC700"/>
    <w:lvl w:ilvl="0" w:tplc="FA7E6EC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4"/>
  </w:num>
  <w:num w:numId="2">
    <w:abstractNumId w:val="9"/>
  </w:num>
  <w:num w:numId="3">
    <w:abstractNumId w:val="3"/>
  </w:num>
  <w:num w:numId="4">
    <w:abstractNumId w:val="24"/>
  </w:num>
  <w:num w:numId="5">
    <w:abstractNumId w:val="18"/>
  </w:num>
  <w:num w:numId="6">
    <w:abstractNumId w:val="7"/>
  </w:num>
  <w:num w:numId="7">
    <w:abstractNumId w:val="11"/>
  </w:num>
  <w:num w:numId="8">
    <w:abstractNumId w:val="32"/>
  </w:num>
  <w:num w:numId="9">
    <w:abstractNumId w:val="5"/>
  </w:num>
  <w:num w:numId="10">
    <w:abstractNumId w:val="2"/>
  </w:num>
  <w:num w:numId="11">
    <w:abstractNumId w:val="1"/>
  </w:num>
  <w:num w:numId="12">
    <w:abstractNumId w:val="43"/>
  </w:num>
  <w:num w:numId="13">
    <w:abstractNumId w:val="44"/>
  </w:num>
  <w:num w:numId="14">
    <w:abstractNumId w:val="13"/>
  </w:num>
  <w:num w:numId="15">
    <w:abstractNumId w:val="8"/>
  </w:num>
  <w:num w:numId="16">
    <w:abstractNumId w:val="41"/>
  </w:num>
  <w:num w:numId="17">
    <w:abstractNumId w:val="26"/>
  </w:num>
  <w:num w:numId="18">
    <w:abstractNumId w:val="0"/>
  </w:num>
  <w:num w:numId="19">
    <w:abstractNumId w:val="15"/>
  </w:num>
  <w:num w:numId="20">
    <w:abstractNumId w:val="36"/>
  </w:num>
  <w:num w:numId="21">
    <w:abstractNumId w:val="35"/>
  </w:num>
  <w:num w:numId="22">
    <w:abstractNumId w:val="6"/>
  </w:num>
  <w:num w:numId="23">
    <w:abstractNumId w:val="31"/>
  </w:num>
  <w:num w:numId="24">
    <w:abstractNumId w:val="39"/>
  </w:num>
  <w:num w:numId="25">
    <w:abstractNumId w:val="33"/>
  </w:num>
  <w:num w:numId="26">
    <w:abstractNumId w:val="20"/>
  </w:num>
  <w:num w:numId="27">
    <w:abstractNumId w:val="34"/>
  </w:num>
  <w:num w:numId="28">
    <w:abstractNumId w:val="19"/>
  </w:num>
  <w:num w:numId="29">
    <w:abstractNumId w:val="37"/>
  </w:num>
  <w:num w:numId="30">
    <w:abstractNumId w:val="21"/>
  </w:num>
  <w:num w:numId="31">
    <w:abstractNumId w:val="16"/>
  </w:num>
  <w:num w:numId="32">
    <w:abstractNumId w:val="29"/>
  </w:num>
  <w:num w:numId="33">
    <w:abstractNumId w:val="25"/>
  </w:num>
  <w:num w:numId="34">
    <w:abstractNumId w:val="45"/>
  </w:num>
  <w:num w:numId="35">
    <w:abstractNumId w:val="38"/>
  </w:num>
  <w:num w:numId="36">
    <w:abstractNumId w:val="28"/>
  </w:num>
  <w:num w:numId="37">
    <w:abstractNumId w:val="30"/>
  </w:num>
  <w:num w:numId="38">
    <w:abstractNumId w:val="17"/>
  </w:num>
  <w:num w:numId="39">
    <w:abstractNumId w:val="27"/>
  </w:num>
  <w:num w:numId="40">
    <w:abstractNumId w:val="23"/>
  </w:num>
  <w:num w:numId="41">
    <w:abstractNumId w:val="12"/>
  </w:num>
  <w:num w:numId="42">
    <w:abstractNumId w:val="22"/>
  </w:num>
  <w:num w:numId="43">
    <w:abstractNumId w:val="42"/>
  </w:num>
  <w:num w:numId="44">
    <w:abstractNumId w:val="14"/>
  </w:num>
  <w:num w:numId="45">
    <w:abstractNumId w:val="10"/>
  </w:num>
  <w:num w:numId="46">
    <w:abstractNumId w:val="4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g1XlvYgvqHuFkso5Q5e0CW9/kM=" w:salt="xTA9WCni4OKA0jQL2P51Ow=="/>
  <w:defaultTabStop w:val="720"/>
  <w:evenAndOddHeaders/>
  <w:drawingGridHorizontalSpacing w:val="284"/>
  <w:drawingGridVerticalSpacing w:val="284"/>
  <w:doNotUseMarginsForDrawingGridOrigin/>
  <w:drawingGridHorizontalOrigin w:val="1134"/>
  <w:drawingGridVerticalOrigin w:val="567"/>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6FAD"/>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6D8"/>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0C4"/>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0939"/>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6D92"/>
    <w:rsid w:val="001072DB"/>
    <w:rsid w:val="001078CD"/>
    <w:rsid w:val="0011025A"/>
    <w:rsid w:val="00110402"/>
    <w:rsid w:val="00111277"/>
    <w:rsid w:val="0011143E"/>
    <w:rsid w:val="00111609"/>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67E56"/>
    <w:rsid w:val="0017030E"/>
    <w:rsid w:val="001707C6"/>
    <w:rsid w:val="00170DD3"/>
    <w:rsid w:val="001713B6"/>
    <w:rsid w:val="0017158C"/>
    <w:rsid w:val="00172070"/>
    <w:rsid w:val="0017247D"/>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A0"/>
    <w:rsid w:val="001F72C1"/>
    <w:rsid w:val="001F79BB"/>
    <w:rsid w:val="001F7CDD"/>
    <w:rsid w:val="00200254"/>
    <w:rsid w:val="002013A6"/>
    <w:rsid w:val="00202D49"/>
    <w:rsid w:val="00202FF9"/>
    <w:rsid w:val="00203133"/>
    <w:rsid w:val="002031B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0FCC"/>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5D"/>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67B"/>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2C35"/>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167"/>
    <w:rsid w:val="0033622F"/>
    <w:rsid w:val="003363E3"/>
    <w:rsid w:val="00336901"/>
    <w:rsid w:val="00336B21"/>
    <w:rsid w:val="00336D04"/>
    <w:rsid w:val="00337660"/>
    <w:rsid w:val="00340272"/>
    <w:rsid w:val="00341046"/>
    <w:rsid w:val="003410F3"/>
    <w:rsid w:val="00341A57"/>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6FBD"/>
    <w:rsid w:val="003871B5"/>
    <w:rsid w:val="00387648"/>
    <w:rsid w:val="0039022C"/>
    <w:rsid w:val="00390D4A"/>
    <w:rsid w:val="00391489"/>
    <w:rsid w:val="0039210A"/>
    <w:rsid w:val="0039294F"/>
    <w:rsid w:val="00392B9C"/>
    <w:rsid w:val="00392CD9"/>
    <w:rsid w:val="00393AEF"/>
    <w:rsid w:val="00394335"/>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76C"/>
    <w:rsid w:val="003B09EF"/>
    <w:rsid w:val="003B0DC2"/>
    <w:rsid w:val="003B1A1F"/>
    <w:rsid w:val="003B1F5D"/>
    <w:rsid w:val="003B237C"/>
    <w:rsid w:val="003B2D5C"/>
    <w:rsid w:val="003B34FF"/>
    <w:rsid w:val="003B3889"/>
    <w:rsid w:val="003B4A39"/>
    <w:rsid w:val="003B4AA0"/>
    <w:rsid w:val="003B507F"/>
    <w:rsid w:val="003B5660"/>
    <w:rsid w:val="003B56A5"/>
    <w:rsid w:val="003B5D36"/>
    <w:rsid w:val="003B6A35"/>
    <w:rsid w:val="003B778B"/>
    <w:rsid w:val="003B7B16"/>
    <w:rsid w:val="003C0CAF"/>
    <w:rsid w:val="003C1063"/>
    <w:rsid w:val="003C202C"/>
    <w:rsid w:val="003C24B4"/>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5C0"/>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422"/>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1E2E"/>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131"/>
    <w:rsid w:val="004908A8"/>
    <w:rsid w:val="00490A59"/>
    <w:rsid w:val="00490EA6"/>
    <w:rsid w:val="004914C1"/>
    <w:rsid w:val="00491EEF"/>
    <w:rsid w:val="00492040"/>
    <w:rsid w:val="0049276F"/>
    <w:rsid w:val="004930F2"/>
    <w:rsid w:val="004935F1"/>
    <w:rsid w:val="00493D6A"/>
    <w:rsid w:val="00493FEF"/>
    <w:rsid w:val="00494297"/>
    <w:rsid w:val="004943F0"/>
    <w:rsid w:val="00496303"/>
    <w:rsid w:val="00496685"/>
    <w:rsid w:val="004975EB"/>
    <w:rsid w:val="00497C8A"/>
    <w:rsid w:val="00497D8E"/>
    <w:rsid w:val="004A0189"/>
    <w:rsid w:val="004A0246"/>
    <w:rsid w:val="004A0AF3"/>
    <w:rsid w:val="004A11E1"/>
    <w:rsid w:val="004A14B4"/>
    <w:rsid w:val="004A1530"/>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453"/>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3353"/>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2FB5"/>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B1"/>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C7E59"/>
    <w:rsid w:val="006D007D"/>
    <w:rsid w:val="006D01E6"/>
    <w:rsid w:val="006D0C52"/>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14EA"/>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9FD"/>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4C2A"/>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5F76"/>
    <w:rsid w:val="008A657B"/>
    <w:rsid w:val="008A6877"/>
    <w:rsid w:val="008A6E61"/>
    <w:rsid w:val="008A764E"/>
    <w:rsid w:val="008A7F39"/>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053C"/>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1A5"/>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1D17"/>
    <w:rsid w:val="009C200F"/>
    <w:rsid w:val="009C22A6"/>
    <w:rsid w:val="009C24C2"/>
    <w:rsid w:val="009C273E"/>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6D8C"/>
    <w:rsid w:val="009F7192"/>
    <w:rsid w:val="009F75E6"/>
    <w:rsid w:val="009F7E01"/>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65A"/>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77"/>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24E"/>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BBA"/>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45F"/>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A6"/>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536"/>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250"/>
    <w:rsid w:val="00CF3A61"/>
    <w:rsid w:val="00CF5248"/>
    <w:rsid w:val="00CF538E"/>
    <w:rsid w:val="00CF59B1"/>
    <w:rsid w:val="00CF6008"/>
    <w:rsid w:val="00CF689F"/>
    <w:rsid w:val="00CF68AC"/>
    <w:rsid w:val="00CF6F8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490"/>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2F71"/>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13"/>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5AB0"/>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297"/>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00"/>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111609"/>
    <w:pPr>
      <w:spacing w:before="480" w:after="240"/>
      <w:jc w:val="center"/>
      <w:outlineLvl w:val="0"/>
    </w:pPr>
    <w:rPr>
      <w:rFonts w:ascii="IRYakout" w:hAnsi="IRYakout" w:cs="IRYakout"/>
      <w:bCs/>
      <w:sz w:val="32"/>
      <w:szCs w:val="32"/>
      <w:lang w:bidi="fa-IR"/>
    </w:rPr>
  </w:style>
  <w:style w:type="character" w:customStyle="1" w:styleId="Char">
    <w:name w:val="تیتر اول Char"/>
    <w:link w:val="a"/>
    <w:rsid w:val="00111609"/>
    <w:rPr>
      <w:rFonts w:ascii="IRYakout" w:hAnsi="IRYakout" w:cs="IRYakout"/>
      <w:bCs/>
      <w:sz w:val="32"/>
      <w:szCs w:val="32"/>
      <w:lang w:bidi="fa-IR"/>
    </w:rPr>
  </w:style>
  <w:style w:type="paragraph" w:customStyle="1" w:styleId="a0">
    <w:name w:val="تیتر دوم"/>
    <w:basedOn w:val="Normal"/>
    <w:link w:val="Char0"/>
    <w:qFormat/>
    <w:rsid w:val="009F6D8C"/>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9F6D8C"/>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493D6A"/>
    <w:pPr>
      <w:spacing w:before="120"/>
      <w:jc w:val="both"/>
    </w:pPr>
    <w:rPr>
      <w:rFonts w:cs="IRYakout"/>
      <w:bCs/>
    </w:rPr>
  </w:style>
  <w:style w:type="paragraph" w:styleId="TOC2">
    <w:name w:val="toc 2"/>
    <w:basedOn w:val="Normal"/>
    <w:next w:val="Normal"/>
    <w:uiPriority w:val="39"/>
    <w:rsid w:val="00493D6A"/>
    <w:pPr>
      <w:ind w:left="284"/>
      <w:jc w:val="both"/>
    </w:pPr>
    <w:rPr>
      <w:rFonts w:cs="IRNazli"/>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86A72"/>
    <w:rPr>
      <w:rFonts w:ascii="KFGQPC Uthman Taha Naskh" w:hAnsi="KFGQPC Uthman Taha Naskh" w:cs="KFGQPC Uthman Taha Naskh"/>
      <w:sz w:val="27"/>
      <w:szCs w:val="27"/>
      <w:lang w:bidi="ar-SA"/>
    </w:rPr>
  </w:style>
  <w:style w:type="paragraph" w:customStyle="1" w:styleId="a6">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6"/>
    <w:rsid w:val="00386A72"/>
    <w:rPr>
      <w:rFonts w:ascii="IRNazli" w:hAnsi="IRNazli" w:cs="IRNazli"/>
      <w:sz w:val="28"/>
      <w:szCs w:val="28"/>
    </w:rPr>
  </w:style>
  <w:style w:type="paragraph" w:customStyle="1" w:styleId="a7">
    <w:name w:val="متن بولد"/>
    <w:basedOn w:val="Normal"/>
    <w:link w:val="Char4"/>
    <w:qFormat/>
    <w:rsid w:val="009F6D8C"/>
    <w:pPr>
      <w:ind w:firstLine="284"/>
      <w:jc w:val="both"/>
    </w:pPr>
    <w:rPr>
      <w:rFonts w:ascii="IRNazli" w:hAnsi="IRNazli" w:cs="IRNazli"/>
      <w:bCs/>
      <w:sz w:val="24"/>
      <w:szCs w:val="24"/>
      <w:lang w:bidi="fa-IR"/>
    </w:rPr>
  </w:style>
  <w:style w:type="character" w:customStyle="1" w:styleId="Char4">
    <w:name w:val="متن بولد Char"/>
    <w:link w:val="a7"/>
    <w:rsid w:val="009F6D8C"/>
    <w:rPr>
      <w:rFonts w:ascii="IRNazli" w:hAnsi="IRNazli" w:cs="IRNazli"/>
      <w:bCs/>
      <w:sz w:val="24"/>
      <w:szCs w:val="24"/>
      <w:lang w:bidi="fa-IR"/>
    </w:rPr>
  </w:style>
  <w:style w:type="paragraph" w:customStyle="1" w:styleId="a8">
    <w:name w:val="آدرس آیات"/>
    <w:basedOn w:val="Normal"/>
    <w:link w:val="Char5"/>
    <w:qFormat/>
    <w:rsid w:val="00516453"/>
    <w:pPr>
      <w:ind w:firstLine="284"/>
      <w:jc w:val="both"/>
    </w:pPr>
    <w:rPr>
      <w:rFonts w:ascii="IRLotus" w:hAnsi="IRLotus" w:cs="IRLotus"/>
      <w:sz w:val="24"/>
      <w:szCs w:val="24"/>
      <w:lang w:bidi="fa-IR"/>
    </w:rPr>
  </w:style>
  <w:style w:type="character" w:customStyle="1" w:styleId="Char5">
    <w:name w:val="آدرس آیات Char"/>
    <w:link w:val="a8"/>
    <w:rsid w:val="00516453"/>
    <w:rPr>
      <w:rFonts w:ascii="IRLotus" w:hAnsi="IRLotus" w:cs="IRLotus"/>
      <w:sz w:val="24"/>
      <w:szCs w:val="24"/>
      <w:lang w:bidi="fa-IR"/>
    </w:rPr>
  </w:style>
  <w:style w:type="paragraph" w:customStyle="1" w:styleId="a9">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9"/>
    <w:rsid w:val="00533FA5"/>
    <w:rPr>
      <w:rFonts w:ascii="IRNazli" w:hAnsi="IRNazli" w:cs="IRNazli"/>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8">
    <w:name w:val="پاورقی Char"/>
    <w:link w:val="ab"/>
    <w:rsid w:val="00533FA5"/>
    <w:rPr>
      <w:rFonts w:ascii="IRNazli" w:hAnsi="IRNazli" w:cs="IRNazli"/>
      <w:sz w:val="24"/>
      <w:szCs w:val="24"/>
    </w:rPr>
  </w:style>
  <w:style w:type="paragraph" w:customStyle="1" w:styleId="ac">
    <w:name w:val="پاورقی بولد"/>
    <w:basedOn w:val="Normal"/>
    <w:link w:val="Char9"/>
    <w:rsid w:val="00533FA5"/>
    <w:pPr>
      <w:ind w:left="284" w:hanging="284"/>
      <w:jc w:val="both"/>
    </w:pPr>
    <w:rPr>
      <w:rFonts w:ascii="IRNazli" w:hAnsi="IRNazli" w:cs="IRNazli"/>
      <w:b/>
      <w:bCs/>
      <w:sz w:val="24"/>
      <w:szCs w:val="24"/>
      <w:lang w:bidi="fa-IR"/>
    </w:rPr>
  </w:style>
  <w:style w:type="character" w:customStyle="1" w:styleId="Char9">
    <w:name w:val="پاورقی بولد Char"/>
    <w:link w:val="ac"/>
    <w:rsid w:val="00533FA5"/>
    <w:rPr>
      <w:rFonts w:ascii="IRNazli" w:hAnsi="IRNazli" w:cs="IRNazli"/>
      <w:b/>
      <w:bCs/>
      <w:sz w:val="24"/>
      <w:szCs w:val="24"/>
    </w:rPr>
  </w:style>
  <w:style w:type="paragraph" w:customStyle="1" w:styleId="ad">
    <w:name w:val="پاورقی عربی"/>
    <w:basedOn w:val="Normal"/>
    <w:link w:val="Chara"/>
    <w:qFormat/>
    <w:rsid w:val="00533FA5"/>
    <w:pPr>
      <w:ind w:firstLine="284"/>
      <w:jc w:val="both"/>
    </w:pPr>
    <w:rPr>
      <w:rFonts w:ascii="mylotus" w:hAnsi="mylotus" w:cs="mylotus"/>
      <w:sz w:val="24"/>
      <w:szCs w:val="24"/>
    </w:rPr>
  </w:style>
  <w:style w:type="character" w:customStyle="1" w:styleId="Chara">
    <w:name w:val="پاورقی عربی Char"/>
    <w:link w:val="ad"/>
    <w:rsid w:val="00533FA5"/>
    <w:rPr>
      <w:rFonts w:ascii="mylotus" w:hAnsi="mylotus" w:cs="mylotus"/>
      <w:sz w:val="24"/>
      <w:szCs w:val="24"/>
      <w:lang w:bidi="ar-SA"/>
    </w:rPr>
  </w:style>
  <w:style w:type="paragraph" w:customStyle="1" w:styleId="ae">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link w:val="ae"/>
    <w:rsid w:val="003E22B6"/>
    <w:rPr>
      <w:rFonts w:ascii="mylotus" w:hAnsi="mylotus" w:cs="mylotus"/>
      <w:sz w:val="22"/>
      <w:szCs w:val="22"/>
    </w:rPr>
  </w:style>
  <w:style w:type="paragraph" w:customStyle="1" w:styleId="af">
    <w:name w:val="آیات"/>
    <w:basedOn w:val="Normal"/>
    <w:link w:val="Charc"/>
    <w:qFormat/>
    <w:rsid w:val="004A1530"/>
    <w:pPr>
      <w:ind w:left="567"/>
      <w:jc w:val="both"/>
    </w:pPr>
    <w:rPr>
      <w:rFonts w:ascii="KFGQPC Uthmanic Script HAFS" w:hAnsi="KFGQPC Uthmanic Script HAFS" w:cs="KFGQPC Uthmanic Script HAFS"/>
      <w:lang w:bidi="fa-IR"/>
    </w:rPr>
  </w:style>
  <w:style w:type="character" w:customStyle="1" w:styleId="Charc">
    <w:name w:val="آیات Char"/>
    <w:link w:val="af"/>
    <w:rsid w:val="004A1530"/>
    <w:rPr>
      <w:rFonts w:ascii="KFGQPC Uthmanic Script HAFS" w:hAnsi="KFGQPC Uthmanic Script HAFS" w:cs="KFGQPC Uthmanic Script HAFS"/>
      <w:sz w:val="28"/>
      <w:szCs w:val="28"/>
      <w:lang w:bidi="fa-IR"/>
    </w:rPr>
  </w:style>
  <w:style w:type="paragraph" w:customStyle="1" w:styleId="af0">
    <w:name w:val="ترجمه احادیث و اقوال عربی"/>
    <w:basedOn w:val="Normal"/>
    <w:link w:val="Chard"/>
    <w:qFormat/>
    <w:rsid w:val="00533FA5"/>
    <w:pPr>
      <w:ind w:firstLine="284"/>
      <w:jc w:val="both"/>
    </w:pPr>
    <w:rPr>
      <w:rFonts w:ascii="IRNazli" w:hAnsi="IRNazli" w:cs="IRNazli"/>
      <w:sz w:val="26"/>
      <w:szCs w:val="26"/>
      <w:lang w:bidi="fa-IR"/>
    </w:rPr>
  </w:style>
  <w:style w:type="character" w:customStyle="1" w:styleId="Chard">
    <w:name w:val="ترجمه احادیث و اقوال عربی Char"/>
    <w:link w:val="af0"/>
    <w:rsid w:val="00533FA5"/>
    <w:rPr>
      <w:rFonts w:ascii="IRNazli" w:hAnsi="IRNazli" w:cs="IRNazli"/>
      <w:sz w:val="26"/>
      <w:szCs w:val="26"/>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6C7E5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6C7E59"/>
    <w:rPr>
      <w:rFonts w:ascii="B Badr" w:eastAsia="B Badr" w:hAnsi="B Badr" w:cs="B Bad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111609"/>
    <w:pPr>
      <w:spacing w:before="480" w:after="240"/>
      <w:jc w:val="center"/>
      <w:outlineLvl w:val="0"/>
    </w:pPr>
    <w:rPr>
      <w:rFonts w:ascii="IRYakout" w:hAnsi="IRYakout" w:cs="IRYakout"/>
      <w:bCs/>
      <w:sz w:val="32"/>
      <w:szCs w:val="32"/>
      <w:lang w:bidi="fa-IR"/>
    </w:rPr>
  </w:style>
  <w:style w:type="character" w:customStyle="1" w:styleId="Char">
    <w:name w:val="تیتر اول Char"/>
    <w:link w:val="a"/>
    <w:rsid w:val="00111609"/>
    <w:rPr>
      <w:rFonts w:ascii="IRYakout" w:hAnsi="IRYakout" w:cs="IRYakout"/>
      <w:bCs/>
      <w:sz w:val="32"/>
      <w:szCs w:val="32"/>
      <w:lang w:bidi="fa-IR"/>
    </w:rPr>
  </w:style>
  <w:style w:type="paragraph" w:customStyle="1" w:styleId="a0">
    <w:name w:val="تیتر دوم"/>
    <w:basedOn w:val="Normal"/>
    <w:link w:val="Char0"/>
    <w:qFormat/>
    <w:rsid w:val="009F6D8C"/>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9F6D8C"/>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493D6A"/>
    <w:pPr>
      <w:spacing w:before="120"/>
      <w:jc w:val="both"/>
    </w:pPr>
    <w:rPr>
      <w:rFonts w:cs="IRYakout"/>
      <w:bCs/>
    </w:rPr>
  </w:style>
  <w:style w:type="paragraph" w:styleId="TOC2">
    <w:name w:val="toc 2"/>
    <w:basedOn w:val="Normal"/>
    <w:next w:val="Normal"/>
    <w:uiPriority w:val="39"/>
    <w:rsid w:val="00493D6A"/>
    <w:pPr>
      <w:ind w:left="284"/>
      <w:jc w:val="both"/>
    </w:pPr>
    <w:rPr>
      <w:rFonts w:cs="IRNazli"/>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86A72"/>
    <w:rPr>
      <w:rFonts w:ascii="KFGQPC Uthman Taha Naskh" w:hAnsi="KFGQPC Uthman Taha Naskh" w:cs="KFGQPC Uthman Taha Naskh"/>
      <w:sz w:val="27"/>
      <w:szCs w:val="27"/>
      <w:lang w:bidi="ar-SA"/>
    </w:rPr>
  </w:style>
  <w:style w:type="paragraph" w:customStyle="1" w:styleId="a6">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6"/>
    <w:rsid w:val="00386A72"/>
    <w:rPr>
      <w:rFonts w:ascii="IRNazli" w:hAnsi="IRNazli" w:cs="IRNazli"/>
      <w:sz w:val="28"/>
      <w:szCs w:val="28"/>
    </w:rPr>
  </w:style>
  <w:style w:type="paragraph" w:customStyle="1" w:styleId="a7">
    <w:name w:val="متن بولد"/>
    <w:basedOn w:val="Normal"/>
    <w:link w:val="Char4"/>
    <w:qFormat/>
    <w:rsid w:val="009F6D8C"/>
    <w:pPr>
      <w:ind w:firstLine="284"/>
      <w:jc w:val="both"/>
    </w:pPr>
    <w:rPr>
      <w:rFonts w:ascii="IRNazli" w:hAnsi="IRNazli" w:cs="IRNazli"/>
      <w:bCs/>
      <w:sz w:val="24"/>
      <w:szCs w:val="24"/>
      <w:lang w:bidi="fa-IR"/>
    </w:rPr>
  </w:style>
  <w:style w:type="character" w:customStyle="1" w:styleId="Char4">
    <w:name w:val="متن بولد Char"/>
    <w:link w:val="a7"/>
    <w:rsid w:val="009F6D8C"/>
    <w:rPr>
      <w:rFonts w:ascii="IRNazli" w:hAnsi="IRNazli" w:cs="IRNazli"/>
      <w:bCs/>
      <w:sz w:val="24"/>
      <w:szCs w:val="24"/>
      <w:lang w:bidi="fa-IR"/>
    </w:rPr>
  </w:style>
  <w:style w:type="paragraph" w:customStyle="1" w:styleId="a8">
    <w:name w:val="آدرس آیات"/>
    <w:basedOn w:val="Normal"/>
    <w:link w:val="Char5"/>
    <w:qFormat/>
    <w:rsid w:val="00516453"/>
    <w:pPr>
      <w:ind w:firstLine="284"/>
      <w:jc w:val="both"/>
    </w:pPr>
    <w:rPr>
      <w:rFonts w:ascii="IRLotus" w:hAnsi="IRLotus" w:cs="IRLotus"/>
      <w:sz w:val="24"/>
      <w:szCs w:val="24"/>
      <w:lang w:bidi="fa-IR"/>
    </w:rPr>
  </w:style>
  <w:style w:type="character" w:customStyle="1" w:styleId="Char5">
    <w:name w:val="آدرس آیات Char"/>
    <w:link w:val="a8"/>
    <w:rsid w:val="00516453"/>
    <w:rPr>
      <w:rFonts w:ascii="IRLotus" w:hAnsi="IRLotus" w:cs="IRLotus"/>
      <w:sz w:val="24"/>
      <w:szCs w:val="24"/>
      <w:lang w:bidi="fa-IR"/>
    </w:rPr>
  </w:style>
  <w:style w:type="paragraph" w:customStyle="1" w:styleId="a9">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9"/>
    <w:rsid w:val="00533FA5"/>
    <w:rPr>
      <w:rFonts w:ascii="IRNazli" w:hAnsi="IRNazli" w:cs="IRNazli"/>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8">
    <w:name w:val="پاورقی Char"/>
    <w:link w:val="ab"/>
    <w:rsid w:val="00533FA5"/>
    <w:rPr>
      <w:rFonts w:ascii="IRNazli" w:hAnsi="IRNazli" w:cs="IRNazli"/>
      <w:sz w:val="24"/>
      <w:szCs w:val="24"/>
    </w:rPr>
  </w:style>
  <w:style w:type="paragraph" w:customStyle="1" w:styleId="ac">
    <w:name w:val="پاورقی بولد"/>
    <w:basedOn w:val="Normal"/>
    <w:link w:val="Char9"/>
    <w:rsid w:val="00533FA5"/>
    <w:pPr>
      <w:ind w:left="284" w:hanging="284"/>
      <w:jc w:val="both"/>
    </w:pPr>
    <w:rPr>
      <w:rFonts w:ascii="IRNazli" w:hAnsi="IRNazli" w:cs="IRNazli"/>
      <w:b/>
      <w:bCs/>
      <w:sz w:val="24"/>
      <w:szCs w:val="24"/>
      <w:lang w:bidi="fa-IR"/>
    </w:rPr>
  </w:style>
  <w:style w:type="character" w:customStyle="1" w:styleId="Char9">
    <w:name w:val="پاورقی بولد Char"/>
    <w:link w:val="ac"/>
    <w:rsid w:val="00533FA5"/>
    <w:rPr>
      <w:rFonts w:ascii="IRNazli" w:hAnsi="IRNazli" w:cs="IRNazli"/>
      <w:b/>
      <w:bCs/>
      <w:sz w:val="24"/>
      <w:szCs w:val="24"/>
    </w:rPr>
  </w:style>
  <w:style w:type="paragraph" w:customStyle="1" w:styleId="ad">
    <w:name w:val="پاورقی عربی"/>
    <w:basedOn w:val="Normal"/>
    <w:link w:val="Chara"/>
    <w:qFormat/>
    <w:rsid w:val="00533FA5"/>
    <w:pPr>
      <w:ind w:firstLine="284"/>
      <w:jc w:val="both"/>
    </w:pPr>
    <w:rPr>
      <w:rFonts w:ascii="mylotus" w:hAnsi="mylotus" w:cs="mylotus"/>
      <w:sz w:val="24"/>
      <w:szCs w:val="24"/>
    </w:rPr>
  </w:style>
  <w:style w:type="character" w:customStyle="1" w:styleId="Chara">
    <w:name w:val="پاورقی عربی Char"/>
    <w:link w:val="ad"/>
    <w:rsid w:val="00533FA5"/>
    <w:rPr>
      <w:rFonts w:ascii="mylotus" w:hAnsi="mylotus" w:cs="mylotus"/>
      <w:sz w:val="24"/>
      <w:szCs w:val="24"/>
      <w:lang w:bidi="ar-SA"/>
    </w:rPr>
  </w:style>
  <w:style w:type="paragraph" w:customStyle="1" w:styleId="ae">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link w:val="ae"/>
    <w:rsid w:val="003E22B6"/>
    <w:rPr>
      <w:rFonts w:ascii="mylotus" w:hAnsi="mylotus" w:cs="mylotus"/>
      <w:sz w:val="22"/>
      <w:szCs w:val="22"/>
    </w:rPr>
  </w:style>
  <w:style w:type="paragraph" w:customStyle="1" w:styleId="af">
    <w:name w:val="آیات"/>
    <w:basedOn w:val="Normal"/>
    <w:link w:val="Charc"/>
    <w:qFormat/>
    <w:rsid w:val="004A1530"/>
    <w:pPr>
      <w:ind w:left="567"/>
      <w:jc w:val="both"/>
    </w:pPr>
    <w:rPr>
      <w:rFonts w:ascii="KFGQPC Uthmanic Script HAFS" w:hAnsi="KFGQPC Uthmanic Script HAFS" w:cs="KFGQPC Uthmanic Script HAFS"/>
      <w:lang w:bidi="fa-IR"/>
    </w:rPr>
  </w:style>
  <w:style w:type="character" w:customStyle="1" w:styleId="Charc">
    <w:name w:val="آیات Char"/>
    <w:link w:val="af"/>
    <w:rsid w:val="004A1530"/>
    <w:rPr>
      <w:rFonts w:ascii="KFGQPC Uthmanic Script HAFS" w:hAnsi="KFGQPC Uthmanic Script HAFS" w:cs="KFGQPC Uthmanic Script HAFS"/>
      <w:sz w:val="28"/>
      <w:szCs w:val="28"/>
      <w:lang w:bidi="fa-IR"/>
    </w:rPr>
  </w:style>
  <w:style w:type="paragraph" w:customStyle="1" w:styleId="af0">
    <w:name w:val="ترجمه احادیث و اقوال عربی"/>
    <w:basedOn w:val="Normal"/>
    <w:link w:val="Chard"/>
    <w:qFormat/>
    <w:rsid w:val="00533FA5"/>
    <w:pPr>
      <w:ind w:firstLine="284"/>
      <w:jc w:val="both"/>
    </w:pPr>
    <w:rPr>
      <w:rFonts w:ascii="IRNazli" w:hAnsi="IRNazli" w:cs="IRNazli"/>
      <w:sz w:val="26"/>
      <w:szCs w:val="26"/>
      <w:lang w:bidi="fa-IR"/>
    </w:rPr>
  </w:style>
  <w:style w:type="character" w:customStyle="1" w:styleId="Chard">
    <w:name w:val="ترجمه احادیث و اقوال عربی Char"/>
    <w:link w:val="af0"/>
    <w:rsid w:val="00533FA5"/>
    <w:rPr>
      <w:rFonts w:ascii="IRNazli" w:hAnsi="IRNazli" w:cs="IRNazli"/>
      <w:sz w:val="26"/>
      <w:szCs w:val="26"/>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6C7E5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6C7E59"/>
    <w:rPr>
      <w:rFonts w:ascii="B Badr" w:eastAsia="B Badr" w:hAnsi="B Badr" w:cs="B Bad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E94A5-7844-4CA7-B0FF-968D56081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26383</Words>
  <Characters>150389</Characters>
  <Application>Microsoft Office Word</Application>
  <DocSecurity>8</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176420</CharactersWithSpaces>
  <SharedDoc>false</SharedDoc>
  <HLinks>
    <vt:vector size="348" baseType="variant">
      <vt:variant>
        <vt:i4>1048633</vt:i4>
      </vt:variant>
      <vt:variant>
        <vt:i4>341</vt:i4>
      </vt:variant>
      <vt:variant>
        <vt:i4>0</vt:i4>
      </vt:variant>
      <vt:variant>
        <vt:i4>5</vt:i4>
      </vt:variant>
      <vt:variant>
        <vt:lpwstr/>
      </vt:variant>
      <vt:variant>
        <vt:lpwstr>_Toc440481564</vt:lpwstr>
      </vt:variant>
      <vt:variant>
        <vt:i4>1048633</vt:i4>
      </vt:variant>
      <vt:variant>
        <vt:i4>335</vt:i4>
      </vt:variant>
      <vt:variant>
        <vt:i4>0</vt:i4>
      </vt:variant>
      <vt:variant>
        <vt:i4>5</vt:i4>
      </vt:variant>
      <vt:variant>
        <vt:lpwstr/>
      </vt:variant>
      <vt:variant>
        <vt:lpwstr>_Toc440481563</vt:lpwstr>
      </vt:variant>
      <vt:variant>
        <vt:i4>1048633</vt:i4>
      </vt:variant>
      <vt:variant>
        <vt:i4>329</vt:i4>
      </vt:variant>
      <vt:variant>
        <vt:i4>0</vt:i4>
      </vt:variant>
      <vt:variant>
        <vt:i4>5</vt:i4>
      </vt:variant>
      <vt:variant>
        <vt:lpwstr/>
      </vt:variant>
      <vt:variant>
        <vt:lpwstr>_Toc440481562</vt:lpwstr>
      </vt:variant>
      <vt:variant>
        <vt:i4>1048633</vt:i4>
      </vt:variant>
      <vt:variant>
        <vt:i4>323</vt:i4>
      </vt:variant>
      <vt:variant>
        <vt:i4>0</vt:i4>
      </vt:variant>
      <vt:variant>
        <vt:i4>5</vt:i4>
      </vt:variant>
      <vt:variant>
        <vt:lpwstr/>
      </vt:variant>
      <vt:variant>
        <vt:lpwstr>_Toc440481561</vt:lpwstr>
      </vt:variant>
      <vt:variant>
        <vt:i4>1048633</vt:i4>
      </vt:variant>
      <vt:variant>
        <vt:i4>317</vt:i4>
      </vt:variant>
      <vt:variant>
        <vt:i4>0</vt:i4>
      </vt:variant>
      <vt:variant>
        <vt:i4>5</vt:i4>
      </vt:variant>
      <vt:variant>
        <vt:lpwstr/>
      </vt:variant>
      <vt:variant>
        <vt:lpwstr>_Toc440481560</vt:lpwstr>
      </vt:variant>
      <vt:variant>
        <vt:i4>1245241</vt:i4>
      </vt:variant>
      <vt:variant>
        <vt:i4>311</vt:i4>
      </vt:variant>
      <vt:variant>
        <vt:i4>0</vt:i4>
      </vt:variant>
      <vt:variant>
        <vt:i4>5</vt:i4>
      </vt:variant>
      <vt:variant>
        <vt:lpwstr/>
      </vt:variant>
      <vt:variant>
        <vt:lpwstr>_Toc440481559</vt:lpwstr>
      </vt:variant>
      <vt:variant>
        <vt:i4>1245241</vt:i4>
      </vt:variant>
      <vt:variant>
        <vt:i4>305</vt:i4>
      </vt:variant>
      <vt:variant>
        <vt:i4>0</vt:i4>
      </vt:variant>
      <vt:variant>
        <vt:i4>5</vt:i4>
      </vt:variant>
      <vt:variant>
        <vt:lpwstr/>
      </vt:variant>
      <vt:variant>
        <vt:lpwstr>_Toc440481558</vt:lpwstr>
      </vt:variant>
      <vt:variant>
        <vt:i4>1245241</vt:i4>
      </vt:variant>
      <vt:variant>
        <vt:i4>299</vt:i4>
      </vt:variant>
      <vt:variant>
        <vt:i4>0</vt:i4>
      </vt:variant>
      <vt:variant>
        <vt:i4>5</vt:i4>
      </vt:variant>
      <vt:variant>
        <vt:lpwstr/>
      </vt:variant>
      <vt:variant>
        <vt:lpwstr>_Toc440481557</vt:lpwstr>
      </vt:variant>
      <vt:variant>
        <vt:i4>1245241</vt:i4>
      </vt:variant>
      <vt:variant>
        <vt:i4>293</vt:i4>
      </vt:variant>
      <vt:variant>
        <vt:i4>0</vt:i4>
      </vt:variant>
      <vt:variant>
        <vt:i4>5</vt:i4>
      </vt:variant>
      <vt:variant>
        <vt:lpwstr/>
      </vt:variant>
      <vt:variant>
        <vt:lpwstr>_Toc440481556</vt:lpwstr>
      </vt:variant>
      <vt:variant>
        <vt:i4>1245241</vt:i4>
      </vt:variant>
      <vt:variant>
        <vt:i4>287</vt:i4>
      </vt:variant>
      <vt:variant>
        <vt:i4>0</vt:i4>
      </vt:variant>
      <vt:variant>
        <vt:i4>5</vt:i4>
      </vt:variant>
      <vt:variant>
        <vt:lpwstr/>
      </vt:variant>
      <vt:variant>
        <vt:lpwstr>_Toc440481555</vt:lpwstr>
      </vt:variant>
      <vt:variant>
        <vt:i4>1245241</vt:i4>
      </vt:variant>
      <vt:variant>
        <vt:i4>281</vt:i4>
      </vt:variant>
      <vt:variant>
        <vt:i4>0</vt:i4>
      </vt:variant>
      <vt:variant>
        <vt:i4>5</vt:i4>
      </vt:variant>
      <vt:variant>
        <vt:lpwstr/>
      </vt:variant>
      <vt:variant>
        <vt:lpwstr>_Toc440481554</vt:lpwstr>
      </vt:variant>
      <vt:variant>
        <vt:i4>1245241</vt:i4>
      </vt:variant>
      <vt:variant>
        <vt:i4>275</vt:i4>
      </vt:variant>
      <vt:variant>
        <vt:i4>0</vt:i4>
      </vt:variant>
      <vt:variant>
        <vt:i4>5</vt:i4>
      </vt:variant>
      <vt:variant>
        <vt:lpwstr/>
      </vt:variant>
      <vt:variant>
        <vt:lpwstr>_Toc440481553</vt:lpwstr>
      </vt:variant>
      <vt:variant>
        <vt:i4>1245241</vt:i4>
      </vt:variant>
      <vt:variant>
        <vt:i4>269</vt:i4>
      </vt:variant>
      <vt:variant>
        <vt:i4>0</vt:i4>
      </vt:variant>
      <vt:variant>
        <vt:i4>5</vt:i4>
      </vt:variant>
      <vt:variant>
        <vt:lpwstr/>
      </vt:variant>
      <vt:variant>
        <vt:lpwstr>_Toc440481552</vt:lpwstr>
      </vt:variant>
      <vt:variant>
        <vt:i4>1245241</vt:i4>
      </vt:variant>
      <vt:variant>
        <vt:i4>263</vt:i4>
      </vt:variant>
      <vt:variant>
        <vt:i4>0</vt:i4>
      </vt:variant>
      <vt:variant>
        <vt:i4>5</vt:i4>
      </vt:variant>
      <vt:variant>
        <vt:lpwstr/>
      </vt:variant>
      <vt:variant>
        <vt:lpwstr>_Toc440481551</vt:lpwstr>
      </vt:variant>
      <vt:variant>
        <vt:i4>1245241</vt:i4>
      </vt:variant>
      <vt:variant>
        <vt:i4>257</vt:i4>
      </vt:variant>
      <vt:variant>
        <vt:i4>0</vt:i4>
      </vt:variant>
      <vt:variant>
        <vt:i4>5</vt:i4>
      </vt:variant>
      <vt:variant>
        <vt:lpwstr/>
      </vt:variant>
      <vt:variant>
        <vt:lpwstr>_Toc440481550</vt:lpwstr>
      </vt:variant>
      <vt:variant>
        <vt:i4>1179705</vt:i4>
      </vt:variant>
      <vt:variant>
        <vt:i4>251</vt:i4>
      </vt:variant>
      <vt:variant>
        <vt:i4>0</vt:i4>
      </vt:variant>
      <vt:variant>
        <vt:i4>5</vt:i4>
      </vt:variant>
      <vt:variant>
        <vt:lpwstr/>
      </vt:variant>
      <vt:variant>
        <vt:lpwstr>_Toc440481549</vt:lpwstr>
      </vt:variant>
      <vt:variant>
        <vt:i4>1179705</vt:i4>
      </vt:variant>
      <vt:variant>
        <vt:i4>245</vt:i4>
      </vt:variant>
      <vt:variant>
        <vt:i4>0</vt:i4>
      </vt:variant>
      <vt:variant>
        <vt:i4>5</vt:i4>
      </vt:variant>
      <vt:variant>
        <vt:lpwstr/>
      </vt:variant>
      <vt:variant>
        <vt:lpwstr>_Toc440481548</vt:lpwstr>
      </vt:variant>
      <vt:variant>
        <vt:i4>1179705</vt:i4>
      </vt:variant>
      <vt:variant>
        <vt:i4>239</vt:i4>
      </vt:variant>
      <vt:variant>
        <vt:i4>0</vt:i4>
      </vt:variant>
      <vt:variant>
        <vt:i4>5</vt:i4>
      </vt:variant>
      <vt:variant>
        <vt:lpwstr/>
      </vt:variant>
      <vt:variant>
        <vt:lpwstr>_Toc440481547</vt:lpwstr>
      </vt:variant>
      <vt:variant>
        <vt:i4>1179705</vt:i4>
      </vt:variant>
      <vt:variant>
        <vt:i4>233</vt:i4>
      </vt:variant>
      <vt:variant>
        <vt:i4>0</vt:i4>
      </vt:variant>
      <vt:variant>
        <vt:i4>5</vt:i4>
      </vt:variant>
      <vt:variant>
        <vt:lpwstr/>
      </vt:variant>
      <vt:variant>
        <vt:lpwstr>_Toc440481546</vt:lpwstr>
      </vt:variant>
      <vt:variant>
        <vt:i4>1179705</vt:i4>
      </vt:variant>
      <vt:variant>
        <vt:i4>227</vt:i4>
      </vt:variant>
      <vt:variant>
        <vt:i4>0</vt:i4>
      </vt:variant>
      <vt:variant>
        <vt:i4>5</vt:i4>
      </vt:variant>
      <vt:variant>
        <vt:lpwstr/>
      </vt:variant>
      <vt:variant>
        <vt:lpwstr>_Toc440481545</vt:lpwstr>
      </vt:variant>
      <vt:variant>
        <vt:i4>1179705</vt:i4>
      </vt:variant>
      <vt:variant>
        <vt:i4>221</vt:i4>
      </vt:variant>
      <vt:variant>
        <vt:i4>0</vt:i4>
      </vt:variant>
      <vt:variant>
        <vt:i4>5</vt:i4>
      </vt:variant>
      <vt:variant>
        <vt:lpwstr/>
      </vt:variant>
      <vt:variant>
        <vt:lpwstr>_Toc440481544</vt:lpwstr>
      </vt:variant>
      <vt:variant>
        <vt:i4>1179705</vt:i4>
      </vt:variant>
      <vt:variant>
        <vt:i4>215</vt:i4>
      </vt:variant>
      <vt:variant>
        <vt:i4>0</vt:i4>
      </vt:variant>
      <vt:variant>
        <vt:i4>5</vt:i4>
      </vt:variant>
      <vt:variant>
        <vt:lpwstr/>
      </vt:variant>
      <vt:variant>
        <vt:lpwstr>_Toc440481543</vt:lpwstr>
      </vt:variant>
      <vt:variant>
        <vt:i4>1179705</vt:i4>
      </vt:variant>
      <vt:variant>
        <vt:i4>209</vt:i4>
      </vt:variant>
      <vt:variant>
        <vt:i4>0</vt:i4>
      </vt:variant>
      <vt:variant>
        <vt:i4>5</vt:i4>
      </vt:variant>
      <vt:variant>
        <vt:lpwstr/>
      </vt:variant>
      <vt:variant>
        <vt:lpwstr>_Toc440481542</vt:lpwstr>
      </vt:variant>
      <vt:variant>
        <vt:i4>1179705</vt:i4>
      </vt:variant>
      <vt:variant>
        <vt:i4>203</vt:i4>
      </vt:variant>
      <vt:variant>
        <vt:i4>0</vt:i4>
      </vt:variant>
      <vt:variant>
        <vt:i4>5</vt:i4>
      </vt:variant>
      <vt:variant>
        <vt:lpwstr/>
      </vt:variant>
      <vt:variant>
        <vt:lpwstr>_Toc440481541</vt:lpwstr>
      </vt:variant>
      <vt:variant>
        <vt:i4>1179705</vt:i4>
      </vt:variant>
      <vt:variant>
        <vt:i4>197</vt:i4>
      </vt:variant>
      <vt:variant>
        <vt:i4>0</vt:i4>
      </vt:variant>
      <vt:variant>
        <vt:i4>5</vt:i4>
      </vt:variant>
      <vt:variant>
        <vt:lpwstr/>
      </vt:variant>
      <vt:variant>
        <vt:lpwstr>_Toc440481540</vt:lpwstr>
      </vt:variant>
      <vt:variant>
        <vt:i4>1376313</vt:i4>
      </vt:variant>
      <vt:variant>
        <vt:i4>191</vt:i4>
      </vt:variant>
      <vt:variant>
        <vt:i4>0</vt:i4>
      </vt:variant>
      <vt:variant>
        <vt:i4>5</vt:i4>
      </vt:variant>
      <vt:variant>
        <vt:lpwstr/>
      </vt:variant>
      <vt:variant>
        <vt:lpwstr>_Toc440481539</vt:lpwstr>
      </vt:variant>
      <vt:variant>
        <vt:i4>1376313</vt:i4>
      </vt:variant>
      <vt:variant>
        <vt:i4>185</vt:i4>
      </vt:variant>
      <vt:variant>
        <vt:i4>0</vt:i4>
      </vt:variant>
      <vt:variant>
        <vt:i4>5</vt:i4>
      </vt:variant>
      <vt:variant>
        <vt:lpwstr/>
      </vt:variant>
      <vt:variant>
        <vt:lpwstr>_Toc440481538</vt:lpwstr>
      </vt:variant>
      <vt:variant>
        <vt:i4>1376313</vt:i4>
      </vt:variant>
      <vt:variant>
        <vt:i4>179</vt:i4>
      </vt:variant>
      <vt:variant>
        <vt:i4>0</vt:i4>
      </vt:variant>
      <vt:variant>
        <vt:i4>5</vt:i4>
      </vt:variant>
      <vt:variant>
        <vt:lpwstr/>
      </vt:variant>
      <vt:variant>
        <vt:lpwstr>_Toc440481537</vt:lpwstr>
      </vt:variant>
      <vt:variant>
        <vt:i4>1376313</vt:i4>
      </vt:variant>
      <vt:variant>
        <vt:i4>173</vt:i4>
      </vt:variant>
      <vt:variant>
        <vt:i4>0</vt:i4>
      </vt:variant>
      <vt:variant>
        <vt:i4>5</vt:i4>
      </vt:variant>
      <vt:variant>
        <vt:lpwstr/>
      </vt:variant>
      <vt:variant>
        <vt:lpwstr>_Toc440481536</vt:lpwstr>
      </vt:variant>
      <vt:variant>
        <vt:i4>1376313</vt:i4>
      </vt:variant>
      <vt:variant>
        <vt:i4>167</vt:i4>
      </vt:variant>
      <vt:variant>
        <vt:i4>0</vt:i4>
      </vt:variant>
      <vt:variant>
        <vt:i4>5</vt:i4>
      </vt:variant>
      <vt:variant>
        <vt:lpwstr/>
      </vt:variant>
      <vt:variant>
        <vt:lpwstr>_Toc440481535</vt:lpwstr>
      </vt:variant>
      <vt:variant>
        <vt:i4>1376313</vt:i4>
      </vt:variant>
      <vt:variant>
        <vt:i4>161</vt:i4>
      </vt:variant>
      <vt:variant>
        <vt:i4>0</vt:i4>
      </vt:variant>
      <vt:variant>
        <vt:i4>5</vt:i4>
      </vt:variant>
      <vt:variant>
        <vt:lpwstr/>
      </vt:variant>
      <vt:variant>
        <vt:lpwstr>_Toc440481534</vt:lpwstr>
      </vt:variant>
      <vt:variant>
        <vt:i4>1376313</vt:i4>
      </vt:variant>
      <vt:variant>
        <vt:i4>155</vt:i4>
      </vt:variant>
      <vt:variant>
        <vt:i4>0</vt:i4>
      </vt:variant>
      <vt:variant>
        <vt:i4>5</vt:i4>
      </vt:variant>
      <vt:variant>
        <vt:lpwstr/>
      </vt:variant>
      <vt:variant>
        <vt:lpwstr>_Toc440481533</vt:lpwstr>
      </vt:variant>
      <vt:variant>
        <vt:i4>1376313</vt:i4>
      </vt:variant>
      <vt:variant>
        <vt:i4>149</vt:i4>
      </vt:variant>
      <vt:variant>
        <vt:i4>0</vt:i4>
      </vt:variant>
      <vt:variant>
        <vt:i4>5</vt:i4>
      </vt:variant>
      <vt:variant>
        <vt:lpwstr/>
      </vt:variant>
      <vt:variant>
        <vt:lpwstr>_Toc440481532</vt:lpwstr>
      </vt:variant>
      <vt:variant>
        <vt:i4>1376313</vt:i4>
      </vt:variant>
      <vt:variant>
        <vt:i4>143</vt:i4>
      </vt:variant>
      <vt:variant>
        <vt:i4>0</vt:i4>
      </vt:variant>
      <vt:variant>
        <vt:i4>5</vt:i4>
      </vt:variant>
      <vt:variant>
        <vt:lpwstr/>
      </vt:variant>
      <vt:variant>
        <vt:lpwstr>_Toc440481531</vt:lpwstr>
      </vt:variant>
      <vt:variant>
        <vt:i4>1376313</vt:i4>
      </vt:variant>
      <vt:variant>
        <vt:i4>137</vt:i4>
      </vt:variant>
      <vt:variant>
        <vt:i4>0</vt:i4>
      </vt:variant>
      <vt:variant>
        <vt:i4>5</vt:i4>
      </vt:variant>
      <vt:variant>
        <vt:lpwstr/>
      </vt:variant>
      <vt:variant>
        <vt:lpwstr>_Toc440481530</vt:lpwstr>
      </vt:variant>
      <vt:variant>
        <vt:i4>1310777</vt:i4>
      </vt:variant>
      <vt:variant>
        <vt:i4>131</vt:i4>
      </vt:variant>
      <vt:variant>
        <vt:i4>0</vt:i4>
      </vt:variant>
      <vt:variant>
        <vt:i4>5</vt:i4>
      </vt:variant>
      <vt:variant>
        <vt:lpwstr/>
      </vt:variant>
      <vt:variant>
        <vt:lpwstr>_Toc440481529</vt:lpwstr>
      </vt:variant>
      <vt:variant>
        <vt:i4>1310777</vt:i4>
      </vt:variant>
      <vt:variant>
        <vt:i4>125</vt:i4>
      </vt:variant>
      <vt:variant>
        <vt:i4>0</vt:i4>
      </vt:variant>
      <vt:variant>
        <vt:i4>5</vt:i4>
      </vt:variant>
      <vt:variant>
        <vt:lpwstr/>
      </vt:variant>
      <vt:variant>
        <vt:lpwstr>_Toc440481528</vt:lpwstr>
      </vt:variant>
      <vt:variant>
        <vt:i4>1310777</vt:i4>
      </vt:variant>
      <vt:variant>
        <vt:i4>119</vt:i4>
      </vt:variant>
      <vt:variant>
        <vt:i4>0</vt:i4>
      </vt:variant>
      <vt:variant>
        <vt:i4>5</vt:i4>
      </vt:variant>
      <vt:variant>
        <vt:lpwstr/>
      </vt:variant>
      <vt:variant>
        <vt:lpwstr>_Toc440481527</vt:lpwstr>
      </vt:variant>
      <vt:variant>
        <vt:i4>1310777</vt:i4>
      </vt:variant>
      <vt:variant>
        <vt:i4>113</vt:i4>
      </vt:variant>
      <vt:variant>
        <vt:i4>0</vt:i4>
      </vt:variant>
      <vt:variant>
        <vt:i4>5</vt:i4>
      </vt:variant>
      <vt:variant>
        <vt:lpwstr/>
      </vt:variant>
      <vt:variant>
        <vt:lpwstr>_Toc440481526</vt:lpwstr>
      </vt:variant>
      <vt:variant>
        <vt:i4>1310777</vt:i4>
      </vt:variant>
      <vt:variant>
        <vt:i4>107</vt:i4>
      </vt:variant>
      <vt:variant>
        <vt:i4>0</vt:i4>
      </vt:variant>
      <vt:variant>
        <vt:i4>5</vt:i4>
      </vt:variant>
      <vt:variant>
        <vt:lpwstr/>
      </vt:variant>
      <vt:variant>
        <vt:lpwstr>_Toc440481525</vt:lpwstr>
      </vt:variant>
      <vt:variant>
        <vt:i4>1310777</vt:i4>
      </vt:variant>
      <vt:variant>
        <vt:i4>101</vt:i4>
      </vt:variant>
      <vt:variant>
        <vt:i4>0</vt:i4>
      </vt:variant>
      <vt:variant>
        <vt:i4>5</vt:i4>
      </vt:variant>
      <vt:variant>
        <vt:lpwstr/>
      </vt:variant>
      <vt:variant>
        <vt:lpwstr>_Toc440481524</vt:lpwstr>
      </vt:variant>
      <vt:variant>
        <vt:i4>1310777</vt:i4>
      </vt:variant>
      <vt:variant>
        <vt:i4>95</vt:i4>
      </vt:variant>
      <vt:variant>
        <vt:i4>0</vt:i4>
      </vt:variant>
      <vt:variant>
        <vt:i4>5</vt:i4>
      </vt:variant>
      <vt:variant>
        <vt:lpwstr/>
      </vt:variant>
      <vt:variant>
        <vt:lpwstr>_Toc440481523</vt:lpwstr>
      </vt:variant>
      <vt:variant>
        <vt:i4>1310777</vt:i4>
      </vt:variant>
      <vt:variant>
        <vt:i4>89</vt:i4>
      </vt:variant>
      <vt:variant>
        <vt:i4>0</vt:i4>
      </vt:variant>
      <vt:variant>
        <vt:i4>5</vt:i4>
      </vt:variant>
      <vt:variant>
        <vt:lpwstr/>
      </vt:variant>
      <vt:variant>
        <vt:lpwstr>_Toc440481522</vt:lpwstr>
      </vt:variant>
      <vt:variant>
        <vt:i4>1310777</vt:i4>
      </vt:variant>
      <vt:variant>
        <vt:i4>83</vt:i4>
      </vt:variant>
      <vt:variant>
        <vt:i4>0</vt:i4>
      </vt:variant>
      <vt:variant>
        <vt:i4>5</vt:i4>
      </vt:variant>
      <vt:variant>
        <vt:lpwstr/>
      </vt:variant>
      <vt:variant>
        <vt:lpwstr>_Toc440481521</vt:lpwstr>
      </vt:variant>
      <vt:variant>
        <vt:i4>1310777</vt:i4>
      </vt:variant>
      <vt:variant>
        <vt:i4>77</vt:i4>
      </vt:variant>
      <vt:variant>
        <vt:i4>0</vt:i4>
      </vt:variant>
      <vt:variant>
        <vt:i4>5</vt:i4>
      </vt:variant>
      <vt:variant>
        <vt:lpwstr/>
      </vt:variant>
      <vt:variant>
        <vt:lpwstr>_Toc440481520</vt:lpwstr>
      </vt:variant>
      <vt:variant>
        <vt:i4>1507385</vt:i4>
      </vt:variant>
      <vt:variant>
        <vt:i4>71</vt:i4>
      </vt:variant>
      <vt:variant>
        <vt:i4>0</vt:i4>
      </vt:variant>
      <vt:variant>
        <vt:i4>5</vt:i4>
      </vt:variant>
      <vt:variant>
        <vt:lpwstr/>
      </vt:variant>
      <vt:variant>
        <vt:lpwstr>_Toc440481519</vt:lpwstr>
      </vt:variant>
      <vt:variant>
        <vt:i4>1507385</vt:i4>
      </vt:variant>
      <vt:variant>
        <vt:i4>65</vt:i4>
      </vt:variant>
      <vt:variant>
        <vt:i4>0</vt:i4>
      </vt:variant>
      <vt:variant>
        <vt:i4>5</vt:i4>
      </vt:variant>
      <vt:variant>
        <vt:lpwstr/>
      </vt:variant>
      <vt:variant>
        <vt:lpwstr>_Toc440481518</vt:lpwstr>
      </vt:variant>
      <vt:variant>
        <vt:i4>1507385</vt:i4>
      </vt:variant>
      <vt:variant>
        <vt:i4>59</vt:i4>
      </vt:variant>
      <vt:variant>
        <vt:i4>0</vt:i4>
      </vt:variant>
      <vt:variant>
        <vt:i4>5</vt:i4>
      </vt:variant>
      <vt:variant>
        <vt:lpwstr/>
      </vt:variant>
      <vt:variant>
        <vt:lpwstr>_Toc440481517</vt:lpwstr>
      </vt:variant>
      <vt:variant>
        <vt:i4>1507385</vt:i4>
      </vt:variant>
      <vt:variant>
        <vt:i4>53</vt:i4>
      </vt:variant>
      <vt:variant>
        <vt:i4>0</vt:i4>
      </vt:variant>
      <vt:variant>
        <vt:i4>5</vt:i4>
      </vt:variant>
      <vt:variant>
        <vt:lpwstr/>
      </vt:variant>
      <vt:variant>
        <vt:lpwstr>_Toc440481516</vt:lpwstr>
      </vt:variant>
      <vt:variant>
        <vt:i4>1507385</vt:i4>
      </vt:variant>
      <vt:variant>
        <vt:i4>47</vt:i4>
      </vt:variant>
      <vt:variant>
        <vt:i4>0</vt:i4>
      </vt:variant>
      <vt:variant>
        <vt:i4>5</vt:i4>
      </vt:variant>
      <vt:variant>
        <vt:lpwstr/>
      </vt:variant>
      <vt:variant>
        <vt:lpwstr>_Toc440481515</vt:lpwstr>
      </vt:variant>
      <vt:variant>
        <vt:i4>1507385</vt:i4>
      </vt:variant>
      <vt:variant>
        <vt:i4>41</vt:i4>
      </vt:variant>
      <vt:variant>
        <vt:i4>0</vt:i4>
      </vt:variant>
      <vt:variant>
        <vt:i4>5</vt:i4>
      </vt:variant>
      <vt:variant>
        <vt:lpwstr/>
      </vt:variant>
      <vt:variant>
        <vt:lpwstr>_Toc440481514</vt:lpwstr>
      </vt:variant>
      <vt:variant>
        <vt:i4>1507385</vt:i4>
      </vt:variant>
      <vt:variant>
        <vt:i4>35</vt:i4>
      </vt:variant>
      <vt:variant>
        <vt:i4>0</vt:i4>
      </vt:variant>
      <vt:variant>
        <vt:i4>5</vt:i4>
      </vt:variant>
      <vt:variant>
        <vt:lpwstr/>
      </vt:variant>
      <vt:variant>
        <vt:lpwstr>_Toc440481513</vt:lpwstr>
      </vt:variant>
      <vt:variant>
        <vt:i4>1507385</vt:i4>
      </vt:variant>
      <vt:variant>
        <vt:i4>29</vt:i4>
      </vt:variant>
      <vt:variant>
        <vt:i4>0</vt:i4>
      </vt:variant>
      <vt:variant>
        <vt:i4>5</vt:i4>
      </vt:variant>
      <vt:variant>
        <vt:lpwstr/>
      </vt:variant>
      <vt:variant>
        <vt:lpwstr>_Toc440481512</vt:lpwstr>
      </vt:variant>
      <vt:variant>
        <vt:i4>1507385</vt:i4>
      </vt:variant>
      <vt:variant>
        <vt:i4>23</vt:i4>
      </vt:variant>
      <vt:variant>
        <vt:i4>0</vt:i4>
      </vt:variant>
      <vt:variant>
        <vt:i4>5</vt:i4>
      </vt:variant>
      <vt:variant>
        <vt:lpwstr/>
      </vt:variant>
      <vt:variant>
        <vt:lpwstr>_Toc440481511</vt:lpwstr>
      </vt:variant>
      <vt:variant>
        <vt:i4>1507385</vt:i4>
      </vt:variant>
      <vt:variant>
        <vt:i4>17</vt:i4>
      </vt:variant>
      <vt:variant>
        <vt:i4>0</vt:i4>
      </vt:variant>
      <vt:variant>
        <vt:i4>5</vt:i4>
      </vt:variant>
      <vt:variant>
        <vt:lpwstr/>
      </vt:variant>
      <vt:variant>
        <vt:lpwstr>_Toc440481510</vt:lpwstr>
      </vt:variant>
      <vt:variant>
        <vt:i4>1441849</vt:i4>
      </vt:variant>
      <vt:variant>
        <vt:i4>11</vt:i4>
      </vt:variant>
      <vt:variant>
        <vt:i4>0</vt:i4>
      </vt:variant>
      <vt:variant>
        <vt:i4>5</vt:i4>
      </vt:variant>
      <vt:variant>
        <vt:lpwstr/>
      </vt:variant>
      <vt:variant>
        <vt:lpwstr>_Toc440481509</vt:lpwstr>
      </vt:variant>
      <vt:variant>
        <vt:i4>1441849</vt:i4>
      </vt:variant>
      <vt:variant>
        <vt:i4>5</vt:i4>
      </vt:variant>
      <vt:variant>
        <vt:i4>0</vt:i4>
      </vt:variant>
      <vt:variant>
        <vt:i4>5</vt:i4>
      </vt:variant>
      <vt:variant>
        <vt:lpwstr/>
      </vt:variant>
      <vt:variant>
        <vt:lpwstr>_Toc440481508</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حدیث و ضبط و ثبت احادیث</dc:title>
  <dc:subject>تاریخ و اصول حدیث و رجال</dc:subject>
  <dc:creator>عبدالله احمدیان</dc:creator>
  <cp:keywords>کتابخانه; قلم; عقیده; موحدين; موحدین; کتاب; مكتبة; القلم; العقيدة; qalam; library; http:/qalamlib.com; http:/qalamlibrary.com; http:/mowahedin.com; http:/aqeedeh.com; اصول حدیث; حدیث</cp:keywords>
  <dc:description>بیان تاریخ و سنت‌های تدوین حدیث و چگونگی انتقال آن به دیگر مسلمانان در نخستین سده‌های هجری است. نویسنده در آغاز کتاب، سنت روایت و کتابت حدیث را در زمان پیامبر شرح داده و دنباله آن را در دوران شیخین (ابوبکر و عمر) و صهرین (عثمان و علی) پی می‌گیرد. پیدایش علم رجال و سیر تکاملی نگارش احادیث و نهضت مبارزه با احادیث جعلی، موضوعاتی است که در ادامه بدانها پرداخته است. وی آنگاه به انگیزه و چگونگی تألیف کتاب‌های سنن اشاره کرده و سپس، ضمن بیان علل شرح نویسی بر جوامع و کتب اولیه، مهم‌ترینِ آنها را معرفی می‌کند. سیر تدوینِ کتب جوامعِ و زواید حدیث، در فصل‌های آتی مورد بررسی قرار گرفته‌اند. کتاب، با شرح انواع علوم حدیثی پایان می‌پذیرد.</dc:description>
  <cp:lastModifiedBy>Samsung</cp:lastModifiedBy>
  <cp:revision>2</cp:revision>
  <cp:lastPrinted>2004-01-04T11:12:00Z</cp:lastPrinted>
  <dcterms:created xsi:type="dcterms:W3CDTF">2016-06-07T08:16:00Z</dcterms:created>
  <dcterms:modified xsi:type="dcterms:W3CDTF">2016-06-07T08:16:00Z</dcterms:modified>
  <cp:version>1.0 January 2016</cp:version>
</cp:coreProperties>
</file>