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8D1F07" w:rsidRPr="003D5ADF" w:rsidRDefault="008D1F07" w:rsidP="0016505B">
      <w:pPr>
        <w:jc w:val="center"/>
        <w:rPr>
          <w:rFonts w:ascii="IRTitr" w:hAnsi="IRTitr" w:cs="IRTitr"/>
          <w:sz w:val="70"/>
          <w:szCs w:val="70"/>
          <w:rtl/>
          <w:lang w:bidi="fa-IR"/>
        </w:rPr>
      </w:pPr>
      <w:r w:rsidRPr="003D5ADF">
        <w:rPr>
          <w:rFonts w:ascii="IRTitr" w:hAnsi="IRTitr" w:cs="IRTitr"/>
          <w:sz w:val="70"/>
          <w:szCs w:val="70"/>
          <w:rtl/>
          <w:lang w:bidi="fa-IR"/>
        </w:rPr>
        <w:t>آيا سجده</w:t>
      </w:r>
      <w:r w:rsidR="0016505B">
        <w:rPr>
          <w:rFonts w:ascii="IRTitr" w:hAnsi="IRTitr" w:cs="IRTitr" w:hint="cs"/>
          <w:sz w:val="70"/>
          <w:szCs w:val="70"/>
          <w:rtl/>
          <w:lang w:bidi="fa-IR"/>
        </w:rPr>
        <w:t xml:space="preserve"> </w:t>
      </w:r>
      <w:r w:rsidRPr="003D5ADF">
        <w:rPr>
          <w:rFonts w:ascii="IRTitr" w:hAnsi="IRTitr" w:cs="IRTitr"/>
          <w:sz w:val="70"/>
          <w:szCs w:val="70"/>
          <w:rtl/>
          <w:lang w:bidi="fa-IR"/>
        </w:rPr>
        <w:t>بر غير زمين</w:t>
      </w:r>
    </w:p>
    <w:p w:rsidR="00284F7F" w:rsidRPr="003D5ADF" w:rsidRDefault="008D1F07" w:rsidP="008D1F07">
      <w:pPr>
        <w:jc w:val="center"/>
        <w:rPr>
          <w:rFonts w:ascii="IRTitr" w:hAnsi="IRTitr" w:cs="IRTitr"/>
          <w:sz w:val="46"/>
          <w:szCs w:val="46"/>
          <w:rtl/>
          <w:lang w:bidi="fa-IR"/>
        </w:rPr>
      </w:pPr>
      <w:r w:rsidRPr="003D5ADF">
        <w:rPr>
          <w:rFonts w:ascii="IRTitr" w:hAnsi="IRTitr" w:cs="IRTitr"/>
          <w:sz w:val="70"/>
          <w:szCs w:val="70"/>
          <w:rtl/>
          <w:lang w:bidi="fa-IR"/>
        </w:rPr>
        <w:t xml:space="preserve"> جايز است؟!</w:t>
      </w:r>
    </w:p>
    <w:p w:rsidR="006177DE" w:rsidRPr="008D1F07" w:rsidRDefault="006177DE" w:rsidP="00034F95">
      <w:pPr>
        <w:jc w:val="center"/>
        <w:rPr>
          <w:rFonts w:ascii="mylotus" w:hAnsi="mylotus" w:cs="mylotus"/>
          <w:b/>
          <w:bCs/>
          <w:sz w:val="42"/>
          <w:szCs w:val="42"/>
          <w:rtl/>
          <w:lang w:bidi="fa-IR"/>
        </w:rPr>
      </w:pPr>
    </w:p>
    <w:p w:rsidR="00D97A5E" w:rsidRDefault="00D97A5E" w:rsidP="00AE448C">
      <w:pPr>
        <w:jc w:val="center"/>
        <w:rPr>
          <w:rFonts w:ascii="mylotus" w:hAnsi="mylotus" w:cs="mylotus"/>
          <w:b/>
          <w:bCs/>
          <w:sz w:val="44"/>
          <w:szCs w:val="44"/>
          <w:rtl/>
          <w:lang w:bidi="fa-IR"/>
        </w:rPr>
      </w:pPr>
    </w:p>
    <w:p w:rsidR="008D1F07" w:rsidRPr="003D5ADF" w:rsidRDefault="008D1F07" w:rsidP="003D5ADF">
      <w:pPr>
        <w:jc w:val="center"/>
        <w:rPr>
          <w:rFonts w:ascii="IRYakout" w:hAnsi="IRYakout" w:cs="IRYakout"/>
          <w:b/>
          <w:bCs/>
          <w:sz w:val="32"/>
          <w:szCs w:val="32"/>
          <w:rtl/>
          <w:lang w:bidi="fa-IR"/>
        </w:rPr>
      </w:pPr>
      <w:r w:rsidRPr="003D5ADF">
        <w:rPr>
          <w:rFonts w:ascii="IRYakout" w:hAnsi="IRYakout" w:cs="IRYakout"/>
          <w:b/>
          <w:bCs/>
          <w:sz w:val="32"/>
          <w:szCs w:val="32"/>
          <w:rtl/>
          <w:lang w:bidi="fa-IR"/>
        </w:rPr>
        <w:t>نويسنده:</w:t>
      </w:r>
    </w:p>
    <w:p w:rsidR="008D1F07" w:rsidRPr="003D5ADF" w:rsidRDefault="008D1F07" w:rsidP="003D5ADF">
      <w:pPr>
        <w:jc w:val="center"/>
        <w:rPr>
          <w:rFonts w:ascii="IRYakout" w:hAnsi="IRYakout" w:cs="IRYakout"/>
          <w:b/>
          <w:bCs/>
          <w:sz w:val="36"/>
          <w:szCs w:val="36"/>
          <w:rtl/>
        </w:rPr>
      </w:pPr>
      <w:r w:rsidRPr="003D5ADF">
        <w:rPr>
          <w:rFonts w:ascii="IRYakout" w:hAnsi="IRYakout" w:cs="IRYakout"/>
          <w:b/>
          <w:bCs/>
          <w:sz w:val="36"/>
          <w:szCs w:val="36"/>
          <w:rtl/>
          <w:lang w:bidi="fa-IR"/>
        </w:rPr>
        <w:t>مصطفى حسينى طباطبائى</w:t>
      </w:r>
    </w:p>
    <w:p w:rsidR="008D1F07" w:rsidRPr="003D5ADF" w:rsidRDefault="008D1F07" w:rsidP="003D5ADF">
      <w:pPr>
        <w:rPr>
          <w:rFonts w:ascii="IRYakout" w:hAnsi="IRYakout" w:cs="IRYakout"/>
          <w:b/>
          <w:bCs/>
          <w:sz w:val="24"/>
          <w:szCs w:val="24"/>
          <w:rtl/>
        </w:rPr>
      </w:pPr>
    </w:p>
    <w:p w:rsidR="008D1F07" w:rsidRPr="003D5ADF" w:rsidRDefault="008D1F07" w:rsidP="003D5ADF">
      <w:pPr>
        <w:jc w:val="center"/>
        <w:rPr>
          <w:rFonts w:ascii="IRYakout" w:hAnsi="IRYakout" w:cs="IRYakout"/>
          <w:b/>
          <w:bCs/>
          <w:sz w:val="32"/>
          <w:szCs w:val="32"/>
          <w:rtl/>
        </w:rPr>
      </w:pPr>
      <w:r w:rsidRPr="003D5ADF">
        <w:rPr>
          <w:rFonts w:ascii="IRYakout" w:hAnsi="IRYakout" w:cs="IRYakout"/>
          <w:b/>
          <w:bCs/>
          <w:sz w:val="32"/>
          <w:szCs w:val="32"/>
          <w:rtl/>
        </w:rPr>
        <w:t>مراجعه و تصحيح:</w:t>
      </w:r>
    </w:p>
    <w:p w:rsidR="00AE448C" w:rsidRPr="003D5ADF" w:rsidRDefault="008D1F07" w:rsidP="003D5ADF">
      <w:pPr>
        <w:jc w:val="center"/>
        <w:rPr>
          <w:rFonts w:ascii="IRYakout" w:hAnsi="IRYakout" w:cs="IRYakout"/>
          <w:b/>
          <w:bCs/>
          <w:sz w:val="12"/>
          <w:szCs w:val="12"/>
          <w:rtl/>
          <w:lang w:bidi="fa-IR"/>
        </w:rPr>
      </w:pPr>
      <w:r w:rsidRPr="003D5ADF">
        <w:rPr>
          <w:rFonts w:ascii="IRYakout" w:hAnsi="IRYakout" w:cs="IRYakout"/>
          <w:b/>
          <w:bCs/>
          <w:sz w:val="36"/>
          <w:szCs w:val="36"/>
          <w:rtl/>
        </w:rPr>
        <w:t>اسحاق دبيرى</w:t>
      </w:r>
    </w:p>
    <w:p w:rsidR="00EB0368" w:rsidRPr="003D5ADF" w:rsidRDefault="00EB0368" w:rsidP="00835715">
      <w:pPr>
        <w:ind w:firstLine="284"/>
        <w:jc w:val="both"/>
        <w:rPr>
          <w:rStyle w:val="Char4"/>
          <w:rtl/>
        </w:rPr>
        <w:sectPr w:rsidR="00EB0368" w:rsidRPr="003D5ADF" w:rsidSect="003D5ADF">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D2CD8" w:rsidRPr="00C50D4D" w:rsidTr="00F43011">
        <w:trPr>
          <w:jc w:val="center"/>
        </w:trPr>
        <w:tc>
          <w:tcPr>
            <w:tcW w:w="1527" w:type="pct"/>
            <w:vAlign w:val="center"/>
          </w:tcPr>
          <w:p w:rsidR="006D2CD8" w:rsidRPr="00C82596" w:rsidRDefault="006D2CD8" w:rsidP="00F43011">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D2CD8" w:rsidRPr="00422565" w:rsidRDefault="006D2CD8" w:rsidP="00F43011">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آیا سجده بر غیر زمین جایز است؟!</w:t>
            </w:r>
          </w:p>
        </w:tc>
      </w:tr>
      <w:tr w:rsidR="006D2CD8" w:rsidRPr="00C50D4D" w:rsidTr="00F43011">
        <w:trPr>
          <w:jc w:val="center"/>
        </w:trPr>
        <w:tc>
          <w:tcPr>
            <w:tcW w:w="1527" w:type="pct"/>
          </w:tcPr>
          <w:p w:rsidR="006D2CD8" w:rsidRPr="00C82596" w:rsidRDefault="00D71D28" w:rsidP="00F43011">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006D2CD8" w:rsidRPr="00C82596">
              <w:rPr>
                <w:rFonts w:ascii="IRMitra" w:hAnsi="IRMitra" w:cs="IRMitra"/>
                <w:b/>
                <w:bCs/>
                <w:sz w:val="25"/>
                <w:szCs w:val="25"/>
                <w:rtl/>
              </w:rPr>
              <w:t>:</w:t>
            </w:r>
          </w:p>
        </w:tc>
        <w:tc>
          <w:tcPr>
            <w:tcW w:w="3473" w:type="pct"/>
            <w:gridSpan w:val="4"/>
          </w:tcPr>
          <w:p w:rsidR="006D2CD8" w:rsidRPr="00422565" w:rsidRDefault="006D2CD8" w:rsidP="00F4301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مصطفی حسینی طباطبائی</w:t>
            </w:r>
          </w:p>
        </w:tc>
      </w:tr>
      <w:tr w:rsidR="006D2CD8" w:rsidRPr="00C50D4D" w:rsidTr="00F43011">
        <w:trPr>
          <w:jc w:val="center"/>
        </w:trPr>
        <w:tc>
          <w:tcPr>
            <w:tcW w:w="1527" w:type="pct"/>
          </w:tcPr>
          <w:p w:rsidR="006D2CD8" w:rsidRDefault="006D2CD8" w:rsidP="00F43011">
            <w:pPr>
              <w:spacing w:before="60" w:after="60"/>
              <w:jc w:val="both"/>
              <w:rPr>
                <w:rFonts w:ascii="IRMitra" w:hAnsi="IRMitra" w:cs="IRMitra"/>
                <w:b/>
                <w:bCs/>
                <w:sz w:val="25"/>
                <w:szCs w:val="25"/>
                <w:rtl/>
              </w:rPr>
            </w:pPr>
            <w:r>
              <w:rPr>
                <w:rFonts w:ascii="IRMitra" w:hAnsi="IRMitra" w:cs="IRMitra" w:hint="cs"/>
                <w:b/>
                <w:bCs/>
                <w:sz w:val="25"/>
                <w:szCs w:val="25"/>
                <w:rtl/>
              </w:rPr>
              <w:t>مراجعه و تصحیح:</w:t>
            </w:r>
          </w:p>
        </w:tc>
        <w:tc>
          <w:tcPr>
            <w:tcW w:w="3473" w:type="pct"/>
            <w:gridSpan w:val="4"/>
          </w:tcPr>
          <w:p w:rsidR="006D2CD8" w:rsidRPr="00422565" w:rsidRDefault="006D2CD8" w:rsidP="00F4301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p>
        </w:tc>
      </w:tr>
      <w:tr w:rsidR="006D2CD8" w:rsidRPr="00C50D4D" w:rsidTr="00F43011">
        <w:trPr>
          <w:jc w:val="center"/>
        </w:trPr>
        <w:tc>
          <w:tcPr>
            <w:tcW w:w="1527" w:type="pct"/>
            <w:vAlign w:val="center"/>
          </w:tcPr>
          <w:p w:rsidR="006D2CD8" w:rsidRPr="00C82596" w:rsidRDefault="006D2CD8" w:rsidP="00F4301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D2CD8" w:rsidRPr="00422565" w:rsidRDefault="00DC5B22" w:rsidP="00F4301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بررسی فقه شیعه (خمس، ازدواج موقت و...)</w:t>
            </w:r>
          </w:p>
        </w:tc>
      </w:tr>
      <w:tr w:rsidR="006D2CD8" w:rsidRPr="00C50D4D" w:rsidTr="00F43011">
        <w:trPr>
          <w:jc w:val="center"/>
        </w:trPr>
        <w:tc>
          <w:tcPr>
            <w:tcW w:w="1527" w:type="pct"/>
            <w:vAlign w:val="center"/>
          </w:tcPr>
          <w:p w:rsidR="006D2CD8" w:rsidRPr="00C82596" w:rsidRDefault="006D2CD8" w:rsidP="00F4301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D2CD8" w:rsidRPr="00422565" w:rsidRDefault="00724005" w:rsidP="002C453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w:t>
            </w:r>
          </w:p>
        </w:tc>
      </w:tr>
      <w:tr w:rsidR="006D2CD8" w:rsidRPr="00C50D4D" w:rsidTr="00F43011">
        <w:trPr>
          <w:jc w:val="center"/>
        </w:trPr>
        <w:tc>
          <w:tcPr>
            <w:tcW w:w="1527" w:type="pct"/>
            <w:vAlign w:val="center"/>
          </w:tcPr>
          <w:p w:rsidR="006D2CD8" w:rsidRPr="00C82596" w:rsidRDefault="006D2CD8" w:rsidP="00F4301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D2CD8" w:rsidRPr="000914FB" w:rsidRDefault="000914FB" w:rsidP="00F43011">
            <w:pPr>
              <w:spacing w:before="60" w:after="60"/>
              <w:jc w:val="both"/>
              <w:rPr>
                <w:rFonts w:ascii="IRMitra" w:hAnsi="IRMitra" w:cs="IRMitra"/>
                <w:color w:val="244061" w:themeColor="accent1" w:themeShade="80"/>
                <w:sz w:val="26"/>
                <w:szCs w:val="26"/>
                <w:rtl/>
                <w:lang w:bidi="fa-IR"/>
              </w:rPr>
            </w:pPr>
            <w:r w:rsidRPr="000914FB">
              <w:rPr>
                <w:rFonts w:ascii="IRMitra" w:hAnsi="IRMitra" w:cs="IRMitra"/>
                <w:color w:val="244061"/>
                <w:sz w:val="26"/>
                <w:szCs w:val="26"/>
                <w:rtl/>
                <w:lang w:bidi="fa-IR"/>
              </w:rPr>
              <w:t>دی (جدی) 1394شمسی، ر</w:t>
            </w:r>
            <w:r w:rsidRPr="000914FB">
              <w:rPr>
                <w:rFonts w:ascii="IRMitra" w:hAnsi="IRMitra" w:cs="IRMitra"/>
                <w:color w:val="244061"/>
                <w:sz w:val="26"/>
                <w:szCs w:val="26"/>
                <w:rtl/>
              </w:rPr>
              <w:t>بيع الأول</w:t>
            </w:r>
            <w:r w:rsidRPr="000914FB">
              <w:rPr>
                <w:rFonts w:ascii="IRMitra" w:hAnsi="IRMitra" w:cs="IRMitra"/>
                <w:color w:val="244061"/>
                <w:sz w:val="26"/>
                <w:szCs w:val="26"/>
                <w:rtl/>
                <w:lang w:bidi="fa-IR"/>
              </w:rPr>
              <w:t xml:space="preserve"> 1437 هجری</w:t>
            </w:r>
          </w:p>
        </w:tc>
      </w:tr>
      <w:tr w:rsidR="006D2CD8" w:rsidRPr="00C50D4D" w:rsidTr="00F43011">
        <w:trPr>
          <w:jc w:val="center"/>
        </w:trPr>
        <w:tc>
          <w:tcPr>
            <w:tcW w:w="1527" w:type="pct"/>
            <w:vAlign w:val="center"/>
          </w:tcPr>
          <w:p w:rsidR="006D2CD8" w:rsidRPr="00C82596" w:rsidRDefault="006D2CD8" w:rsidP="00F4301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D2CD8" w:rsidRPr="00422565" w:rsidRDefault="00B31581" w:rsidP="00F43011">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6D2CD8" w:rsidRPr="00EA1553" w:rsidTr="00F43011">
        <w:trPr>
          <w:jc w:val="center"/>
        </w:trPr>
        <w:tc>
          <w:tcPr>
            <w:tcW w:w="1527" w:type="pct"/>
            <w:vAlign w:val="center"/>
          </w:tcPr>
          <w:p w:rsidR="006D2CD8" w:rsidRPr="00D653F3" w:rsidRDefault="006D2CD8" w:rsidP="00F43011">
            <w:pPr>
              <w:spacing w:before="60" w:after="60"/>
              <w:rPr>
                <w:rFonts w:ascii="IRMitra" w:hAnsi="IRMitra" w:cs="IRMitra"/>
                <w:b/>
                <w:bCs/>
                <w:sz w:val="7"/>
                <w:szCs w:val="7"/>
                <w:rtl/>
              </w:rPr>
            </w:pPr>
          </w:p>
        </w:tc>
        <w:tc>
          <w:tcPr>
            <w:tcW w:w="3473" w:type="pct"/>
            <w:gridSpan w:val="4"/>
            <w:vAlign w:val="center"/>
          </w:tcPr>
          <w:p w:rsidR="006D2CD8" w:rsidRPr="00D653F3" w:rsidRDefault="006D2CD8" w:rsidP="00F43011">
            <w:pPr>
              <w:spacing w:before="60" w:after="60"/>
              <w:rPr>
                <w:rFonts w:ascii="IRMitra" w:hAnsi="IRMitra" w:cs="IRMitra"/>
                <w:color w:val="244061" w:themeColor="accent1" w:themeShade="80"/>
                <w:sz w:val="7"/>
                <w:szCs w:val="7"/>
                <w:rtl/>
              </w:rPr>
            </w:pPr>
          </w:p>
        </w:tc>
      </w:tr>
      <w:tr w:rsidR="006D2CD8" w:rsidRPr="00C50D4D" w:rsidTr="00F43011">
        <w:trPr>
          <w:jc w:val="center"/>
        </w:trPr>
        <w:tc>
          <w:tcPr>
            <w:tcW w:w="3598" w:type="pct"/>
            <w:gridSpan w:val="4"/>
            <w:vAlign w:val="center"/>
          </w:tcPr>
          <w:p w:rsidR="006D2CD8" w:rsidRPr="00AA082B" w:rsidRDefault="006D2CD8" w:rsidP="00F43011">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D2CD8" w:rsidRPr="0004588E" w:rsidRDefault="006D2CD8" w:rsidP="00F43011">
            <w:pPr>
              <w:spacing w:before="60" w:after="60"/>
              <w:jc w:val="center"/>
              <w:rPr>
                <w:rFonts w:asciiTheme="minorHAnsi" w:hAnsiTheme="minorHAnsi" w:cstheme="minorHAnsi"/>
                <w:b/>
                <w:bCs/>
                <w:sz w:val="27"/>
                <w:szCs w:val="27"/>
                <w:rtl/>
              </w:rPr>
            </w:pPr>
            <w:r w:rsidRPr="006D2CD8">
              <w:rPr>
                <w:rFonts w:asciiTheme="minorHAnsi" w:hAnsiTheme="minorHAnsi" w:cstheme="minorHAnsi"/>
                <w:b/>
                <w:bCs/>
                <w:color w:val="244061" w:themeColor="accent1" w:themeShade="80"/>
                <w:sz w:val="24"/>
                <w:szCs w:val="24"/>
              </w:rPr>
              <w:t>www.aqeedeh.com</w:t>
            </w:r>
          </w:p>
        </w:tc>
        <w:tc>
          <w:tcPr>
            <w:tcW w:w="1402" w:type="pct"/>
          </w:tcPr>
          <w:p w:rsidR="006D2CD8" w:rsidRPr="00855B06" w:rsidRDefault="006D2CD8" w:rsidP="00F4301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45B8FF6" wp14:editId="47AE78AE">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D2CD8" w:rsidRPr="00C50D4D" w:rsidTr="00F43011">
        <w:trPr>
          <w:jc w:val="center"/>
        </w:trPr>
        <w:tc>
          <w:tcPr>
            <w:tcW w:w="1527" w:type="pct"/>
            <w:vAlign w:val="center"/>
          </w:tcPr>
          <w:p w:rsidR="006D2CD8" w:rsidRPr="00855B06" w:rsidRDefault="006D2CD8" w:rsidP="00F4301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D2CD8" w:rsidRPr="00855B06" w:rsidRDefault="006D2CD8" w:rsidP="00F43011">
            <w:pPr>
              <w:spacing w:before="60" w:after="60"/>
              <w:rPr>
                <w:rFonts w:ascii="IRMitra" w:hAnsi="IRMitra" w:cs="IRMitra"/>
                <w:color w:val="244061" w:themeColor="accent1" w:themeShade="80"/>
                <w:sz w:val="30"/>
                <w:szCs w:val="30"/>
                <w:rtl/>
              </w:rPr>
            </w:pPr>
            <w:r w:rsidRPr="006D2CD8">
              <w:rPr>
                <w:rFonts w:asciiTheme="majorBidi" w:hAnsiTheme="majorBidi" w:cstheme="majorBidi"/>
                <w:b/>
                <w:bCs/>
                <w:sz w:val="24"/>
                <w:szCs w:val="24"/>
              </w:rPr>
              <w:t>book@aqeedeh.com</w:t>
            </w:r>
          </w:p>
        </w:tc>
      </w:tr>
      <w:tr w:rsidR="006D2CD8" w:rsidRPr="00C50D4D" w:rsidTr="00F43011">
        <w:trPr>
          <w:jc w:val="center"/>
        </w:trPr>
        <w:tc>
          <w:tcPr>
            <w:tcW w:w="5000" w:type="pct"/>
            <w:gridSpan w:val="5"/>
            <w:vAlign w:val="bottom"/>
          </w:tcPr>
          <w:p w:rsidR="006D2CD8" w:rsidRPr="00855B06" w:rsidRDefault="006D2CD8" w:rsidP="00F4301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D2CD8" w:rsidRPr="00C50D4D" w:rsidTr="00F43011">
        <w:trPr>
          <w:jc w:val="center"/>
        </w:trPr>
        <w:tc>
          <w:tcPr>
            <w:tcW w:w="2295" w:type="pct"/>
            <w:gridSpan w:val="2"/>
            <w:shd w:val="clear" w:color="auto" w:fill="auto"/>
          </w:tcPr>
          <w:p w:rsidR="006D2CD8" w:rsidRPr="006D2CD8" w:rsidRDefault="006D2CD8" w:rsidP="006D2CD8">
            <w:pPr>
              <w:widowControl w:val="0"/>
              <w:tabs>
                <w:tab w:val="right" w:leader="dot" w:pos="5138"/>
              </w:tabs>
              <w:bidi w:val="0"/>
              <w:spacing w:before="60" w:after="60"/>
              <w:jc w:val="left"/>
              <w:rPr>
                <w:rFonts w:ascii="Literata" w:hAnsi="Literata"/>
                <w:sz w:val="24"/>
                <w:szCs w:val="24"/>
              </w:rPr>
            </w:pPr>
            <w:r w:rsidRPr="006D2CD8">
              <w:rPr>
                <w:rFonts w:ascii="Literata" w:hAnsi="Literata"/>
                <w:sz w:val="24"/>
                <w:szCs w:val="24"/>
              </w:rPr>
              <w:t>www.mowahedin.com</w:t>
            </w:r>
          </w:p>
          <w:p w:rsidR="006D2CD8" w:rsidRPr="006D2CD8" w:rsidRDefault="006D2CD8" w:rsidP="006D2CD8">
            <w:pPr>
              <w:widowControl w:val="0"/>
              <w:tabs>
                <w:tab w:val="right" w:leader="dot" w:pos="5138"/>
              </w:tabs>
              <w:bidi w:val="0"/>
              <w:spacing w:before="60" w:after="60"/>
              <w:jc w:val="left"/>
              <w:rPr>
                <w:rFonts w:ascii="Literata" w:hAnsi="Literata"/>
                <w:sz w:val="24"/>
                <w:szCs w:val="24"/>
              </w:rPr>
            </w:pPr>
            <w:r w:rsidRPr="006D2CD8">
              <w:rPr>
                <w:rFonts w:ascii="Literata" w:hAnsi="Literata"/>
                <w:sz w:val="24"/>
                <w:szCs w:val="24"/>
              </w:rPr>
              <w:t>www.videofarsi.com</w:t>
            </w:r>
          </w:p>
          <w:p w:rsidR="006D2CD8" w:rsidRPr="006D2CD8" w:rsidRDefault="006D2CD8" w:rsidP="006D2CD8">
            <w:pPr>
              <w:bidi w:val="0"/>
              <w:spacing w:before="60" w:after="60"/>
              <w:jc w:val="left"/>
              <w:rPr>
                <w:rFonts w:ascii="Literata" w:hAnsi="Literata"/>
                <w:sz w:val="24"/>
                <w:szCs w:val="24"/>
              </w:rPr>
            </w:pPr>
            <w:r w:rsidRPr="006D2CD8">
              <w:rPr>
                <w:rFonts w:ascii="Literata" w:hAnsi="Literata"/>
                <w:sz w:val="24"/>
                <w:szCs w:val="24"/>
              </w:rPr>
              <w:t>www.zekr.tv</w:t>
            </w:r>
          </w:p>
          <w:p w:rsidR="006D2CD8" w:rsidRPr="006D2CD8" w:rsidRDefault="006D2CD8" w:rsidP="006D2CD8">
            <w:pPr>
              <w:bidi w:val="0"/>
              <w:spacing w:before="60" w:after="60"/>
              <w:jc w:val="left"/>
              <w:rPr>
                <w:rFonts w:ascii="IRMitra" w:hAnsi="IRMitra" w:cs="IRMitra"/>
                <w:b/>
                <w:bCs/>
                <w:sz w:val="24"/>
                <w:szCs w:val="24"/>
                <w:rtl/>
              </w:rPr>
            </w:pPr>
            <w:r w:rsidRPr="006D2CD8">
              <w:rPr>
                <w:rFonts w:ascii="Literata" w:hAnsi="Literata"/>
                <w:sz w:val="24"/>
                <w:szCs w:val="24"/>
              </w:rPr>
              <w:t>www.mowahed.com</w:t>
            </w:r>
          </w:p>
        </w:tc>
        <w:tc>
          <w:tcPr>
            <w:tcW w:w="360" w:type="pct"/>
          </w:tcPr>
          <w:p w:rsidR="006D2CD8" w:rsidRPr="006D2CD8" w:rsidRDefault="006D2CD8" w:rsidP="006D2CD8">
            <w:pPr>
              <w:bidi w:val="0"/>
              <w:spacing w:before="60" w:after="60"/>
              <w:jc w:val="left"/>
              <w:rPr>
                <w:rFonts w:ascii="IRMitra" w:hAnsi="IRMitra" w:cs="IRMitra"/>
                <w:color w:val="244061" w:themeColor="accent1" w:themeShade="80"/>
                <w:sz w:val="24"/>
                <w:szCs w:val="24"/>
                <w:rtl/>
              </w:rPr>
            </w:pPr>
          </w:p>
        </w:tc>
        <w:tc>
          <w:tcPr>
            <w:tcW w:w="2345" w:type="pct"/>
            <w:gridSpan w:val="2"/>
          </w:tcPr>
          <w:p w:rsidR="006D2CD8" w:rsidRPr="00FD6746" w:rsidRDefault="006D2CD8" w:rsidP="006D2CD8">
            <w:pPr>
              <w:widowControl w:val="0"/>
              <w:tabs>
                <w:tab w:val="right" w:leader="dot" w:pos="5138"/>
              </w:tabs>
              <w:bidi w:val="0"/>
              <w:spacing w:before="60" w:after="60"/>
              <w:jc w:val="left"/>
              <w:rPr>
                <w:rFonts w:ascii="Literata" w:hAnsi="Literata"/>
                <w:sz w:val="24"/>
                <w:szCs w:val="24"/>
              </w:rPr>
            </w:pPr>
            <w:r w:rsidRPr="006D2CD8">
              <w:rPr>
                <w:rFonts w:ascii="Literata" w:hAnsi="Literata"/>
                <w:sz w:val="24"/>
                <w:szCs w:val="24"/>
              </w:rPr>
              <w:t>www.</w:t>
            </w:r>
            <w:r w:rsidRPr="00FD6746">
              <w:rPr>
                <w:rFonts w:ascii="Literata" w:hAnsi="Literata"/>
                <w:sz w:val="24"/>
                <w:szCs w:val="24"/>
              </w:rPr>
              <w:t>aqeedeh.com</w:t>
            </w:r>
          </w:p>
          <w:p w:rsidR="006D2CD8" w:rsidRPr="00FD6746" w:rsidRDefault="006D2CD8" w:rsidP="006D2CD8">
            <w:pPr>
              <w:widowControl w:val="0"/>
              <w:tabs>
                <w:tab w:val="right" w:leader="dot" w:pos="5138"/>
              </w:tabs>
              <w:bidi w:val="0"/>
              <w:spacing w:before="60" w:after="60"/>
              <w:jc w:val="left"/>
              <w:rPr>
                <w:rFonts w:ascii="Literata" w:hAnsi="Literata"/>
                <w:sz w:val="24"/>
                <w:szCs w:val="24"/>
              </w:rPr>
            </w:pPr>
            <w:r w:rsidRPr="00FD6746">
              <w:rPr>
                <w:rFonts w:ascii="Literata" w:hAnsi="Literata"/>
                <w:sz w:val="24"/>
                <w:szCs w:val="24"/>
              </w:rPr>
              <w:t>www.islamtxt.com</w:t>
            </w:r>
          </w:p>
          <w:p w:rsidR="006D2CD8" w:rsidRPr="006D2CD8" w:rsidRDefault="00306253" w:rsidP="006D2CD8">
            <w:pPr>
              <w:widowControl w:val="0"/>
              <w:tabs>
                <w:tab w:val="right" w:leader="dot" w:pos="5138"/>
              </w:tabs>
              <w:bidi w:val="0"/>
              <w:spacing w:before="60" w:after="60"/>
              <w:jc w:val="left"/>
              <w:rPr>
                <w:rFonts w:ascii="Literata" w:hAnsi="Literata"/>
                <w:sz w:val="24"/>
                <w:szCs w:val="24"/>
              </w:rPr>
            </w:pPr>
            <w:hyperlink r:id="rId14" w:history="1">
              <w:r w:rsidR="006D2CD8" w:rsidRPr="00FD6746">
                <w:rPr>
                  <w:rStyle w:val="Hyperlink"/>
                  <w:rFonts w:ascii="Literata" w:hAnsi="Literata"/>
                  <w:color w:val="auto"/>
                  <w:sz w:val="24"/>
                  <w:szCs w:val="24"/>
                  <w:u w:val="none"/>
                </w:rPr>
                <w:t>www.shabnam.cc</w:t>
              </w:r>
            </w:hyperlink>
          </w:p>
          <w:p w:rsidR="006D2CD8" w:rsidRPr="006D2CD8" w:rsidRDefault="006D2CD8" w:rsidP="006D2CD8">
            <w:pPr>
              <w:bidi w:val="0"/>
              <w:spacing w:before="60" w:after="60"/>
              <w:jc w:val="left"/>
              <w:rPr>
                <w:rFonts w:ascii="IRMitra" w:hAnsi="IRMitra" w:cs="IRMitra"/>
                <w:color w:val="244061" w:themeColor="accent1" w:themeShade="80"/>
                <w:sz w:val="24"/>
                <w:szCs w:val="24"/>
                <w:rtl/>
              </w:rPr>
            </w:pPr>
            <w:r w:rsidRPr="006D2CD8">
              <w:rPr>
                <w:rFonts w:ascii="Literata" w:hAnsi="Literata"/>
                <w:sz w:val="24"/>
                <w:szCs w:val="24"/>
              </w:rPr>
              <w:t>www.sadaislam.com</w:t>
            </w:r>
          </w:p>
        </w:tc>
      </w:tr>
      <w:tr w:rsidR="006D2CD8" w:rsidRPr="00EA1553" w:rsidTr="00F43011">
        <w:trPr>
          <w:jc w:val="center"/>
        </w:trPr>
        <w:tc>
          <w:tcPr>
            <w:tcW w:w="2295" w:type="pct"/>
            <w:gridSpan w:val="2"/>
          </w:tcPr>
          <w:p w:rsidR="006D2CD8" w:rsidRPr="00D653F3" w:rsidRDefault="006D2CD8" w:rsidP="00F43011">
            <w:pPr>
              <w:spacing w:before="60" w:after="60"/>
              <w:rPr>
                <w:rFonts w:ascii="IRMitra" w:hAnsi="IRMitra" w:cs="IRMitra"/>
                <w:b/>
                <w:bCs/>
                <w:sz w:val="2"/>
                <w:szCs w:val="2"/>
                <w:rtl/>
              </w:rPr>
            </w:pPr>
          </w:p>
        </w:tc>
        <w:tc>
          <w:tcPr>
            <w:tcW w:w="2705" w:type="pct"/>
            <w:gridSpan w:val="3"/>
          </w:tcPr>
          <w:p w:rsidR="006D2CD8" w:rsidRPr="00D653F3" w:rsidRDefault="006D2CD8" w:rsidP="00F43011">
            <w:pPr>
              <w:spacing w:before="60" w:after="60"/>
              <w:rPr>
                <w:rFonts w:ascii="IRMitra" w:hAnsi="IRMitra" w:cs="IRMitra"/>
                <w:color w:val="244061" w:themeColor="accent1" w:themeShade="80"/>
                <w:sz w:val="2"/>
                <w:szCs w:val="2"/>
                <w:rtl/>
              </w:rPr>
            </w:pPr>
          </w:p>
        </w:tc>
      </w:tr>
      <w:tr w:rsidR="006D2CD8" w:rsidRPr="00C50D4D" w:rsidTr="00F43011">
        <w:trPr>
          <w:jc w:val="center"/>
        </w:trPr>
        <w:tc>
          <w:tcPr>
            <w:tcW w:w="5000" w:type="pct"/>
            <w:gridSpan w:val="5"/>
          </w:tcPr>
          <w:p w:rsidR="006D2CD8" w:rsidRPr="00855B06" w:rsidRDefault="006D2CD8" w:rsidP="00F4301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260D9E5" wp14:editId="08940EDF">
                  <wp:extent cx="1428750" cy="749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5892" cy="764070"/>
                          </a:xfrm>
                          <a:prstGeom prst="rect">
                            <a:avLst/>
                          </a:prstGeom>
                        </pic:spPr>
                      </pic:pic>
                    </a:graphicData>
                  </a:graphic>
                </wp:inline>
              </w:drawing>
            </w:r>
          </w:p>
        </w:tc>
      </w:tr>
      <w:tr w:rsidR="006D2CD8" w:rsidRPr="00C50D4D" w:rsidTr="00F43011">
        <w:trPr>
          <w:jc w:val="center"/>
        </w:trPr>
        <w:tc>
          <w:tcPr>
            <w:tcW w:w="5000" w:type="pct"/>
            <w:gridSpan w:val="5"/>
            <w:vAlign w:val="center"/>
          </w:tcPr>
          <w:p w:rsidR="006D2CD8" w:rsidRDefault="006D2CD8" w:rsidP="00F43011">
            <w:pPr>
              <w:spacing w:before="60" w:after="60"/>
              <w:jc w:val="center"/>
              <w:rPr>
                <w:rFonts w:ascii="IRMitra" w:hAnsi="IRMitra" w:cs="IRMitra"/>
                <w:noProof/>
                <w:color w:val="244061" w:themeColor="accent1" w:themeShade="80"/>
                <w:sz w:val="30"/>
                <w:szCs w:val="30"/>
                <w:rtl/>
              </w:rPr>
            </w:pPr>
            <w:r w:rsidRPr="00D653F3">
              <w:rPr>
                <w:rFonts w:ascii="IRMitra" w:hAnsi="IRMitra" w:cs="IRMitra"/>
                <w:noProof/>
                <w:color w:val="244061" w:themeColor="accent1" w:themeShade="80"/>
                <w:sz w:val="24"/>
                <w:szCs w:val="24"/>
              </w:rPr>
              <w:t>contact@mowahedin.com</w:t>
            </w:r>
          </w:p>
        </w:tc>
      </w:tr>
    </w:tbl>
    <w:p w:rsidR="004E73C7" w:rsidRPr="006D2CD8" w:rsidRDefault="004E73C7" w:rsidP="006D2CD8">
      <w:pPr>
        <w:widowControl w:val="0"/>
        <w:shd w:val="clear" w:color="auto" w:fill="FFFFFF"/>
        <w:tabs>
          <w:tab w:val="right" w:leader="dot" w:pos="5138"/>
        </w:tabs>
        <w:jc w:val="both"/>
        <w:rPr>
          <w:rStyle w:val="Char4"/>
          <w:sz w:val="2"/>
          <w:szCs w:val="2"/>
          <w:rtl/>
        </w:rPr>
        <w:sectPr w:rsidR="004E73C7" w:rsidRPr="006D2CD8" w:rsidSect="003D5ADF">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3D5ADF">
      <w:pPr>
        <w:pStyle w:val="a0"/>
        <w:rPr>
          <w:rtl/>
        </w:rPr>
      </w:pPr>
      <w:bookmarkStart w:id="3" w:name="_Toc275041238"/>
      <w:bookmarkStart w:id="4" w:name="_Toc435323781"/>
      <w:r w:rsidRPr="003D5ADF">
        <w:rPr>
          <w:rtl/>
        </w:rPr>
        <w:t>فهرست</w:t>
      </w:r>
      <w:r w:rsidRPr="00D97A5E">
        <w:rPr>
          <w:rtl/>
        </w:rPr>
        <w:t xml:space="preserve"> مطال</w:t>
      </w:r>
      <w:bookmarkEnd w:id="1"/>
      <w:bookmarkEnd w:id="2"/>
      <w:bookmarkEnd w:id="3"/>
      <w:r w:rsidR="00BB0CA3">
        <w:rPr>
          <w:rtl/>
        </w:rPr>
        <w:t>ب</w:t>
      </w:r>
      <w:bookmarkEnd w:id="4"/>
    </w:p>
    <w:p w:rsidR="00E13A2E" w:rsidRDefault="00E13A2E">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 </w:instrText>
      </w:r>
      <w:r>
        <w:rPr>
          <w:rFonts w:ascii="IranNastaliq" w:hAnsi="IranNastaliq" w:cs="IranNastaliq"/>
          <w:b/>
          <w:bCs w:val="0"/>
          <w:sz w:val="30"/>
          <w:szCs w:val="30"/>
          <w:rtl/>
          <w:lang w:bidi="fa-IR"/>
        </w:rPr>
        <w:fldChar w:fldCharType="separate"/>
      </w:r>
      <w:hyperlink w:anchor="_Toc435323781" w:history="1">
        <w:r w:rsidRPr="009972E0">
          <w:rPr>
            <w:rStyle w:val="Hyperlink"/>
            <w:rFonts w:hint="eastAsia"/>
            <w:noProof/>
            <w:rtl/>
            <w:lang w:bidi="fa-IR"/>
          </w:rPr>
          <w:t>فهرست</w:t>
        </w:r>
        <w:r w:rsidRPr="009972E0">
          <w:rPr>
            <w:rStyle w:val="Hyperlink"/>
            <w:noProof/>
            <w:rtl/>
            <w:lang w:bidi="fa-IR"/>
          </w:rPr>
          <w:t xml:space="preserve"> </w:t>
        </w:r>
        <w:r w:rsidRPr="009972E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435323781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E13A2E" w:rsidRDefault="00306253">
      <w:pPr>
        <w:pStyle w:val="TOC1"/>
        <w:tabs>
          <w:tab w:val="right" w:leader="dot" w:pos="6226"/>
        </w:tabs>
        <w:rPr>
          <w:rFonts w:asciiTheme="minorHAnsi" w:eastAsiaTheme="minorEastAsia" w:hAnsiTheme="minorHAnsi" w:cstheme="minorBidi"/>
          <w:bCs w:val="0"/>
          <w:noProof/>
          <w:sz w:val="22"/>
          <w:szCs w:val="22"/>
          <w:rtl/>
        </w:rPr>
      </w:pPr>
      <w:hyperlink w:anchor="_Toc435323782" w:history="1">
        <w:r w:rsidR="00E13A2E" w:rsidRPr="009972E0">
          <w:rPr>
            <w:rStyle w:val="Hyperlink"/>
            <w:rFonts w:hint="eastAsia"/>
            <w:noProof/>
            <w:rtl/>
            <w:lang w:bidi="fa-IR"/>
          </w:rPr>
          <w:t>آ</w:t>
        </w:r>
        <w:r w:rsidR="00E13A2E" w:rsidRPr="009972E0">
          <w:rPr>
            <w:rStyle w:val="Hyperlink"/>
            <w:rFonts w:hint="cs"/>
            <w:noProof/>
            <w:rtl/>
            <w:lang w:bidi="fa-IR"/>
          </w:rPr>
          <w:t>ی</w:t>
        </w:r>
        <w:r w:rsidR="00E13A2E" w:rsidRPr="009972E0">
          <w:rPr>
            <w:rStyle w:val="Hyperlink"/>
            <w:rFonts w:hint="eastAsia"/>
            <w:noProof/>
            <w:rtl/>
            <w:lang w:bidi="fa-IR"/>
          </w:rPr>
          <w:t>ا</w:t>
        </w:r>
        <w:r w:rsidR="00E13A2E" w:rsidRPr="009972E0">
          <w:rPr>
            <w:rStyle w:val="Hyperlink"/>
            <w:noProof/>
            <w:rtl/>
            <w:lang w:bidi="fa-IR"/>
          </w:rPr>
          <w:t xml:space="preserve"> </w:t>
        </w:r>
        <w:r w:rsidR="00E13A2E" w:rsidRPr="009972E0">
          <w:rPr>
            <w:rStyle w:val="Hyperlink"/>
            <w:rFonts w:hint="eastAsia"/>
            <w:noProof/>
            <w:rtl/>
            <w:lang w:bidi="fa-IR"/>
          </w:rPr>
          <w:t>سجده</w:t>
        </w:r>
        <w:r w:rsidR="00E13A2E" w:rsidRPr="009972E0">
          <w:rPr>
            <w:rStyle w:val="Hyperlink"/>
            <w:noProof/>
            <w:rtl/>
            <w:lang w:bidi="fa-IR"/>
          </w:rPr>
          <w:t xml:space="preserve"> </w:t>
        </w:r>
        <w:r w:rsidR="00E13A2E" w:rsidRPr="009972E0">
          <w:rPr>
            <w:rStyle w:val="Hyperlink"/>
            <w:rFonts w:hint="eastAsia"/>
            <w:noProof/>
            <w:rtl/>
            <w:lang w:bidi="fa-IR"/>
          </w:rPr>
          <w:t>بر</w:t>
        </w:r>
        <w:r w:rsidR="00E13A2E" w:rsidRPr="009972E0">
          <w:rPr>
            <w:rStyle w:val="Hyperlink"/>
            <w:noProof/>
            <w:rtl/>
            <w:lang w:bidi="fa-IR"/>
          </w:rPr>
          <w:t xml:space="preserve"> </w:t>
        </w:r>
        <w:r w:rsidR="00E13A2E" w:rsidRPr="009972E0">
          <w:rPr>
            <w:rStyle w:val="Hyperlink"/>
            <w:rFonts w:hint="eastAsia"/>
            <w:noProof/>
            <w:rtl/>
            <w:lang w:bidi="fa-IR"/>
          </w:rPr>
          <w:t>غ</w:t>
        </w:r>
        <w:r w:rsidR="00E13A2E" w:rsidRPr="009972E0">
          <w:rPr>
            <w:rStyle w:val="Hyperlink"/>
            <w:rFonts w:hint="cs"/>
            <w:noProof/>
            <w:rtl/>
            <w:lang w:bidi="fa-IR"/>
          </w:rPr>
          <w:t>ی</w:t>
        </w:r>
        <w:r w:rsidR="00E13A2E" w:rsidRPr="009972E0">
          <w:rPr>
            <w:rStyle w:val="Hyperlink"/>
            <w:rFonts w:hint="eastAsia"/>
            <w:noProof/>
            <w:rtl/>
            <w:lang w:bidi="fa-IR"/>
          </w:rPr>
          <w:t>ر</w:t>
        </w:r>
        <w:r w:rsidR="00E13A2E" w:rsidRPr="009972E0">
          <w:rPr>
            <w:rStyle w:val="Hyperlink"/>
            <w:noProof/>
            <w:rtl/>
            <w:lang w:bidi="fa-IR"/>
          </w:rPr>
          <w:t xml:space="preserve"> </w:t>
        </w:r>
        <w:r w:rsidR="00E13A2E" w:rsidRPr="009972E0">
          <w:rPr>
            <w:rStyle w:val="Hyperlink"/>
            <w:rFonts w:hint="eastAsia"/>
            <w:noProof/>
            <w:rtl/>
            <w:lang w:bidi="fa-IR"/>
          </w:rPr>
          <w:t>زم</w:t>
        </w:r>
        <w:r w:rsidR="00E13A2E" w:rsidRPr="009972E0">
          <w:rPr>
            <w:rStyle w:val="Hyperlink"/>
            <w:rFonts w:hint="cs"/>
            <w:noProof/>
            <w:rtl/>
            <w:lang w:bidi="fa-IR"/>
          </w:rPr>
          <w:t>ی</w:t>
        </w:r>
        <w:r w:rsidR="00E13A2E" w:rsidRPr="009972E0">
          <w:rPr>
            <w:rStyle w:val="Hyperlink"/>
            <w:rFonts w:hint="eastAsia"/>
            <w:noProof/>
            <w:rtl/>
            <w:lang w:bidi="fa-IR"/>
          </w:rPr>
          <w:t>ن</w:t>
        </w:r>
        <w:r w:rsidR="00E13A2E" w:rsidRPr="009972E0">
          <w:rPr>
            <w:rStyle w:val="Hyperlink"/>
            <w:noProof/>
            <w:rtl/>
            <w:lang w:bidi="fa-IR"/>
          </w:rPr>
          <w:t xml:space="preserve"> </w:t>
        </w:r>
        <w:r w:rsidR="00E13A2E" w:rsidRPr="009972E0">
          <w:rPr>
            <w:rStyle w:val="Hyperlink"/>
            <w:rFonts w:hint="eastAsia"/>
            <w:noProof/>
            <w:rtl/>
            <w:lang w:bidi="fa-IR"/>
          </w:rPr>
          <w:t>جا</w:t>
        </w:r>
        <w:r w:rsidR="00E13A2E" w:rsidRPr="009972E0">
          <w:rPr>
            <w:rStyle w:val="Hyperlink"/>
            <w:rFonts w:hint="cs"/>
            <w:noProof/>
            <w:rtl/>
            <w:lang w:bidi="fa-IR"/>
          </w:rPr>
          <w:t>ی</w:t>
        </w:r>
        <w:r w:rsidR="00E13A2E" w:rsidRPr="009972E0">
          <w:rPr>
            <w:rStyle w:val="Hyperlink"/>
            <w:rFonts w:hint="eastAsia"/>
            <w:noProof/>
            <w:rtl/>
            <w:lang w:bidi="fa-IR"/>
          </w:rPr>
          <w:t>ز</w:t>
        </w:r>
        <w:r w:rsidR="00E13A2E" w:rsidRPr="009972E0">
          <w:rPr>
            <w:rStyle w:val="Hyperlink"/>
            <w:noProof/>
            <w:rtl/>
            <w:lang w:bidi="fa-IR"/>
          </w:rPr>
          <w:t xml:space="preserve"> </w:t>
        </w:r>
        <w:r w:rsidR="00E13A2E" w:rsidRPr="009972E0">
          <w:rPr>
            <w:rStyle w:val="Hyperlink"/>
            <w:rFonts w:hint="eastAsia"/>
            <w:noProof/>
            <w:rtl/>
            <w:lang w:bidi="fa-IR"/>
          </w:rPr>
          <w:t>است؟</w:t>
        </w:r>
        <w:r w:rsidR="00E13A2E">
          <w:rPr>
            <w:noProof/>
            <w:webHidden/>
            <w:rtl/>
          </w:rPr>
          <w:tab/>
        </w:r>
        <w:r w:rsidR="00E13A2E">
          <w:rPr>
            <w:noProof/>
            <w:webHidden/>
            <w:rtl/>
          </w:rPr>
          <w:fldChar w:fldCharType="begin"/>
        </w:r>
        <w:r w:rsidR="00E13A2E">
          <w:rPr>
            <w:noProof/>
            <w:webHidden/>
            <w:rtl/>
          </w:rPr>
          <w:instrText xml:space="preserve"> </w:instrText>
        </w:r>
        <w:r w:rsidR="00E13A2E">
          <w:rPr>
            <w:noProof/>
            <w:webHidden/>
          </w:rPr>
          <w:instrText>PAGEREF</w:instrText>
        </w:r>
        <w:r w:rsidR="00E13A2E">
          <w:rPr>
            <w:noProof/>
            <w:webHidden/>
            <w:rtl/>
          </w:rPr>
          <w:instrText xml:space="preserve"> _</w:instrText>
        </w:r>
        <w:r w:rsidR="00E13A2E">
          <w:rPr>
            <w:noProof/>
            <w:webHidden/>
          </w:rPr>
          <w:instrText>Toc</w:instrText>
        </w:r>
        <w:r w:rsidR="00E13A2E">
          <w:rPr>
            <w:noProof/>
            <w:webHidden/>
            <w:rtl/>
          </w:rPr>
          <w:instrText xml:space="preserve">435323782 </w:instrText>
        </w:r>
        <w:r w:rsidR="00E13A2E">
          <w:rPr>
            <w:noProof/>
            <w:webHidden/>
          </w:rPr>
          <w:instrText>\h</w:instrText>
        </w:r>
        <w:r w:rsidR="00E13A2E">
          <w:rPr>
            <w:noProof/>
            <w:webHidden/>
            <w:rtl/>
          </w:rPr>
          <w:instrText xml:space="preserve"> </w:instrText>
        </w:r>
        <w:r w:rsidR="00E13A2E">
          <w:rPr>
            <w:noProof/>
            <w:webHidden/>
            <w:rtl/>
          </w:rPr>
        </w:r>
        <w:r w:rsidR="00E13A2E">
          <w:rPr>
            <w:noProof/>
            <w:webHidden/>
            <w:rtl/>
          </w:rPr>
          <w:fldChar w:fldCharType="separate"/>
        </w:r>
        <w:r w:rsidR="00E13A2E">
          <w:rPr>
            <w:noProof/>
            <w:webHidden/>
            <w:rtl/>
          </w:rPr>
          <w:t>1</w:t>
        </w:r>
        <w:r w:rsidR="00E13A2E">
          <w:rPr>
            <w:noProof/>
            <w:webHidden/>
            <w:rtl/>
          </w:rPr>
          <w:fldChar w:fldCharType="end"/>
        </w:r>
      </w:hyperlink>
    </w:p>
    <w:p w:rsidR="00E13A2E" w:rsidRDefault="00306253">
      <w:pPr>
        <w:pStyle w:val="TOC1"/>
        <w:tabs>
          <w:tab w:val="right" w:leader="dot" w:pos="6226"/>
        </w:tabs>
        <w:rPr>
          <w:rFonts w:asciiTheme="minorHAnsi" w:eastAsiaTheme="minorEastAsia" w:hAnsiTheme="minorHAnsi" w:cstheme="minorBidi"/>
          <w:bCs w:val="0"/>
          <w:noProof/>
          <w:sz w:val="22"/>
          <w:szCs w:val="22"/>
          <w:rtl/>
        </w:rPr>
      </w:pPr>
      <w:hyperlink w:anchor="_Toc435323783" w:history="1">
        <w:r w:rsidR="00E13A2E" w:rsidRPr="009972E0">
          <w:rPr>
            <w:rStyle w:val="Hyperlink"/>
            <w:rFonts w:hint="eastAsia"/>
            <w:noProof/>
            <w:rtl/>
            <w:lang w:bidi="fa-IR"/>
          </w:rPr>
          <w:t>روا</w:t>
        </w:r>
        <w:r w:rsidR="00E13A2E" w:rsidRPr="009972E0">
          <w:rPr>
            <w:rStyle w:val="Hyperlink"/>
            <w:rFonts w:hint="cs"/>
            <w:noProof/>
            <w:rtl/>
            <w:lang w:bidi="fa-IR"/>
          </w:rPr>
          <w:t>ی</w:t>
        </w:r>
        <w:r w:rsidR="00E13A2E" w:rsidRPr="009972E0">
          <w:rPr>
            <w:rStyle w:val="Hyperlink"/>
            <w:rFonts w:hint="eastAsia"/>
            <w:noProof/>
            <w:rtl/>
            <w:lang w:bidi="fa-IR"/>
          </w:rPr>
          <w:t>ت</w:t>
        </w:r>
        <w:r w:rsidR="00E13A2E" w:rsidRPr="009972E0">
          <w:rPr>
            <w:rStyle w:val="Hyperlink"/>
            <w:noProof/>
            <w:rtl/>
            <w:lang w:bidi="fa-IR"/>
          </w:rPr>
          <w:t xml:space="preserve"> </w:t>
        </w:r>
        <w:r w:rsidR="00E13A2E" w:rsidRPr="009972E0">
          <w:rPr>
            <w:rStyle w:val="Hyperlink"/>
            <w:rFonts w:hint="eastAsia"/>
            <w:noProof/>
            <w:rtl/>
            <w:lang w:bidi="fa-IR"/>
          </w:rPr>
          <w:t>منقول</w:t>
        </w:r>
        <w:r w:rsidR="00E13A2E" w:rsidRPr="009972E0">
          <w:rPr>
            <w:rStyle w:val="Hyperlink"/>
            <w:noProof/>
            <w:rtl/>
            <w:lang w:bidi="fa-IR"/>
          </w:rPr>
          <w:t xml:space="preserve"> </w:t>
        </w:r>
        <w:r w:rsidR="00E13A2E" w:rsidRPr="009972E0">
          <w:rPr>
            <w:rStyle w:val="Hyperlink"/>
            <w:rFonts w:hint="eastAsia"/>
            <w:noProof/>
            <w:rtl/>
            <w:lang w:bidi="fa-IR"/>
          </w:rPr>
          <w:t>از</w:t>
        </w:r>
        <w:r w:rsidR="00E13A2E" w:rsidRPr="009972E0">
          <w:rPr>
            <w:rStyle w:val="Hyperlink"/>
            <w:noProof/>
            <w:rtl/>
            <w:lang w:bidi="fa-IR"/>
          </w:rPr>
          <w:t xml:space="preserve"> </w:t>
        </w:r>
        <w:r w:rsidR="00E13A2E" w:rsidRPr="009972E0">
          <w:rPr>
            <w:rStyle w:val="Hyperlink"/>
            <w:rFonts w:hint="eastAsia"/>
            <w:noProof/>
            <w:rtl/>
            <w:lang w:bidi="fa-IR"/>
          </w:rPr>
          <w:t>امام</w:t>
        </w:r>
        <w:r w:rsidR="00E13A2E" w:rsidRPr="009972E0">
          <w:rPr>
            <w:rStyle w:val="Hyperlink"/>
            <w:noProof/>
            <w:rtl/>
            <w:lang w:bidi="fa-IR"/>
          </w:rPr>
          <w:t xml:space="preserve"> </w:t>
        </w:r>
        <w:r w:rsidR="00E13A2E" w:rsidRPr="009972E0">
          <w:rPr>
            <w:rStyle w:val="Hyperlink"/>
            <w:rFonts w:hint="eastAsia"/>
            <w:noProof/>
            <w:rtl/>
            <w:lang w:bidi="fa-IR"/>
          </w:rPr>
          <w:t>مالک</w:t>
        </w:r>
        <w:r w:rsidR="00E13A2E" w:rsidRPr="009972E0">
          <w:rPr>
            <w:rStyle w:val="Hyperlink"/>
            <w:noProof/>
            <w:rtl/>
            <w:lang w:bidi="fa-IR"/>
          </w:rPr>
          <w:t xml:space="preserve"> </w:t>
        </w:r>
        <w:r w:rsidR="00E13A2E" w:rsidRPr="009972E0">
          <w:rPr>
            <w:rStyle w:val="Hyperlink"/>
            <w:rFonts w:hint="eastAsia"/>
            <w:noProof/>
            <w:rtl/>
            <w:lang w:bidi="fa-IR"/>
          </w:rPr>
          <w:t>در</w:t>
        </w:r>
        <w:r w:rsidR="00E13A2E" w:rsidRPr="009972E0">
          <w:rPr>
            <w:rStyle w:val="Hyperlink"/>
            <w:noProof/>
            <w:rtl/>
            <w:lang w:bidi="fa-IR"/>
          </w:rPr>
          <w:t xml:space="preserve"> </w:t>
        </w:r>
        <w:r w:rsidR="00E13A2E" w:rsidRPr="009972E0">
          <w:rPr>
            <w:rStyle w:val="Hyperlink"/>
            <w:rFonts w:hint="eastAsia"/>
            <w:noProof/>
            <w:rtl/>
            <w:lang w:bidi="fa-IR"/>
          </w:rPr>
          <w:t>بار</w:t>
        </w:r>
        <w:r w:rsidR="00E13A2E" w:rsidRPr="009972E0">
          <w:rPr>
            <w:rStyle w:val="Hyperlink"/>
            <w:rFonts w:hint="cs"/>
            <w:noProof/>
            <w:rtl/>
            <w:lang w:bidi="fa-IR"/>
          </w:rPr>
          <w:t>ۀ</w:t>
        </w:r>
        <w:r w:rsidR="00E13A2E" w:rsidRPr="009972E0">
          <w:rPr>
            <w:rStyle w:val="Hyperlink"/>
            <w:noProof/>
            <w:rtl/>
            <w:lang w:bidi="fa-IR"/>
          </w:rPr>
          <w:t xml:space="preserve"> </w:t>
        </w:r>
        <w:r w:rsidR="00E13A2E" w:rsidRPr="009972E0">
          <w:rPr>
            <w:rStyle w:val="Hyperlink"/>
            <w:rFonts w:hint="eastAsia"/>
            <w:noProof/>
            <w:rtl/>
            <w:lang w:bidi="fa-IR"/>
          </w:rPr>
          <w:t>دست</w:t>
        </w:r>
        <w:r w:rsidR="00E13A2E" w:rsidRPr="009972E0">
          <w:rPr>
            <w:rStyle w:val="Hyperlink"/>
            <w:noProof/>
            <w:rtl/>
            <w:lang w:bidi="fa-IR"/>
          </w:rPr>
          <w:t xml:space="preserve"> </w:t>
        </w:r>
        <w:r w:rsidR="00E13A2E" w:rsidRPr="009972E0">
          <w:rPr>
            <w:rStyle w:val="Hyperlink"/>
            <w:rFonts w:hint="eastAsia"/>
            <w:noProof/>
            <w:rtl/>
            <w:lang w:bidi="fa-IR"/>
          </w:rPr>
          <w:t>بر</w:t>
        </w:r>
        <w:r w:rsidR="00E13A2E" w:rsidRPr="009972E0">
          <w:rPr>
            <w:rStyle w:val="Hyperlink"/>
            <w:noProof/>
            <w:rtl/>
            <w:lang w:bidi="fa-IR"/>
          </w:rPr>
          <w:t xml:space="preserve"> </w:t>
        </w:r>
        <w:r w:rsidR="00E13A2E" w:rsidRPr="009972E0">
          <w:rPr>
            <w:rStyle w:val="Hyperlink"/>
            <w:rFonts w:hint="eastAsia"/>
            <w:noProof/>
            <w:rtl/>
            <w:lang w:bidi="fa-IR"/>
          </w:rPr>
          <w:t>دست</w:t>
        </w:r>
        <w:r w:rsidR="00E13A2E" w:rsidRPr="009972E0">
          <w:rPr>
            <w:rStyle w:val="Hyperlink"/>
            <w:noProof/>
            <w:rtl/>
            <w:lang w:bidi="fa-IR"/>
          </w:rPr>
          <w:t xml:space="preserve"> </w:t>
        </w:r>
        <w:r w:rsidR="00E13A2E" w:rsidRPr="009972E0">
          <w:rPr>
            <w:rStyle w:val="Hyperlink"/>
            <w:rFonts w:hint="eastAsia"/>
            <w:noProof/>
            <w:rtl/>
            <w:lang w:bidi="fa-IR"/>
          </w:rPr>
          <w:t>نهادن</w:t>
        </w:r>
        <w:r w:rsidR="00E13A2E" w:rsidRPr="009972E0">
          <w:rPr>
            <w:rStyle w:val="Hyperlink"/>
            <w:noProof/>
            <w:rtl/>
            <w:lang w:bidi="fa-IR"/>
          </w:rPr>
          <w:t xml:space="preserve"> </w:t>
        </w:r>
        <w:r w:rsidR="00E13A2E" w:rsidRPr="009972E0">
          <w:rPr>
            <w:rStyle w:val="Hyperlink"/>
            <w:rFonts w:hint="eastAsia"/>
            <w:noProof/>
            <w:rtl/>
            <w:lang w:bidi="fa-IR"/>
          </w:rPr>
          <w:t>در</w:t>
        </w:r>
        <w:r w:rsidR="00E13A2E" w:rsidRPr="009972E0">
          <w:rPr>
            <w:rStyle w:val="Hyperlink"/>
            <w:noProof/>
            <w:rtl/>
            <w:lang w:bidi="fa-IR"/>
          </w:rPr>
          <w:t xml:space="preserve"> </w:t>
        </w:r>
        <w:r w:rsidR="00E13A2E" w:rsidRPr="009972E0">
          <w:rPr>
            <w:rStyle w:val="Hyperlink"/>
            <w:rFonts w:hint="eastAsia"/>
            <w:noProof/>
            <w:rtl/>
            <w:lang w:bidi="fa-IR"/>
          </w:rPr>
          <w:t>نماز</w:t>
        </w:r>
        <w:r w:rsidR="00E13A2E" w:rsidRPr="009972E0">
          <w:rPr>
            <w:rStyle w:val="Hyperlink"/>
            <w:noProof/>
            <w:rtl/>
            <w:lang w:bidi="fa-IR"/>
          </w:rPr>
          <w:t>:</w:t>
        </w:r>
        <w:r w:rsidR="00E13A2E">
          <w:rPr>
            <w:noProof/>
            <w:webHidden/>
            <w:rtl/>
          </w:rPr>
          <w:tab/>
        </w:r>
        <w:r w:rsidR="00E13A2E">
          <w:rPr>
            <w:noProof/>
            <w:webHidden/>
            <w:rtl/>
          </w:rPr>
          <w:fldChar w:fldCharType="begin"/>
        </w:r>
        <w:r w:rsidR="00E13A2E">
          <w:rPr>
            <w:noProof/>
            <w:webHidden/>
            <w:rtl/>
          </w:rPr>
          <w:instrText xml:space="preserve"> </w:instrText>
        </w:r>
        <w:r w:rsidR="00E13A2E">
          <w:rPr>
            <w:noProof/>
            <w:webHidden/>
          </w:rPr>
          <w:instrText>PAGEREF</w:instrText>
        </w:r>
        <w:r w:rsidR="00E13A2E">
          <w:rPr>
            <w:noProof/>
            <w:webHidden/>
            <w:rtl/>
          </w:rPr>
          <w:instrText xml:space="preserve"> _</w:instrText>
        </w:r>
        <w:r w:rsidR="00E13A2E">
          <w:rPr>
            <w:noProof/>
            <w:webHidden/>
          </w:rPr>
          <w:instrText>Toc</w:instrText>
        </w:r>
        <w:r w:rsidR="00E13A2E">
          <w:rPr>
            <w:noProof/>
            <w:webHidden/>
            <w:rtl/>
          </w:rPr>
          <w:instrText xml:space="preserve">435323783 </w:instrText>
        </w:r>
        <w:r w:rsidR="00E13A2E">
          <w:rPr>
            <w:noProof/>
            <w:webHidden/>
          </w:rPr>
          <w:instrText>\h</w:instrText>
        </w:r>
        <w:r w:rsidR="00E13A2E">
          <w:rPr>
            <w:noProof/>
            <w:webHidden/>
            <w:rtl/>
          </w:rPr>
          <w:instrText xml:space="preserve"> </w:instrText>
        </w:r>
        <w:r w:rsidR="00E13A2E">
          <w:rPr>
            <w:noProof/>
            <w:webHidden/>
            <w:rtl/>
          </w:rPr>
        </w:r>
        <w:r w:rsidR="00E13A2E">
          <w:rPr>
            <w:noProof/>
            <w:webHidden/>
            <w:rtl/>
          </w:rPr>
          <w:fldChar w:fldCharType="separate"/>
        </w:r>
        <w:r w:rsidR="00E13A2E">
          <w:rPr>
            <w:noProof/>
            <w:webHidden/>
            <w:rtl/>
          </w:rPr>
          <w:t>7</w:t>
        </w:r>
        <w:r w:rsidR="00E13A2E">
          <w:rPr>
            <w:noProof/>
            <w:webHidden/>
            <w:rtl/>
          </w:rPr>
          <w:fldChar w:fldCharType="end"/>
        </w:r>
      </w:hyperlink>
    </w:p>
    <w:p w:rsidR="00474582" w:rsidRPr="00474582" w:rsidRDefault="00E13A2E" w:rsidP="006177DE">
      <w:pPr>
        <w:pStyle w:val="Heading1"/>
        <w:jc w:val="center"/>
        <w:rPr>
          <w:rFonts w:ascii="IranNastaliq" w:hAnsi="IranNastaliq" w:cs="IranNastaliq"/>
          <w:b w:val="0"/>
          <w:bCs w:val="0"/>
          <w:sz w:val="30"/>
          <w:szCs w:val="30"/>
          <w:rtl/>
          <w:lang w:bidi="fa-IR"/>
        </w:rPr>
        <w:sectPr w:rsidR="00474582" w:rsidRPr="00474582" w:rsidSect="009B5E5E">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8D1F07" w:rsidRPr="00AC26D8" w:rsidRDefault="008D1F07" w:rsidP="003D5ADF">
      <w:pPr>
        <w:pStyle w:val="a0"/>
        <w:rPr>
          <w:rtl/>
        </w:rPr>
      </w:pPr>
      <w:bookmarkStart w:id="5" w:name="_Toc272827720"/>
      <w:bookmarkStart w:id="6" w:name="_Toc367443375"/>
      <w:bookmarkStart w:id="7" w:name="_Toc435323782"/>
      <w:r w:rsidRPr="00AC26D8">
        <w:rPr>
          <w:rFonts w:hint="cs"/>
          <w:rtl/>
        </w:rPr>
        <w:lastRenderedPageBreak/>
        <w:t xml:space="preserve">آیا سجده بر غیر </w:t>
      </w:r>
      <w:r w:rsidRPr="003D5ADF">
        <w:rPr>
          <w:rFonts w:hint="cs"/>
          <w:rtl/>
        </w:rPr>
        <w:t>زمین</w:t>
      </w:r>
      <w:r w:rsidRPr="00AC26D8">
        <w:rPr>
          <w:rFonts w:hint="cs"/>
          <w:rtl/>
        </w:rPr>
        <w:t xml:space="preserve"> جایز است؟</w:t>
      </w:r>
      <w:bookmarkEnd w:id="5"/>
      <w:bookmarkEnd w:id="6"/>
      <w:bookmarkEnd w:id="7"/>
    </w:p>
    <w:p w:rsidR="008D1F07" w:rsidRDefault="008D1F07" w:rsidP="00835715">
      <w:pPr>
        <w:pStyle w:val="a7"/>
        <w:rPr>
          <w:rtl/>
        </w:rPr>
      </w:pPr>
      <w:r w:rsidRPr="008D1F07">
        <w:rPr>
          <w:rFonts w:hint="cs"/>
          <w:rtl/>
        </w:rPr>
        <w:t>سجده بر زمین (</w:t>
      </w:r>
      <w:r w:rsidRPr="008D1F07">
        <w:rPr>
          <w:rStyle w:val="Char1"/>
          <w:rFonts w:hint="cs"/>
          <w:rtl/>
        </w:rPr>
        <w:t>وجه الأرض</w:t>
      </w:r>
      <w:r w:rsidRPr="008D1F07">
        <w:rPr>
          <w:rFonts w:hint="cs"/>
          <w:rtl/>
        </w:rPr>
        <w:t xml:space="preserve">) در پیشگاه خدا از افضل اعمال بوده و به خضوع و فروتنی در برابر حق نزدیکتر است </w:t>
      </w:r>
      <w:r w:rsidRPr="00FD6746">
        <w:rPr>
          <w:rStyle w:val="Char1"/>
          <w:rFonts w:hint="cs"/>
          <w:rtl/>
        </w:rPr>
        <w:t>فطوبی للساجدین لله علیها</w:t>
      </w:r>
      <w:r w:rsidRPr="008D1F07">
        <w:rPr>
          <w:rFonts w:hint="cs"/>
          <w:rtl/>
        </w:rPr>
        <w:t xml:space="preserve">. با این همه در اینجا دو نکته وجود دارد. یکی آنکه تحقیق کنیم آیا سجده بر غیر زمین (غیر سنگ و خاک) شرعاً جایز است یا نه؟ </w:t>
      </w:r>
    </w:p>
    <w:p w:rsidR="008D1F07" w:rsidRPr="003D5ADF" w:rsidRDefault="008D1F07" w:rsidP="00835715">
      <w:pPr>
        <w:widowControl w:val="0"/>
        <w:ind w:firstLine="284"/>
        <w:jc w:val="both"/>
        <w:rPr>
          <w:rStyle w:val="Char4"/>
          <w:rtl/>
        </w:rPr>
      </w:pPr>
      <w:r w:rsidRPr="003D5ADF">
        <w:rPr>
          <w:rStyle w:val="Char4"/>
          <w:rFonts w:hint="cs"/>
          <w:rtl/>
        </w:rPr>
        <w:t>دوم آنکه ببینیم اگر کسی بر وجه الأرض سجده نکند ولی بر روی فرش یا گلیمی نماز گزارد و قطعه سنگ یا پاره خشتی را در موضع سجده قرار دهد و پیشانی را بر روی آن نهد چه صورتی دارد؟</w:t>
      </w:r>
    </w:p>
    <w:p w:rsidR="008D1F07" w:rsidRPr="003D5ADF" w:rsidRDefault="008D1F07" w:rsidP="00835715">
      <w:pPr>
        <w:widowControl w:val="0"/>
        <w:ind w:firstLine="284"/>
        <w:jc w:val="both"/>
        <w:rPr>
          <w:rStyle w:val="Char4"/>
          <w:rtl/>
        </w:rPr>
      </w:pPr>
      <w:r w:rsidRPr="003D5ADF">
        <w:rPr>
          <w:rStyle w:val="Char4"/>
          <w:rFonts w:hint="cs"/>
          <w:rtl/>
        </w:rPr>
        <w:t>در مورد مسئل</w:t>
      </w:r>
      <w:r w:rsidR="003D5ADF" w:rsidRPr="003D5ADF">
        <w:rPr>
          <w:rStyle w:val="Char4"/>
          <w:rFonts w:hint="cs"/>
          <w:rtl/>
        </w:rPr>
        <w:t>ۀ</w:t>
      </w:r>
      <w:r w:rsidRPr="003D5ADF">
        <w:rPr>
          <w:rStyle w:val="Char4"/>
          <w:rFonts w:hint="cs"/>
          <w:rtl/>
        </w:rPr>
        <w:t xml:space="preserve"> نخست باید دانست که سجده بر غیر خاک و سنگ، شرعاً جایز و صحیح است، چه از دیدگاه قرآن کریم و چه از دیدگاه سنت رسول الله</w:t>
      </w:r>
      <w:r w:rsidRPr="008D1F07">
        <w:rPr>
          <w:rFonts w:cs="CTraditional Arabic" w:hint="cs"/>
          <w:rtl/>
          <w:lang w:bidi="fa-IR"/>
        </w:rPr>
        <w:t>ص</w:t>
      </w:r>
      <w:r w:rsidRPr="003D5ADF">
        <w:rPr>
          <w:rStyle w:val="Char4"/>
          <w:rFonts w:hint="cs"/>
          <w:rtl/>
        </w:rPr>
        <w:t>.</w:t>
      </w:r>
    </w:p>
    <w:p w:rsidR="008D1F07" w:rsidRDefault="008D1F07" w:rsidP="00835715">
      <w:pPr>
        <w:widowControl w:val="0"/>
        <w:ind w:firstLine="284"/>
        <w:jc w:val="both"/>
        <w:rPr>
          <w:rStyle w:val="Char4"/>
          <w:rtl/>
        </w:rPr>
      </w:pPr>
      <w:r w:rsidRPr="003D5ADF">
        <w:rPr>
          <w:rStyle w:val="Char4"/>
          <w:rFonts w:hint="cs"/>
          <w:rtl/>
        </w:rPr>
        <w:t>اما از نظر قرآن در سور</w:t>
      </w:r>
      <w:r w:rsidR="003D5ADF" w:rsidRPr="003D5ADF">
        <w:rPr>
          <w:rStyle w:val="Char4"/>
          <w:rFonts w:hint="cs"/>
          <w:rtl/>
        </w:rPr>
        <w:t>ۀ</w:t>
      </w:r>
      <w:r w:rsidRPr="003D5ADF">
        <w:rPr>
          <w:rStyle w:val="Char4"/>
          <w:rFonts w:hint="cs"/>
          <w:rtl/>
        </w:rPr>
        <w:t xml:space="preserve"> کریمه فصلت می‌خوانیم: </w:t>
      </w:r>
      <w:r>
        <w:rPr>
          <w:rFonts w:cs="Traditional Arabic" w:hint="cs"/>
          <w:rtl/>
          <w:lang w:bidi="fa-IR"/>
        </w:rPr>
        <w:t>﴿</w:t>
      </w:r>
      <w:r w:rsidRPr="00E13A2E">
        <w:rPr>
          <w:rStyle w:val="Char9"/>
          <w:rFonts w:hint="eastAsia"/>
          <w:rtl/>
        </w:rPr>
        <w:t>لَا</w:t>
      </w:r>
      <w:r w:rsidRPr="00E13A2E">
        <w:rPr>
          <w:rStyle w:val="Char9"/>
          <w:rtl/>
        </w:rPr>
        <w:t xml:space="preserve"> </w:t>
      </w:r>
      <w:r w:rsidRPr="00E13A2E">
        <w:rPr>
          <w:rStyle w:val="Char9"/>
          <w:rFonts w:hint="eastAsia"/>
          <w:rtl/>
        </w:rPr>
        <w:t>تَس</w:t>
      </w:r>
      <w:r w:rsidRPr="00E13A2E">
        <w:rPr>
          <w:rStyle w:val="Char9"/>
          <w:rFonts w:hint="cs"/>
          <w:rtl/>
        </w:rPr>
        <w:t>ۡ</w:t>
      </w:r>
      <w:r w:rsidRPr="00E13A2E">
        <w:rPr>
          <w:rStyle w:val="Char9"/>
          <w:rFonts w:hint="eastAsia"/>
          <w:rtl/>
        </w:rPr>
        <w:t>جُدُواْ</w:t>
      </w:r>
      <w:r w:rsidRPr="00E13A2E">
        <w:rPr>
          <w:rStyle w:val="Char9"/>
          <w:rtl/>
        </w:rPr>
        <w:t xml:space="preserve"> </w:t>
      </w:r>
      <w:r w:rsidRPr="00E13A2E">
        <w:rPr>
          <w:rStyle w:val="Char9"/>
          <w:rFonts w:hint="eastAsia"/>
          <w:rtl/>
        </w:rPr>
        <w:t>لِلشَّم</w:t>
      </w:r>
      <w:r w:rsidRPr="00E13A2E">
        <w:rPr>
          <w:rStyle w:val="Char9"/>
          <w:rFonts w:hint="cs"/>
          <w:rtl/>
        </w:rPr>
        <w:t>ۡ</w:t>
      </w:r>
      <w:r w:rsidRPr="00E13A2E">
        <w:rPr>
          <w:rStyle w:val="Char9"/>
          <w:rFonts w:hint="eastAsia"/>
          <w:rtl/>
        </w:rPr>
        <w:t>سِ</w:t>
      </w:r>
      <w:r w:rsidRPr="00E13A2E">
        <w:rPr>
          <w:rStyle w:val="Char9"/>
          <w:rtl/>
        </w:rPr>
        <w:t xml:space="preserve"> </w:t>
      </w:r>
      <w:r w:rsidRPr="00E13A2E">
        <w:rPr>
          <w:rStyle w:val="Char9"/>
          <w:rFonts w:hint="eastAsia"/>
          <w:rtl/>
        </w:rPr>
        <w:t>وَلَا</w:t>
      </w:r>
      <w:r w:rsidRPr="00E13A2E">
        <w:rPr>
          <w:rStyle w:val="Char9"/>
          <w:rtl/>
        </w:rPr>
        <w:t xml:space="preserve"> </w:t>
      </w:r>
      <w:r w:rsidRPr="00E13A2E">
        <w:rPr>
          <w:rStyle w:val="Char9"/>
          <w:rFonts w:hint="eastAsia"/>
          <w:rtl/>
        </w:rPr>
        <w:t>لِل</w:t>
      </w:r>
      <w:r w:rsidRPr="00E13A2E">
        <w:rPr>
          <w:rStyle w:val="Char9"/>
          <w:rFonts w:hint="cs"/>
          <w:rtl/>
        </w:rPr>
        <w:t>ۡ</w:t>
      </w:r>
      <w:r w:rsidRPr="00E13A2E">
        <w:rPr>
          <w:rStyle w:val="Char9"/>
          <w:rFonts w:hint="eastAsia"/>
          <w:rtl/>
        </w:rPr>
        <w:t>قَمَرِ</w:t>
      </w:r>
      <w:r w:rsidRPr="00E13A2E">
        <w:rPr>
          <w:rStyle w:val="Char9"/>
          <w:rtl/>
        </w:rPr>
        <w:t xml:space="preserve"> </w:t>
      </w:r>
      <w:r w:rsidRPr="00E13A2E">
        <w:rPr>
          <w:rStyle w:val="Char9"/>
          <w:rFonts w:hint="eastAsia"/>
          <w:rtl/>
        </w:rPr>
        <w:t>وَ</w:t>
      </w:r>
      <w:r w:rsidRPr="00E13A2E">
        <w:rPr>
          <w:rStyle w:val="Char9"/>
          <w:rFonts w:hint="cs"/>
          <w:rtl/>
        </w:rPr>
        <w:t>ٱ</w:t>
      </w:r>
      <w:r w:rsidRPr="00E13A2E">
        <w:rPr>
          <w:rStyle w:val="Char9"/>
          <w:rFonts w:hint="eastAsia"/>
          <w:rtl/>
        </w:rPr>
        <w:t>س</w:t>
      </w:r>
      <w:r w:rsidRPr="00E13A2E">
        <w:rPr>
          <w:rStyle w:val="Char9"/>
          <w:rFonts w:hint="cs"/>
          <w:rtl/>
        </w:rPr>
        <w:t>ۡ</w:t>
      </w:r>
      <w:r w:rsidRPr="00E13A2E">
        <w:rPr>
          <w:rStyle w:val="Char9"/>
          <w:rFonts w:hint="eastAsia"/>
          <w:rtl/>
        </w:rPr>
        <w:t>جُدُواْ</w:t>
      </w:r>
      <w:r w:rsidRPr="00E13A2E">
        <w:rPr>
          <w:rStyle w:val="Char9"/>
          <w:rFonts w:hint="cs"/>
          <w:rtl/>
        </w:rPr>
        <w:t>ۤ</w:t>
      </w:r>
      <w:r w:rsidRPr="00E13A2E">
        <w:rPr>
          <w:rStyle w:val="Char9"/>
          <w:rtl/>
        </w:rPr>
        <w:t xml:space="preserve"> </w:t>
      </w:r>
      <w:r w:rsidRPr="00E13A2E">
        <w:rPr>
          <w:rStyle w:val="Char9"/>
          <w:rFonts w:hint="eastAsia"/>
          <w:rtl/>
        </w:rPr>
        <w:t>لِلَّهِ</w:t>
      </w:r>
      <w:r w:rsidRPr="00E13A2E">
        <w:rPr>
          <w:rStyle w:val="Char9"/>
          <w:rFonts w:hint="cs"/>
          <w:rtl/>
        </w:rPr>
        <w:t>ۤ</w:t>
      </w:r>
      <w:r w:rsidRPr="00E13A2E">
        <w:rPr>
          <w:rStyle w:val="Char9"/>
          <w:rtl/>
        </w:rPr>
        <w:t xml:space="preserve"> </w:t>
      </w:r>
      <w:r w:rsidRPr="00E13A2E">
        <w:rPr>
          <w:rStyle w:val="Char9"/>
          <w:rFonts w:hint="cs"/>
          <w:rtl/>
        </w:rPr>
        <w:t>ٱ</w:t>
      </w:r>
      <w:r w:rsidRPr="00E13A2E">
        <w:rPr>
          <w:rStyle w:val="Char9"/>
          <w:rFonts w:hint="eastAsia"/>
          <w:rtl/>
        </w:rPr>
        <w:t>لَّذِي</w:t>
      </w:r>
      <w:r w:rsidRPr="00E13A2E">
        <w:rPr>
          <w:rStyle w:val="Char9"/>
          <w:rtl/>
        </w:rPr>
        <w:t xml:space="preserve"> </w:t>
      </w:r>
      <w:r w:rsidRPr="00E13A2E">
        <w:rPr>
          <w:rStyle w:val="Char9"/>
          <w:rFonts w:hint="eastAsia"/>
          <w:rtl/>
        </w:rPr>
        <w:t>خَلَقَهُنَّ</w:t>
      </w:r>
      <w:r>
        <w:rPr>
          <w:rFonts w:cs="Traditional Arabic" w:hint="cs"/>
          <w:rtl/>
          <w:lang w:bidi="fa-IR"/>
        </w:rPr>
        <w:t>﴾</w:t>
      </w:r>
      <w:r w:rsidRPr="003D5ADF">
        <w:rPr>
          <w:rStyle w:val="Char4"/>
          <w:rFonts w:hint="cs"/>
          <w:rtl/>
        </w:rPr>
        <w:t xml:space="preserve"> </w:t>
      </w:r>
      <w:r w:rsidRPr="003D5ADF">
        <w:rPr>
          <w:rStyle w:val="Char5"/>
          <w:rFonts w:hint="cs"/>
          <w:rtl/>
          <w:lang w:bidi="fa-IR"/>
        </w:rPr>
        <w:t>[فصلت: 37]</w:t>
      </w:r>
      <w:r w:rsidRPr="003D5ADF">
        <w:rPr>
          <w:rStyle w:val="Char4"/>
          <w:rFonts w:hint="cs"/>
          <w:rtl/>
        </w:rPr>
        <w:t>.</w:t>
      </w:r>
    </w:p>
    <w:p w:rsidR="008D1F07" w:rsidRPr="003D5ADF" w:rsidRDefault="008D1F07" w:rsidP="00835715">
      <w:pPr>
        <w:widowControl w:val="0"/>
        <w:ind w:firstLine="284"/>
        <w:jc w:val="both"/>
        <w:rPr>
          <w:rStyle w:val="Char4"/>
          <w:rtl/>
        </w:rPr>
      </w:pPr>
      <w:r w:rsidRPr="008D1F07">
        <w:rPr>
          <w:rFonts w:cs="Traditional Arabic" w:hint="cs"/>
          <w:sz w:val="26"/>
          <w:szCs w:val="26"/>
          <w:rtl/>
          <w:lang w:bidi="fa-IR"/>
        </w:rPr>
        <w:t>«</w:t>
      </w:r>
      <w:r w:rsidRPr="003D5ADF">
        <w:rPr>
          <w:rStyle w:val="Char4"/>
          <w:rFonts w:hint="cs"/>
          <w:rtl/>
        </w:rPr>
        <w:t>برای خورشید و ماه سجده نکنید. برای خدایی سجده کنید که آنها را آفریده است</w:t>
      </w:r>
      <w:r w:rsidRPr="008D1F07">
        <w:rPr>
          <w:rFonts w:cs="Traditional Arabic" w:hint="cs"/>
          <w:sz w:val="26"/>
          <w:szCs w:val="26"/>
          <w:rtl/>
          <w:lang w:bidi="fa-IR"/>
        </w:rPr>
        <w:t>»</w:t>
      </w:r>
      <w:r w:rsidRPr="003D5ADF">
        <w:rPr>
          <w:rStyle w:val="Char4"/>
          <w:rFonts w:hint="cs"/>
          <w:rtl/>
        </w:rPr>
        <w:t>.</w:t>
      </w:r>
    </w:p>
    <w:p w:rsidR="008D1F07" w:rsidRPr="003D5ADF" w:rsidRDefault="008D1F07" w:rsidP="00835715">
      <w:pPr>
        <w:widowControl w:val="0"/>
        <w:ind w:firstLine="284"/>
        <w:jc w:val="both"/>
        <w:rPr>
          <w:rStyle w:val="Char4"/>
          <w:rtl/>
        </w:rPr>
      </w:pPr>
      <w:r w:rsidRPr="003D5ADF">
        <w:rPr>
          <w:rStyle w:val="Char4"/>
          <w:rFonts w:hint="cs"/>
          <w:rtl/>
        </w:rPr>
        <w:t>وجه استدلال به آی</w:t>
      </w:r>
      <w:r w:rsidR="003D5ADF" w:rsidRPr="003D5ADF">
        <w:rPr>
          <w:rStyle w:val="Char4"/>
          <w:rFonts w:hint="cs"/>
          <w:rtl/>
        </w:rPr>
        <w:t>ۀ</w:t>
      </w:r>
      <w:r w:rsidRPr="003D5ADF">
        <w:rPr>
          <w:rStyle w:val="Char4"/>
          <w:rFonts w:hint="cs"/>
          <w:rtl/>
        </w:rPr>
        <w:t xml:space="preserve"> شریفه آن است که در این آیه، عمل خورشیدپرستان و ماه‌پرستان را «سجده» شمرده با اینکه آنها، مقید به سجده بر خاک و سنگ نبوده و نیستند و همین که آفتاب یا ماهتاب در اتاقشان تابید و یا از افق سر زد، در همان اتاق به سجده می‌رفتند. و قرآن مجید نیز کار آنها را سجده می‌شمرد جز آنکه می‌فرماید همین عمل را برای خدا انجام دهید نه </w:t>
      </w:r>
      <w:r w:rsidRPr="003D5ADF">
        <w:rPr>
          <w:rStyle w:val="Char4"/>
          <w:rFonts w:hint="cs"/>
          <w:rtl/>
        </w:rPr>
        <w:lastRenderedPageBreak/>
        <w:t>برای مخلوقات او. پس لزومی ندارد که سجده حتما بر خاک و سنگ واقع شود و هو المطلوب.</w:t>
      </w:r>
    </w:p>
    <w:p w:rsidR="008D1F07" w:rsidRPr="003D5ADF" w:rsidRDefault="008D1F07" w:rsidP="00835715">
      <w:pPr>
        <w:widowControl w:val="0"/>
        <w:ind w:firstLine="284"/>
        <w:jc w:val="both"/>
        <w:rPr>
          <w:rStyle w:val="Char4"/>
          <w:rtl/>
        </w:rPr>
      </w:pPr>
      <w:r w:rsidRPr="003D5ADF">
        <w:rPr>
          <w:rStyle w:val="Char4"/>
          <w:rFonts w:hint="cs"/>
          <w:rtl/>
        </w:rPr>
        <w:t>اما از نظر سنت، در آثار وارده از کبار صحابه رسیده که رسول خدا</w:t>
      </w:r>
      <w:r w:rsidRPr="008D1F07">
        <w:rPr>
          <w:rFonts w:cs="CTraditional Arabic" w:hint="cs"/>
          <w:rtl/>
          <w:lang w:bidi="fa-IR"/>
        </w:rPr>
        <w:t>ص</w:t>
      </w:r>
      <w:r w:rsidRPr="003D5ADF">
        <w:rPr>
          <w:rStyle w:val="Char4"/>
          <w:rFonts w:hint="cs"/>
          <w:rtl/>
        </w:rPr>
        <w:t xml:space="preserve"> مکرر بر حصیر و مسح (پلاس) و بساط (آنچه بر زمین می‌گسترند) و درنوک (نوعی از فرش) سجده می‌نموده است (علاوه بر اینکه به زمین نیز سجده کرده است). اینک به نمونه‌هایی از آثار صحابه در این باره توجه نمایید:</w:t>
      </w:r>
    </w:p>
    <w:p w:rsidR="008D1F07" w:rsidRPr="003D5ADF" w:rsidRDefault="008D1F07" w:rsidP="00835715">
      <w:pPr>
        <w:widowControl w:val="0"/>
        <w:ind w:firstLine="284"/>
        <w:jc w:val="both"/>
        <w:rPr>
          <w:rStyle w:val="Char4"/>
          <w:rtl/>
        </w:rPr>
      </w:pPr>
      <w:r w:rsidRPr="002E7600">
        <w:rPr>
          <w:rStyle w:val="Char3"/>
          <w:rFonts w:hint="cs"/>
          <w:rtl/>
        </w:rPr>
        <w:t>«عَن أبي</w:t>
      </w:r>
      <w:r w:rsidRPr="002E7600">
        <w:rPr>
          <w:rStyle w:val="Char3"/>
          <w:rFonts w:hint="eastAsia"/>
          <w:rtl/>
        </w:rPr>
        <w:t xml:space="preserve"> سَعِيد</w:t>
      </w:r>
      <w:r w:rsidRPr="002E7600">
        <w:rPr>
          <w:rStyle w:val="Char3"/>
          <w:rtl/>
        </w:rPr>
        <w:t xml:space="preserve"> </w:t>
      </w:r>
      <w:r w:rsidRPr="002E7600">
        <w:rPr>
          <w:rStyle w:val="Char3"/>
          <w:rFonts w:hint="eastAsia"/>
          <w:rtl/>
        </w:rPr>
        <w:t>الْخُدْرِىُّ</w:t>
      </w:r>
      <w:r w:rsidRPr="002E7600">
        <w:rPr>
          <w:rStyle w:val="Char3"/>
          <w:rtl/>
        </w:rPr>
        <w:t xml:space="preserve"> </w:t>
      </w:r>
      <w:r w:rsidRPr="002E7600">
        <w:rPr>
          <w:rStyle w:val="Char3"/>
          <w:rFonts w:hint="eastAsia"/>
          <w:rtl/>
        </w:rPr>
        <w:t>أَنَّهُ</w:t>
      </w:r>
      <w:r w:rsidRPr="002E7600">
        <w:rPr>
          <w:rStyle w:val="Char3"/>
          <w:rtl/>
        </w:rPr>
        <w:t xml:space="preserve"> </w:t>
      </w:r>
      <w:r w:rsidRPr="002E7600">
        <w:rPr>
          <w:rStyle w:val="Char3"/>
          <w:rFonts w:hint="eastAsia"/>
          <w:rtl/>
        </w:rPr>
        <w:t>دَخَلَ</w:t>
      </w:r>
      <w:r w:rsidRPr="002E7600">
        <w:rPr>
          <w:rStyle w:val="Char3"/>
          <w:rtl/>
        </w:rPr>
        <w:t xml:space="preserve"> </w:t>
      </w:r>
      <w:r w:rsidRPr="002E7600">
        <w:rPr>
          <w:rStyle w:val="Char3"/>
          <w:rFonts w:hint="eastAsia"/>
          <w:rtl/>
        </w:rPr>
        <w:t>عَلَى</w:t>
      </w:r>
      <w:r w:rsidRPr="002E7600">
        <w:rPr>
          <w:rStyle w:val="Char3"/>
          <w:rtl/>
        </w:rPr>
        <w:t xml:space="preserve"> </w:t>
      </w:r>
      <w:r w:rsidRPr="002E7600">
        <w:rPr>
          <w:rStyle w:val="Char3"/>
          <w:rFonts w:hint="eastAsia"/>
          <w:rtl/>
        </w:rPr>
        <w:t>رَسُولِ</w:t>
      </w:r>
      <w:r w:rsidRPr="002E7600">
        <w:rPr>
          <w:rStyle w:val="Char3"/>
          <w:rtl/>
        </w:rPr>
        <w:t xml:space="preserve"> </w:t>
      </w:r>
      <w:r w:rsidRPr="002E7600">
        <w:rPr>
          <w:rStyle w:val="Char3"/>
          <w:rFonts w:hint="eastAsia"/>
          <w:rtl/>
        </w:rPr>
        <w:t>اللَّهِ</w:t>
      </w:r>
      <w:r w:rsidR="002E7600">
        <w:rPr>
          <w:rStyle w:val="Char1"/>
          <w:rFonts w:cs="CTraditional Arabic" w:hint="cs"/>
          <w:rtl/>
        </w:rPr>
        <w:t>ص</w:t>
      </w:r>
      <w:r w:rsidRPr="002E7600">
        <w:rPr>
          <w:rStyle w:val="Char1"/>
          <w:rtl/>
        </w:rPr>
        <w:t xml:space="preserve"> </w:t>
      </w:r>
      <w:r w:rsidRPr="002E7600">
        <w:rPr>
          <w:rStyle w:val="Char3"/>
          <w:rFonts w:hint="eastAsia"/>
          <w:rtl/>
        </w:rPr>
        <w:t>فَوَجَدَهُ</w:t>
      </w:r>
      <w:r w:rsidRPr="002E7600">
        <w:rPr>
          <w:rStyle w:val="Char3"/>
          <w:rtl/>
        </w:rPr>
        <w:t xml:space="preserve"> </w:t>
      </w:r>
      <w:r w:rsidRPr="002E7600">
        <w:rPr>
          <w:rStyle w:val="Char3"/>
          <w:rFonts w:hint="eastAsia"/>
          <w:rtl/>
        </w:rPr>
        <w:t>يُصَلِّى</w:t>
      </w:r>
      <w:r w:rsidRPr="002E7600">
        <w:rPr>
          <w:rStyle w:val="Char3"/>
          <w:rtl/>
        </w:rPr>
        <w:t xml:space="preserve"> </w:t>
      </w:r>
      <w:r w:rsidRPr="002E7600">
        <w:rPr>
          <w:rStyle w:val="Char3"/>
          <w:rFonts w:hint="eastAsia"/>
          <w:rtl/>
        </w:rPr>
        <w:t>عَلَى</w:t>
      </w:r>
      <w:r w:rsidRPr="002E7600">
        <w:rPr>
          <w:rStyle w:val="Char3"/>
          <w:rtl/>
        </w:rPr>
        <w:t xml:space="preserve"> </w:t>
      </w:r>
      <w:r w:rsidRPr="002E7600">
        <w:rPr>
          <w:rStyle w:val="Char3"/>
          <w:rFonts w:hint="eastAsia"/>
          <w:rtl/>
        </w:rPr>
        <w:t>حَصِيرٍ</w:t>
      </w:r>
      <w:r w:rsidRPr="002E7600">
        <w:rPr>
          <w:rStyle w:val="Char3"/>
          <w:rtl/>
        </w:rPr>
        <w:t xml:space="preserve"> </w:t>
      </w:r>
      <w:r w:rsidRPr="002E7600">
        <w:rPr>
          <w:rStyle w:val="Char3"/>
          <w:rFonts w:hint="eastAsia"/>
          <w:rtl/>
        </w:rPr>
        <w:t>يَسْجُدُ</w:t>
      </w:r>
      <w:r w:rsidRPr="002E7600">
        <w:rPr>
          <w:rStyle w:val="Char3"/>
          <w:rtl/>
        </w:rPr>
        <w:t xml:space="preserve"> </w:t>
      </w:r>
      <w:r w:rsidRPr="002E7600">
        <w:rPr>
          <w:rStyle w:val="Char3"/>
          <w:rFonts w:hint="eastAsia"/>
          <w:rtl/>
        </w:rPr>
        <w:t>عَلَيْهِ</w:t>
      </w:r>
      <w:r w:rsidRPr="002E7600">
        <w:rPr>
          <w:rStyle w:val="Char3"/>
          <w:rFonts w:hint="cs"/>
          <w:rtl/>
        </w:rPr>
        <w:t>»</w:t>
      </w:r>
      <w:r w:rsidRPr="003D5ADF">
        <w:rPr>
          <w:rStyle w:val="Char4"/>
          <w:rFonts w:hint="cs"/>
          <w:rtl/>
        </w:rPr>
        <w:t>.</w:t>
      </w:r>
      <w:r w:rsidRPr="008D1F07">
        <w:rPr>
          <w:rFonts w:ascii="Lotus Linotype" w:hAnsi="Lotus Linotype" w:cs="Lotus Linotype"/>
          <w:b/>
          <w:bCs/>
          <w:rtl/>
          <w:lang w:bidi="fa-IR"/>
        </w:rPr>
        <w:t xml:space="preserve"> </w:t>
      </w:r>
      <w:r w:rsidRPr="003D5ADF">
        <w:rPr>
          <w:rStyle w:val="Char4"/>
          <w:rFonts w:hint="cs"/>
          <w:rtl/>
        </w:rPr>
        <w:t>[</w:t>
      </w:r>
      <w:r w:rsidRPr="003D5ADF">
        <w:rPr>
          <w:rStyle w:val="Char4"/>
          <w:rtl/>
        </w:rPr>
        <w:t>صحیح مسلم</w:t>
      </w:r>
      <w:r w:rsidRPr="003D5ADF">
        <w:rPr>
          <w:rStyle w:val="Char4"/>
          <w:rFonts w:hint="cs"/>
          <w:rtl/>
        </w:rPr>
        <w:t>:</w:t>
      </w:r>
      <w:r w:rsidRPr="003D5ADF">
        <w:rPr>
          <w:rStyle w:val="Char4"/>
          <w:rtl/>
        </w:rPr>
        <w:t xml:space="preserve"> </w:t>
      </w:r>
      <w:r w:rsidRPr="003D5ADF">
        <w:rPr>
          <w:rStyle w:val="Char4"/>
          <w:rFonts w:hint="cs"/>
          <w:rtl/>
        </w:rPr>
        <w:t>1/458]</w:t>
      </w:r>
      <w:r w:rsidRPr="003D5ADF">
        <w:rPr>
          <w:rStyle w:val="Char4"/>
          <w:rtl/>
        </w:rPr>
        <w:t>.</w:t>
      </w:r>
    </w:p>
    <w:p w:rsidR="008D1F07" w:rsidRPr="003D5ADF" w:rsidRDefault="008D1F07" w:rsidP="00835715">
      <w:pPr>
        <w:widowControl w:val="0"/>
        <w:ind w:firstLine="284"/>
        <w:jc w:val="both"/>
        <w:rPr>
          <w:rStyle w:val="Char4"/>
          <w:rtl/>
        </w:rPr>
      </w:pPr>
      <w:r w:rsidRPr="003D5ADF">
        <w:rPr>
          <w:rStyle w:val="Char4"/>
          <w:rFonts w:hint="cs"/>
          <w:rtl/>
        </w:rPr>
        <w:t xml:space="preserve">یعنی: </w:t>
      </w:r>
      <w:r w:rsidRPr="008D1F07">
        <w:rPr>
          <w:rFonts w:cs="Traditional Arabic" w:hint="cs"/>
          <w:sz w:val="26"/>
          <w:szCs w:val="26"/>
          <w:rtl/>
          <w:lang w:bidi="fa-IR"/>
        </w:rPr>
        <w:t>«</w:t>
      </w:r>
      <w:r w:rsidRPr="003D5ADF">
        <w:rPr>
          <w:rStyle w:val="Char4"/>
          <w:rFonts w:hint="cs"/>
          <w:rtl/>
        </w:rPr>
        <w:t>از ابی سعید خدری گزارش شده که بر رسول خدا</w:t>
      </w:r>
      <w:r w:rsidRPr="008D1F07">
        <w:rPr>
          <w:rFonts w:cs="CTraditional Arabic" w:hint="cs"/>
          <w:sz w:val="26"/>
          <w:szCs w:val="26"/>
          <w:rtl/>
          <w:lang w:bidi="fa-IR"/>
        </w:rPr>
        <w:t>ص</w:t>
      </w:r>
      <w:r w:rsidRPr="003D5ADF">
        <w:rPr>
          <w:rStyle w:val="Char4"/>
          <w:rFonts w:hint="cs"/>
          <w:rtl/>
        </w:rPr>
        <w:t xml:space="preserve"> وارد شد و او را یافت که بر حصیری نماز می‌گزارد و بر آن سجده می‌کند</w:t>
      </w:r>
      <w:r w:rsidRPr="008D1F07">
        <w:rPr>
          <w:rFonts w:cs="Traditional Arabic" w:hint="cs"/>
          <w:sz w:val="26"/>
          <w:szCs w:val="26"/>
          <w:rtl/>
          <w:lang w:bidi="fa-IR"/>
        </w:rPr>
        <w:t>»</w:t>
      </w:r>
      <w:r w:rsidRPr="003D5ADF">
        <w:rPr>
          <w:rStyle w:val="Char4"/>
          <w:rFonts w:hint="cs"/>
          <w:rtl/>
        </w:rPr>
        <w:t xml:space="preserve">. </w:t>
      </w:r>
    </w:p>
    <w:p w:rsidR="008D1F07" w:rsidRPr="003D5ADF" w:rsidRDefault="008D1F07" w:rsidP="00835715">
      <w:pPr>
        <w:widowControl w:val="0"/>
        <w:ind w:firstLine="284"/>
        <w:jc w:val="both"/>
        <w:rPr>
          <w:rStyle w:val="Char4"/>
          <w:rtl/>
        </w:rPr>
      </w:pPr>
      <w:r>
        <w:rPr>
          <w:rFonts w:cs="Traditional Arabic" w:hint="cs"/>
          <w:sz w:val="26"/>
          <w:szCs w:val="26"/>
          <w:rtl/>
          <w:lang w:bidi="fa-IR"/>
        </w:rPr>
        <w:t>«</w:t>
      </w:r>
      <w:r w:rsidRPr="002E7600">
        <w:rPr>
          <w:rStyle w:val="Char3"/>
          <w:rFonts w:hint="eastAsia"/>
          <w:rtl/>
        </w:rPr>
        <w:t>عَنِ</w:t>
      </w:r>
      <w:r w:rsidRPr="002E7600">
        <w:rPr>
          <w:rStyle w:val="Char3"/>
          <w:rtl/>
        </w:rPr>
        <w:t xml:space="preserve"> </w:t>
      </w:r>
      <w:r w:rsidRPr="002E7600">
        <w:rPr>
          <w:rStyle w:val="Char3"/>
          <w:rFonts w:hint="eastAsia"/>
          <w:rtl/>
        </w:rPr>
        <w:t>ابْنِ</w:t>
      </w:r>
      <w:r w:rsidRPr="002E7600">
        <w:rPr>
          <w:rStyle w:val="Char3"/>
          <w:rtl/>
        </w:rPr>
        <w:t xml:space="preserve"> </w:t>
      </w:r>
      <w:r w:rsidRPr="002E7600">
        <w:rPr>
          <w:rStyle w:val="Char3"/>
          <w:rFonts w:hint="eastAsia"/>
          <w:rtl/>
        </w:rPr>
        <w:t>عَبَّاسٍ،</w:t>
      </w:r>
      <w:r w:rsidRPr="002E7600">
        <w:rPr>
          <w:rStyle w:val="Char3"/>
          <w:rtl/>
        </w:rPr>
        <w:t xml:space="preserve"> </w:t>
      </w:r>
      <w:r w:rsidRPr="002E7600">
        <w:rPr>
          <w:rStyle w:val="Char3"/>
          <w:rFonts w:hint="eastAsia"/>
          <w:rtl/>
        </w:rPr>
        <w:t>أَنّ</w:t>
      </w:r>
      <w:r w:rsidRPr="002E7600">
        <w:rPr>
          <w:rStyle w:val="Char3"/>
          <w:rtl/>
        </w:rPr>
        <w:t xml:space="preserve"> </w:t>
      </w:r>
      <w:r w:rsidRPr="002E7600">
        <w:rPr>
          <w:rStyle w:val="Char3"/>
          <w:rFonts w:hint="eastAsia"/>
          <w:rtl/>
        </w:rPr>
        <w:t>النَّبِيَّ</w:t>
      </w:r>
      <w:r w:rsidR="002E7600">
        <w:rPr>
          <w:rStyle w:val="Char2"/>
          <w:rFonts w:cs="CTraditional Arabic" w:hint="cs"/>
          <w:rtl/>
        </w:rPr>
        <w:t>ص</w:t>
      </w:r>
      <w:r w:rsidRPr="002E7600">
        <w:rPr>
          <w:rStyle w:val="Char3"/>
          <w:rtl/>
        </w:rPr>
        <w:t>:</w:t>
      </w:r>
      <w:r w:rsidRPr="002E7600">
        <w:rPr>
          <w:rStyle w:val="Char3"/>
          <w:rFonts w:hint="eastAsia"/>
          <w:rtl/>
        </w:rPr>
        <w:t>كَانَ</w:t>
      </w:r>
      <w:r w:rsidRPr="002E7600">
        <w:rPr>
          <w:rStyle w:val="Char3"/>
          <w:rtl/>
        </w:rPr>
        <w:t xml:space="preserve"> </w:t>
      </w:r>
      <w:r w:rsidRPr="002E7600">
        <w:rPr>
          <w:rStyle w:val="Char3"/>
          <w:rFonts w:hint="eastAsia"/>
          <w:rtl/>
        </w:rPr>
        <w:t>يَسْجُدُ</w:t>
      </w:r>
      <w:r w:rsidRPr="002E7600">
        <w:rPr>
          <w:rStyle w:val="Char3"/>
          <w:rtl/>
        </w:rPr>
        <w:t xml:space="preserve"> </w:t>
      </w:r>
      <w:r w:rsidRPr="002E7600">
        <w:rPr>
          <w:rStyle w:val="Char3"/>
          <w:rFonts w:hint="eastAsia"/>
          <w:rtl/>
        </w:rPr>
        <w:t>عَلَى</w:t>
      </w:r>
      <w:r w:rsidRPr="002E7600">
        <w:rPr>
          <w:rStyle w:val="Char3"/>
          <w:rtl/>
        </w:rPr>
        <w:t xml:space="preserve"> </w:t>
      </w:r>
      <w:r w:rsidRPr="002E7600">
        <w:rPr>
          <w:rStyle w:val="Char3"/>
          <w:rFonts w:hint="eastAsia"/>
          <w:rtl/>
        </w:rPr>
        <w:t>مَسَحٍ</w:t>
      </w:r>
      <w:r w:rsidRPr="002E7600">
        <w:rPr>
          <w:rStyle w:val="Char3"/>
          <w:rFonts w:hint="cs"/>
          <w:rtl/>
        </w:rPr>
        <w:t>»</w:t>
      </w:r>
      <w:r w:rsidRPr="002E7600">
        <w:rPr>
          <w:rStyle w:val="Char4"/>
          <w:rFonts w:hint="cs"/>
          <w:rtl/>
        </w:rPr>
        <w:t>.</w:t>
      </w:r>
      <w:r>
        <w:rPr>
          <w:rFonts w:ascii="Lotus Linotype" w:hAnsi="Lotus Linotype" w:cs="Lotus Linotype" w:hint="cs"/>
          <w:b/>
          <w:bCs/>
          <w:rtl/>
          <w:lang w:bidi="fa-IR"/>
        </w:rPr>
        <w:t xml:space="preserve"> </w:t>
      </w:r>
      <w:r w:rsidRPr="002E7600">
        <w:rPr>
          <w:rStyle w:val="Char4"/>
          <w:rFonts w:hint="cs"/>
          <w:rtl/>
        </w:rPr>
        <w:t>[</w:t>
      </w:r>
      <w:r w:rsidRPr="002E7600">
        <w:rPr>
          <w:rStyle w:val="Char4"/>
          <w:rtl/>
        </w:rPr>
        <w:t>الجامع الصغیر سیوطی</w:t>
      </w:r>
      <w:r w:rsidRPr="002E7600">
        <w:rPr>
          <w:rStyle w:val="Char4"/>
          <w:rFonts w:hint="cs"/>
          <w:rtl/>
        </w:rPr>
        <w:t>: 2/117]</w:t>
      </w:r>
      <w:r w:rsidRPr="002E7600">
        <w:rPr>
          <w:rStyle w:val="Char4"/>
          <w:rtl/>
        </w:rPr>
        <w:t>.</w:t>
      </w:r>
    </w:p>
    <w:p w:rsidR="008D1F07" w:rsidRPr="003D5ADF" w:rsidRDefault="008D1F07" w:rsidP="00903F98">
      <w:pPr>
        <w:widowControl w:val="0"/>
        <w:ind w:firstLine="284"/>
        <w:jc w:val="both"/>
        <w:rPr>
          <w:rStyle w:val="Char4"/>
          <w:rtl/>
        </w:rPr>
      </w:pPr>
      <w:r w:rsidRPr="003D5ADF">
        <w:rPr>
          <w:rStyle w:val="Char4"/>
          <w:rFonts w:hint="cs"/>
          <w:rtl/>
        </w:rPr>
        <w:t xml:space="preserve">یعنی: </w:t>
      </w:r>
      <w:r w:rsidRPr="008D1F07">
        <w:rPr>
          <w:rFonts w:cs="Traditional Arabic" w:hint="cs"/>
          <w:sz w:val="26"/>
          <w:szCs w:val="26"/>
          <w:rtl/>
          <w:lang w:bidi="fa-IR"/>
        </w:rPr>
        <w:t>«</w:t>
      </w:r>
      <w:r w:rsidRPr="003D5ADF">
        <w:rPr>
          <w:rStyle w:val="Char4"/>
          <w:rFonts w:hint="cs"/>
          <w:rtl/>
        </w:rPr>
        <w:t>از ابن عباس</w:t>
      </w:r>
      <w:r w:rsidR="00903F98">
        <w:rPr>
          <w:rStyle w:val="Char4"/>
          <w:rFonts w:cs="CTraditional Arabic" w:hint="cs"/>
          <w:rtl/>
        </w:rPr>
        <w:t>ب</w:t>
      </w:r>
      <w:r w:rsidRPr="003D5ADF">
        <w:rPr>
          <w:rStyle w:val="Char4"/>
          <w:rFonts w:hint="cs"/>
          <w:rtl/>
        </w:rPr>
        <w:t xml:space="preserve"> گزارش شده که گفت رسول خدا</w:t>
      </w:r>
      <w:r w:rsidRPr="002E7600">
        <w:rPr>
          <w:rFonts w:cs="CTraditional Arabic" w:hint="cs"/>
          <w:rtl/>
          <w:lang w:bidi="fa-IR"/>
        </w:rPr>
        <w:t>ص</w:t>
      </w:r>
      <w:r w:rsidRPr="003D5ADF">
        <w:rPr>
          <w:rStyle w:val="Char4"/>
          <w:rFonts w:hint="cs"/>
          <w:rtl/>
        </w:rPr>
        <w:t xml:space="preserve"> بر پلاسی سجده می‌کرد</w:t>
      </w:r>
      <w:r w:rsidRPr="008D1F07">
        <w:rPr>
          <w:rFonts w:cs="Traditional Arabic" w:hint="cs"/>
          <w:sz w:val="26"/>
          <w:szCs w:val="26"/>
          <w:rtl/>
          <w:lang w:bidi="fa-IR"/>
        </w:rPr>
        <w:t>»</w:t>
      </w:r>
      <w:r w:rsidRPr="003D5ADF">
        <w:rPr>
          <w:rStyle w:val="Char4"/>
          <w:rFonts w:hint="cs"/>
          <w:rtl/>
        </w:rPr>
        <w:t xml:space="preserve">. </w:t>
      </w:r>
    </w:p>
    <w:p w:rsidR="008D1F07" w:rsidRPr="002E7600" w:rsidRDefault="008D1F07" w:rsidP="00835715">
      <w:pPr>
        <w:widowControl w:val="0"/>
        <w:ind w:firstLine="284"/>
        <w:jc w:val="both"/>
        <w:rPr>
          <w:rStyle w:val="Char4"/>
          <w:rtl/>
        </w:rPr>
      </w:pPr>
      <w:r w:rsidRPr="002E7600">
        <w:rPr>
          <w:rStyle w:val="Char3"/>
          <w:rFonts w:hint="cs"/>
          <w:rtl/>
        </w:rPr>
        <w:t>«</w:t>
      </w:r>
      <w:r w:rsidRPr="002E7600">
        <w:rPr>
          <w:rStyle w:val="Char3"/>
          <w:rFonts w:hint="eastAsia"/>
          <w:rtl/>
        </w:rPr>
        <w:t>عَنْ</w:t>
      </w:r>
      <w:r w:rsidRPr="002E7600">
        <w:rPr>
          <w:rStyle w:val="Char3"/>
          <w:rtl/>
        </w:rPr>
        <w:t xml:space="preserve"> </w:t>
      </w:r>
      <w:r w:rsidRPr="002E7600">
        <w:rPr>
          <w:rStyle w:val="Char3"/>
          <w:rFonts w:hint="eastAsia"/>
          <w:rtl/>
        </w:rPr>
        <w:t>عِكْرِمَةَ</w:t>
      </w:r>
      <w:r w:rsidRPr="002E7600">
        <w:rPr>
          <w:rStyle w:val="Char3"/>
          <w:rtl/>
        </w:rPr>
        <w:t xml:space="preserve"> </w:t>
      </w:r>
      <w:r w:rsidRPr="002E7600">
        <w:rPr>
          <w:rStyle w:val="Char3"/>
          <w:rFonts w:hint="eastAsia"/>
          <w:rtl/>
        </w:rPr>
        <w:t>قَالَ</w:t>
      </w:r>
      <w:r w:rsidRPr="002E7600">
        <w:rPr>
          <w:rStyle w:val="Char3"/>
          <w:rtl/>
        </w:rPr>
        <w:t xml:space="preserve">: </w:t>
      </w:r>
      <w:r w:rsidRPr="002E7600">
        <w:rPr>
          <w:rStyle w:val="Char3"/>
          <w:rFonts w:hint="eastAsia"/>
          <w:rtl/>
        </w:rPr>
        <w:t>صَلَّى</w:t>
      </w:r>
      <w:r w:rsidRPr="002E7600">
        <w:rPr>
          <w:rStyle w:val="Char3"/>
          <w:rtl/>
        </w:rPr>
        <w:t xml:space="preserve"> </w:t>
      </w:r>
      <w:r w:rsidRPr="002E7600">
        <w:rPr>
          <w:rStyle w:val="Char3"/>
          <w:rFonts w:hint="eastAsia"/>
          <w:rtl/>
        </w:rPr>
        <w:t>بِنَا</w:t>
      </w:r>
      <w:r w:rsidRPr="002E7600">
        <w:rPr>
          <w:rStyle w:val="Char3"/>
          <w:rtl/>
        </w:rPr>
        <w:t xml:space="preserve"> </w:t>
      </w:r>
      <w:r w:rsidRPr="002E7600">
        <w:rPr>
          <w:rStyle w:val="Char3"/>
          <w:rFonts w:hint="eastAsia"/>
          <w:rtl/>
        </w:rPr>
        <w:t>ابْنُ</w:t>
      </w:r>
      <w:r w:rsidRPr="002E7600">
        <w:rPr>
          <w:rStyle w:val="Char3"/>
          <w:rtl/>
        </w:rPr>
        <w:t xml:space="preserve"> </w:t>
      </w:r>
      <w:r w:rsidRPr="002E7600">
        <w:rPr>
          <w:rStyle w:val="Char3"/>
          <w:rFonts w:hint="eastAsia"/>
          <w:rtl/>
        </w:rPr>
        <w:t>عَبَّاسٍ</w:t>
      </w:r>
      <w:r w:rsidRPr="002E7600">
        <w:rPr>
          <w:rStyle w:val="Char3"/>
          <w:rtl/>
        </w:rPr>
        <w:t xml:space="preserve"> </w:t>
      </w:r>
      <w:r w:rsidRPr="002E7600">
        <w:rPr>
          <w:rStyle w:val="Char3"/>
          <w:rFonts w:hint="eastAsia"/>
          <w:rtl/>
        </w:rPr>
        <w:t>عَلَى</w:t>
      </w:r>
      <w:r w:rsidRPr="002E7600">
        <w:rPr>
          <w:rStyle w:val="Char3"/>
          <w:rtl/>
        </w:rPr>
        <w:t xml:space="preserve"> </w:t>
      </w:r>
      <w:r w:rsidRPr="002E7600">
        <w:rPr>
          <w:rStyle w:val="Char3"/>
          <w:rFonts w:hint="eastAsia"/>
          <w:rtl/>
        </w:rPr>
        <w:t>دَرْنُوكٍ</w:t>
      </w:r>
      <w:r w:rsidRPr="002E7600">
        <w:rPr>
          <w:rStyle w:val="Char3"/>
          <w:rtl/>
        </w:rPr>
        <w:t xml:space="preserve"> </w:t>
      </w:r>
      <w:r w:rsidRPr="002E7600">
        <w:rPr>
          <w:rStyle w:val="Char3"/>
          <w:rFonts w:hint="eastAsia"/>
          <w:rtl/>
        </w:rPr>
        <w:t>قَدْ</w:t>
      </w:r>
      <w:r w:rsidRPr="002E7600">
        <w:rPr>
          <w:rStyle w:val="Char3"/>
          <w:rtl/>
        </w:rPr>
        <w:t xml:space="preserve"> </w:t>
      </w:r>
      <w:r w:rsidRPr="002E7600">
        <w:rPr>
          <w:rStyle w:val="Char3"/>
          <w:rFonts w:hint="eastAsia"/>
          <w:rtl/>
        </w:rPr>
        <w:t>طَبَّقَ</w:t>
      </w:r>
      <w:r w:rsidRPr="002E7600">
        <w:rPr>
          <w:rStyle w:val="Char3"/>
          <w:rtl/>
        </w:rPr>
        <w:t xml:space="preserve"> </w:t>
      </w:r>
      <w:r w:rsidRPr="002E7600">
        <w:rPr>
          <w:rStyle w:val="Char3"/>
          <w:rFonts w:hint="eastAsia"/>
          <w:rtl/>
        </w:rPr>
        <w:t>الْبَيْتَ</w:t>
      </w:r>
      <w:r w:rsidRPr="002E7600">
        <w:rPr>
          <w:rStyle w:val="Char3"/>
          <w:rtl/>
        </w:rPr>
        <w:t xml:space="preserve"> </w:t>
      </w:r>
      <w:r w:rsidRPr="002E7600">
        <w:rPr>
          <w:rStyle w:val="Char3"/>
          <w:rFonts w:hint="eastAsia"/>
          <w:rtl/>
        </w:rPr>
        <w:t>يَرْكَعُ</w:t>
      </w:r>
      <w:r w:rsidRPr="002E7600">
        <w:rPr>
          <w:rStyle w:val="Char3"/>
          <w:rtl/>
        </w:rPr>
        <w:t xml:space="preserve"> </w:t>
      </w:r>
      <w:r w:rsidRPr="002E7600">
        <w:rPr>
          <w:rStyle w:val="Char3"/>
          <w:rFonts w:hint="eastAsia"/>
          <w:rtl/>
        </w:rPr>
        <w:t>وَيَسْجُدُ</w:t>
      </w:r>
      <w:r w:rsidRPr="002E7600">
        <w:rPr>
          <w:rStyle w:val="Char3"/>
          <w:rtl/>
        </w:rPr>
        <w:t xml:space="preserve"> </w:t>
      </w:r>
      <w:r w:rsidRPr="002E7600">
        <w:rPr>
          <w:rStyle w:val="Char3"/>
          <w:rFonts w:hint="eastAsia"/>
          <w:rtl/>
        </w:rPr>
        <w:t>عَلَيْهِ</w:t>
      </w:r>
      <w:r w:rsidRPr="002E7600">
        <w:rPr>
          <w:rStyle w:val="Char3"/>
          <w:rtl/>
        </w:rPr>
        <w:t xml:space="preserve"> </w:t>
      </w:r>
      <w:r w:rsidRPr="002E7600">
        <w:rPr>
          <w:rStyle w:val="Char3"/>
          <w:rFonts w:hint="eastAsia"/>
          <w:rtl/>
        </w:rPr>
        <w:t>فَقُلْتُ</w:t>
      </w:r>
      <w:r w:rsidRPr="002E7600">
        <w:rPr>
          <w:rStyle w:val="Char3"/>
          <w:rtl/>
        </w:rPr>
        <w:t xml:space="preserve">: </w:t>
      </w:r>
      <w:r w:rsidRPr="002E7600">
        <w:rPr>
          <w:rStyle w:val="Char3"/>
          <w:rFonts w:hint="eastAsia"/>
          <w:rtl/>
        </w:rPr>
        <w:t>أَتُصَلِّى</w:t>
      </w:r>
      <w:r w:rsidRPr="002E7600">
        <w:rPr>
          <w:rStyle w:val="Char3"/>
          <w:rtl/>
        </w:rPr>
        <w:t xml:space="preserve"> </w:t>
      </w:r>
      <w:r w:rsidRPr="002E7600">
        <w:rPr>
          <w:rStyle w:val="Char3"/>
          <w:rFonts w:hint="eastAsia"/>
          <w:rtl/>
        </w:rPr>
        <w:t>عَلَى</w:t>
      </w:r>
      <w:r w:rsidRPr="002E7600">
        <w:rPr>
          <w:rStyle w:val="Char3"/>
          <w:rtl/>
        </w:rPr>
        <w:t xml:space="preserve"> </w:t>
      </w:r>
      <w:r w:rsidRPr="002E7600">
        <w:rPr>
          <w:rStyle w:val="Char3"/>
          <w:rFonts w:hint="eastAsia"/>
          <w:rtl/>
        </w:rPr>
        <w:t>هَذَا؟</w:t>
      </w:r>
      <w:r w:rsidRPr="002E7600">
        <w:rPr>
          <w:rStyle w:val="Char3"/>
          <w:rtl/>
        </w:rPr>
        <w:t xml:space="preserve"> </w:t>
      </w:r>
      <w:r w:rsidRPr="002E7600">
        <w:rPr>
          <w:rStyle w:val="Char3"/>
          <w:rFonts w:hint="eastAsia"/>
          <w:rtl/>
        </w:rPr>
        <w:t>قَالَ</w:t>
      </w:r>
      <w:r w:rsidRPr="002E7600">
        <w:rPr>
          <w:rStyle w:val="Char3"/>
          <w:rtl/>
        </w:rPr>
        <w:t xml:space="preserve">: </w:t>
      </w:r>
      <w:r w:rsidRPr="002E7600">
        <w:rPr>
          <w:rStyle w:val="Char3"/>
          <w:rFonts w:hint="eastAsia"/>
          <w:rtl/>
        </w:rPr>
        <w:t>نَعَمْ</w:t>
      </w:r>
      <w:r w:rsidRPr="002E7600">
        <w:rPr>
          <w:rStyle w:val="Char3"/>
          <w:rtl/>
        </w:rPr>
        <w:t xml:space="preserve"> </w:t>
      </w:r>
      <w:r w:rsidRPr="002E7600">
        <w:rPr>
          <w:rStyle w:val="Char3"/>
          <w:rFonts w:hint="eastAsia"/>
          <w:rtl/>
        </w:rPr>
        <w:t>رَأَيْتُ</w:t>
      </w:r>
      <w:r w:rsidRPr="002E7600">
        <w:rPr>
          <w:rStyle w:val="Char3"/>
          <w:rtl/>
        </w:rPr>
        <w:t xml:space="preserve"> </w:t>
      </w:r>
      <w:r w:rsidRPr="002E7600">
        <w:rPr>
          <w:rStyle w:val="Char3"/>
          <w:rFonts w:hint="eastAsia"/>
          <w:rtl/>
        </w:rPr>
        <w:t>رَسُولَ</w:t>
      </w:r>
      <w:r w:rsidRPr="002E7600">
        <w:rPr>
          <w:rStyle w:val="Char3"/>
          <w:rtl/>
        </w:rPr>
        <w:t xml:space="preserve"> </w:t>
      </w:r>
      <w:r w:rsidRPr="002E7600">
        <w:rPr>
          <w:rStyle w:val="Char3"/>
          <w:rFonts w:hint="eastAsia"/>
          <w:rtl/>
        </w:rPr>
        <w:t>اللَّهِ</w:t>
      </w:r>
      <w:r w:rsidR="002E7600">
        <w:rPr>
          <w:rStyle w:val="Char3"/>
          <w:rFonts w:cs="CTraditional Arabic" w:hint="cs"/>
          <w:rtl/>
        </w:rPr>
        <w:t>ص</w:t>
      </w:r>
      <w:r w:rsidRPr="002E7600">
        <w:rPr>
          <w:rStyle w:val="Char3"/>
          <w:rtl/>
        </w:rPr>
        <w:t xml:space="preserve"> </w:t>
      </w:r>
      <w:r w:rsidRPr="002E7600">
        <w:rPr>
          <w:rStyle w:val="Char3"/>
          <w:rFonts w:hint="eastAsia"/>
          <w:rtl/>
        </w:rPr>
        <w:t>يُصَلِّى</w:t>
      </w:r>
      <w:r w:rsidRPr="002E7600">
        <w:rPr>
          <w:rStyle w:val="Char3"/>
          <w:rtl/>
        </w:rPr>
        <w:t xml:space="preserve"> </w:t>
      </w:r>
      <w:r w:rsidRPr="002E7600">
        <w:rPr>
          <w:rStyle w:val="Char3"/>
          <w:rFonts w:hint="eastAsia"/>
          <w:rtl/>
        </w:rPr>
        <w:t>عَلَيْهِ</w:t>
      </w:r>
      <w:r w:rsidRPr="002E7600">
        <w:rPr>
          <w:rStyle w:val="Char3"/>
          <w:rtl/>
        </w:rPr>
        <w:t xml:space="preserve"> </w:t>
      </w:r>
      <w:r w:rsidRPr="002E7600">
        <w:rPr>
          <w:rStyle w:val="Char3"/>
          <w:rFonts w:hint="eastAsia"/>
          <w:rtl/>
        </w:rPr>
        <w:t>وَيَسْجُدُ</w:t>
      </w:r>
      <w:r w:rsidRPr="002E7600">
        <w:rPr>
          <w:rStyle w:val="Char3"/>
          <w:rFonts w:hint="cs"/>
          <w:rtl/>
        </w:rPr>
        <w:t>»</w:t>
      </w:r>
      <w:r w:rsidRPr="002E7600">
        <w:rPr>
          <w:rStyle w:val="Char3"/>
          <w:rFonts w:hint="cs"/>
          <w:rtl/>
          <w:lang w:bidi="fa-IR"/>
        </w:rPr>
        <w:t>.</w:t>
      </w:r>
      <w:r w:rsidRPr="008D1F07">
        <w:rPr>
          <w:rFonts w:ascii="Lotus Linotype" w:hAnsi="Lotus Linotype" w:cs="Lotus Linotype"/>
          <w:b/>
          <w:bCs/>
          <w:rtl/>
          <w:lang w:bidi="fa-IR"/>
        </w:rPr>
        <w:t xml:space="preserve"> </w:t>
      </w:r>
      <w:r w:rsidRPr="002E7600">
        <w:rPr>
          <w:rStyle w:val="Char4"/>
          <w:rFonts w:hint="cs"/>
          <w:rtl/>
        </w:rPr>
        <w:t>[</w:t>
      </w:r>
      <w:r w:rsidRPr="002E7600">
        <w:rPr>
          <w:rStyle w:val="Char4"/>
          <w:rtl/>
        </w:rPr>
        <w:t>السنن الکبری اثر بیهقی</w:t>
      </w:r>
      <w:r w:rsidRPr="002E7600">
        <w:rPr>
          <w:rStyle w:val="Char4"/>
          <w:rFonts w:hint="cs"/>
          <w:rtl/>
        </w:rPr>
        <w:t>:</w:t>
      </w:r>
      <w:r w:rsidRPr="002E7600">
        <w:rPr>
          <w:rStyle w:val="Char4"/>
          <w:rtl/>
        </w:rPr>
        <w:t xml:space="preserve"> </w:t>
      </w:r>
      <w:r w:rsidRPr="002E7600">
        <w:rPr>
          <w:rStyle w:val="Char4"/>
          <w:rFonts w:hint="cs"/>
          <w:rtl/>
        </w:rPr>
        <w:t>2/426]</w:t>
      </w:r>
      <w:r w:rsidRPr="002E7600">
        <w:rPr>
          <w:rStyle w:val="Char4"/>
          <w:rtl/>
        </w:rPr>
        <w:t>.</w:t>
      </w:r>
    </w:p>
    <w:p w:rsidR="008D1F07" w:rsidRPr="003D5ADF" w:rsidRDefault="008D1F07" w:rsidP="00835715">
      <w:pPr>
        <w:widowControl w:val="0"/>
        <w:ind w:firstLine="284"/>
        <w:jc w:val="both"/>
        <w:rPr>
          <w:rStyle w:val="Char4"/>
          <w:rtl/>
        </w:rPr>
      </w:pPr>
      <w:r w:rsidRPr="003D5ADF">
        <w:rPr>
          <w:rStyle w:val="Char4"/>
          <w:rFonts w:hint="cs"/>
          <w:rtl/>
        </w:rPr>
        <w:t xml:space="preserve">یعنی: </w:t>
      </w:r>
      <w:r w:rsidRPr="008D1F07">
        <w:rPr>
          <w:rFonts w:cs="Traditional Arabic" w:hint="cs"/>
          <w:sz w:val="26"/>
          <w:szCs w:val="26"/>
          <w:rtl/>
          <w:lang w:bidi="fa-IR"/>
        </w:rPr>
        <w:t>«</w:t>
      </w:r>
      <w:r w:rsidRPr="003D5ADF">
        <w:rPr>
          <w:rStyle w:val="Char4"/>
          <w:rFonts w:hint="cs"/>
          <w:rtl/>
        </w:rPr>
        <w:t>از عکرمه گزارش شده که گفت ابن عباس بر فرشی که تمام اتاق را فرا گرفته بود (به امامت) بر ما نماز خواند و بر آن فرش رکوع و سجود نمود، بدو گفتم: آیا بر این فرش نماز می‌گزاری؟ گفت آری، رسول خدا</w:t>
      </w:r>
      <w:r w:rsidRPr="008D1F07">
        <w:rPr>
          <w:rFonts w:cs="CTraditional Arabic" w:hint="cs"/>
          <w:sz w:val="26"/>
          <w:szCs w:val="26"/>
          <w:rtl/>
          <w:lang w:bidi="fa-IR"/>
        </w:rPr>
        <w:t>ص</w:t>
      </w:r>
      <w:r w:rsidRPr="003D5ADF">
        <w:rPr>
          <w:rStyle w:val="Char4"/>
          <w:rFonts w:hint="cs"/>
          <w:rtl/>
        </w:rPr>
        <w:t xml:space="preserve"> را دیدم که بر آن نماز می‌گزارد و سجده می‌کرد</w:t>
      </w:r>
      <w:r w:rsidRPr="008D1F07">
        <w:rPr>
          <w:rFonts w:cs="Traditional Arabic" w:hint="cs"/>
          <w:sz w:val="26"/>
          <w:szCs w:val="26"/>
          <w:rtl/>
          <w:lang w:bidi="fa-IR"/>
        </w:rPr>
        <w:t>»</w:t>
      </w:r>
      <w:r w:rsidRPr="003D5ADF">
        <w:rPr>
          <w:rStyle w:val="Char4"/>
          <w:rFonts w:hint="cs"/>
          <w:rtl/>
        </w:rPr>
        <w:t xml:space="preserve">. </w:t>
      </w:r>
    </w:p>
    <w:p w:rsidR="008D1F07" w:rsidRPr="008D1F07" w:rsidRDefault="008D1F07" w:rsidP="00835715">
      <w:pPr>
        <w:widowControl w:val="0"/>
        <w:ind w:firstLine="284"/>
        <w:jc w:val="both"/>
        <w:rPr>
          <w:rFonts w:ascii="Lotus Linotype" w:hAnsi="Lotus Linotype" w:cs="Lotus Linotype"/>
          <w:b/>
          <w:bCs/>
          <w:rtl/>
          <w:lang w:bidi="fa-IR"/>
        </w:rPr>
      </w:pPr>
      <w:r w:rsidRPr="002E7600">
        <w:rPr>
          <w:rStyle w:val="Char3"/>
          <w:rFonts w:hint="cs"/>
          <w:rtl/>
        </w:rPr>
        <w:t>«</w:t>
      </w:r>
      <w:r w:rsidRPr="002E7600">
        <w:rPr>
          <w:rStyle w:val="Char3"/>
          <w:rFonts w:hint="eastAsia"/>
          <w:rtl/>
        </w:rPr>
        <w:t>عَنِ</w:t>
      </w:r>
      <w:r w:rsidRPr="002E7600">
        <w:rPr>
          <w:rStyle w:val="Char3"/>
          <w:rtl/>
        </w:rPr>
        <w:t xml:space="preserve"> </w:t>
      </w:r>
      <w:r w:rsidRPr="002E7600">
        <w:rPr>
          <w:rStyle w:val="Char3"/>
          <w:rFonts w:hint="eastAsia"/>
          <w:rtl/>
        </w:rPr>
        <w:t>ابْنِ</w:t>
      </w:r>
      <w:r w:rsidRPr="002E7600">
        <w:rPr>
          <w:rStyle w:val="Char3"/>
          <w:rtl/>
        </w:rPr>
        <w:t xml:space="preserve"> </w:t>
      </w:r>
      <w:r w:rsidRPr="002E7600">
        <w:rPr>
          <w:rStyle w:val="Char3"/>
          <w:rFonts w:hint="eastAsia"/>
          <w:rtl/>
        </w:rPr>
        <w:t>عَبَّاسٍ</w:t>
      </w:r>
      <w:r w:rsidRPr="002E7600">
        <w:rPr>
          <w:rStyle w:val="Char3"/>
          <w:rtl/>
        </w:rPr>
        <w:t xml:space="preserve"> </w:t>
      </w:r>
      <w:r w:rsidRPr="002E7600">
        <w:rPr>
          <w:rStyle w:val="Char3"/>
          <w:rFonts w:hint="eastAsia"/>
          <w:rtl/>
        </w:rPr>
        <w:t>أَنَّهُ</w:t>
      </w:r>
      <w:r w:rsidRPr="002E7600">
        <w:rPr>
          <w:rStyle w:val="Char3"/>
          <w:rtl/>
        </w:rPr>
        <w:t xml:space="preserve"> </w:t>
      </w:r>
      <w:r w:rsidRPr="002E7600">
        <w:rPr>
          <w:rStyle w:val="Char3"/>
          <w:rFonts w:hint="eastAsia"/>
          <w:rtl/>
        </w:rPr>
        <w:t>صَلَّى</w:t>
      </w:r>
      <w:r w:rsidRPr="002E7600">
        <w:rPr>
          <w:rStyle w:val="Char3"/>
          <w:rtl/>
        </w:rPr>
        <w:t xml:space="preserve"> </w:t>
      </w:r>
      <w:r w:rsidRPr="002E7600">
        <w:rPr>
          <w:rStyle w:val="Char3"/>
          <w:rFonts w:hint="eastAsia"/>
          <w:rtl/>
        </w:rPr>
        <w:t>عَلَى</w:t>
      </w:r>
      <w:r w:rsidRPr="002E7600">
        <w:rPr>
          <w:rStyle w:val="Char3"/>
          <w:rtl/>
        </w:rPr>
        <w:t xml:space="preserve"> </w:t>
      </w:r>
      <w:r w:rsidRPr="002E7600">
        <w:rPr>
          <w:rStyle w:val="Char3"/>
          <w:rFonts w:hint="eastAsia"/>
          <w:rtl/>
        </w:rPr>
        <w:t>بِسَاطٍ</w:t>
      </w:r>
      <w:r w:rsidRPr="002E7600">
        <w:rPr>
          <w:rStyle w:val="Char3"/>
          <w:rtl/>
        </w:rPr>
        <w:t xml:space="preserve"> </w:t>
      </w:r>
      <w:r w:rsidRPr="002E7600">
        <w:rPr>
          <w:rStyle w:val="Char3"/>
          <w:rFonts w:hint="eastAsia"/>
          <w:rtl/>
        </w:rPr>
        <w:t>ثُمَّ</w:t>
      </w:r>
      <w:r w:rsidRPr="002E7600">
        <w:rPr>
          <w:rStyle w:val="Char3"/>
          <w:rtl/>
        </w:rPr>
        <w:t xml:space="preserve"> </w:t>
      </w:r>
      <w:r w:rsidRPr="002E7600">
        <w:rPr>
          <w:rStyle w:val="Char3"/>
          <w:rFonts w:hint="eastAsia"/>
          <w:rtl/>
        </w:rPr>
        <w:t>قَالَ</w:t>
      </w:r>
      <w:r w:rsidRPr="002E7600">
        <w:rPr>
          <w:rStyle w:val="Char3"/>
          <w:rtl/>
        </w:rPr>
        <w:t xml:space="preserve"> </w:t>
      </w:r>
      <w:r w:rsidRPr="002E7600">
        <w:rPr>
          <w:rStyle w:val="Char3"/>
          <w:rFonts w:hint="eastAsia"/>
          <w:rtl/>
        </w:rPr>
        <w:t>صَلَّى</w:t>
      </w:r>
      <w:r w:rsidRPr="002E7600">
        <w:rPr>
          <w:rStyle w:val="Char3"/>
          <w:rtl/>
        </w:rPr>
        <w:t xml:space="preserve"> </w:t>
      </w:r>
      <w:r w:rsidRPr="002E7600">
        <w:rPr>
          <w:rStyle w:val="Char3"/>
          <w:rFonts w:hint="eastAsia"/>
          <w:rtl/>
        </w:rPr>
        <w:t>رَسُولُ</w:t>
      </w:r>
      <w:r w:rsidRPr="002E7600">
        <w:rPr>
          <w:rStyle w:val="Char3"/>
          <w:rtl/>
        </w:rPr>
        <w:t xml:space="preserve"> </w:t>
      </w:r>
      <w:r w:rsidRPr="002E7600">
        <w:rPr>
          <w:rStyle w:val="Char3"/>
          <w:rFonts w:hint="eastAsia"/>
          <w:rtl/>
        </w:rPr>
        <w:t>اللَّهِ</w:t>
      </w:r>
      <w:r w:rsidR="002E7600" w:rsidRPr="002E7600">
        <w:rPr>
          <w:rStyle w:val="Char3"/>
          <w:rFonts w:hint="cs"/>
          <w:rtl/>
        </w:rPr>
        <w:t>ص</w:t>
      </w:r>
      <w:r w:rsidRPr="002E7600">
        <w:rPr>
          <w:rStyle w:val="Char3"/>
          <w:rtl/>
        </w:rPr>
        <w:t xml:space="preserve"> </w:t>
      </w:r>
      <w:r w:rsidRPr="002E7600">
        <w:rPr>
          <w:rStyle w:val="Char3"/>
          <w:rFonts w:hint="eastAsia"/>
          <w:rtl/>
        </w:rPr>
        <w:t>عَلَى</w:t>
      </w:r>
      <w:r w:rsidRPr="002E7600">
        <w:rPr>
          <w:rStyle w:val="Char3"/>
          <w:rtl/>
        </w:rPr>
        <w:t xml:space="preserve"> </w:t>
      </w:r>
      <w:r w:rsidRPr="002E7600">
        <w:rPr>
          <w:rStyle w:val="Char3"/>
          <w:rFonts w:hint="eastAsia"/>
          <w:rtl/>
        </w:rPr>
        <w:t>بِسَاطٍ</w:t>
      </w:r>
      <w:r w:rsidRPr="002E7600">
        <w:rPr>
          <w:rStyle w:val="Char3"/>
          <w:rFonts w:hint="cs"/>
          <w:rtl/>
        </w:rPr>
        <w:t>»</w:t>
      </w:r>
      <w:r w:rsidRPr="003D5ADF">
        <w:rPr>
          <w:rStyle w:val="Char4"/>
          <w:rFonts w:hint="cs"/>
          <w:rtl/>
        </w:rPr>
        <w:t>.</w:t>
      </w:r>
      <w:r w:rsidRPr="008D1F07">
        <w:rPr>
          <w:rFonts w:ascii="Lotus Linotype" w:hAnsi="Lotus Linotype" w:cs="Lotus Linotype"/>
          <w:b/>
          <w:bCs/>
          <w:rtl/>
          <w:lang w:bidi="fa-IR"/>
        </w:rPr>
        <w:t xml:space="preserve"> </w:t>
      </w:r>
      <w:r w:rsidRPr="002E7600">
        <w:rPr>
          <w:rStyle w:val="Char4"/>
          <w:rFonts w:hint="cs"/>
          <w:rtl/>
        </w:rPr>
        <w:t>[</w:t>
      </w:r>
      <w:r w:rsidRPr="002E7600">
        <w:rPr>
          <w:rStyle w:val="Char4"/>
          <w:rtl/>
        </w:rPr>
        <w:t>السنن الکبری</w:t>
      </w:r>
      <w:r w:rsidRPr="002E7600">
        <w:rPr>
          <w:rStyle w:val="Char4"/>
          <w:rFonts w:hint="cs"/>
          <w:rtl/>
        </w:rPr>
        <w:t>:</w:t>
      </w:r>
      <w:r w:rsidRPr="002E7600">
        <w:rPr>
          <w:rStyle w:val="Char4"/>
          <w:rtl/>
        </w:rPr>
        <w:t xml:space="preserve"> </w:t>
      </w:r>
      <w:r w:rsidRPr="002E7600">
        <w:rPr>
          <w:rStyle w:val="Char4"/>
          <w:rFonts w:hint="cs"/>
          <w:rtl/>
        </w:rPr>
        <w:t>3/437]</w:t>
      </w:r>
      <w:r w:rsidRPr="002E7600">
        <w:rPr>
          <w:rStyle w:val="Char4"/>
          <w:rtl/>
        </w:rPr>
        <w:t>.</w:t>
      </w:r>
      <w:r w:rsidRPr="008D1F07">
        <w:rPr>
          <w:rFonts w:ascii="Lotus Linotype" w:hAnsi="Lotus Linotype" w:cs="Lotus Linotype"/>
          <w:b/>
          <w:bCs/>
          <w:rtl/>
          <w:lang w:bidi="fa-IR"/>
        </w:rPr>
        <w:t xml:space="preserve"> </w:t>
      </w:r>
    </w:p>
    <w:p w:rsidR="008D1F07" w:rsidRPr="003D5ADF" w:rsidRDefault="008D1F07" w:rsidP="00835715">
      <w:pPr>
        <w:widowControl w:val="0"/>
        <w:ind w:firstLine="284"/>
        <w:jc w:val="both"/>
        <w:rPr>
          <w:rStyle w:val="Char4"/>
          <w:rtl/>
        </w:rPr>
      </w:pPr>
      <w:r w:rsidRPr="003D5ADF">
        <w:rPr>
          <w:rStyle w:val="Char4"/>
          <w:rFonts w:hint="cs"/>
          <w:rtl/>
        </w:rPr>
        <w:lastRenderedPageBreak/>
        <w:t xml:space="preserve">یعنی: </w:t>
      </w:r>
      <w:r w:rsidRPr="008D1F07">
        <w:rPr>
          <w:rFonts w:cs="Traditional Arabic" w:hint="cs"/>
          <w:sz w:val="26"/>
          <w:szCs w:val="26"/>
          <w:rtl/>
          <w:lang w:bidi="fa-IR"/>
        </w:rPr>
        <w:t>«</w:t>
      </w:r>
      <w:r w:rsidRPr="003D5ADF">
        <w:rPr>
          <w:rStyle w:val="Char4"/>
          <w:rFonts w:hint="cs"/>
          <w:rtl/>
        </w:rPr>
        <w:t>از ابن عباس گزارش شده که بر فرشی نماز خواند سپس گفت رسول خدا</w:t>
      </w:r>
      <w:r w:rsidRPr="002E7600">
        <w:rPr>
          <w:rFonts w:cs="CTraditional Arabic" w:hint="cs"/>
          <w:rtl/>
          <w:lang w:bidi="fa-IR"/>
        </w:rPr>
        <w:t>ص</w:t>
      </w:r>
      <w:r w:rsidRPr="003D5ADF">
        <w:rPr>
          <w:rStyle w:val="Char4"/>
          <w:rFonts w:hint="cs"/>
          <w:rtl/>
        </w:rPr>
        <w:t xml:space="preserve"> بر فرشی نماز گزارد</w:t>
      </w:r>
      <w:r w:rsidRPr="008D1F07">
        <w:rPr>
          <w:rFonts w:cs="Traditional Arabic" w:hint="cs"/>
          <w:sz w:val="26"/>
          <w:szCs w:val="26"/>
          <w:rtl/>
          <w:lang w:bidi="fa-IR"/>
        </w:rPr>
        <w:t>»</w:t>
      </w:r>
      <w:r w:rsidRPr="003D5ADF">
        <w:rPr>
          <w:rStyle w:val="Char4"/>
          <w:rFonts w:hint="cs"/>
          <w:rtl/>
        </w:rPr>
        <w:t>.</w:t>
      </w:r>
    </w:p>
    <w:p w:rsidR="008D1F07" w:rsidRPr="003D5ADF" w:rsidRDefault="008D1F07" w:rsidP="00835715">
      <w:pPr>
        <w:widowControl w:val="0"/>
        <w:ind w:firstLine="284"/>
        <w:jc w:val="both"/>
        <w:rPr>
          <w:rStyle w:val="Char4"/>
          <w:rtl/>
        </w:rPr>
      </w:pPr>
      <w:r w:rsidRPr="003D5ADF">
        <w:rPr>
          <w:rStyle w:val="Char4"/>
          <w:rFonts w:hint="cs"/>
          <w:rtl/>
        </w:rPr>
        <w:t>آثار وارده در این باره فراوان است و در کتب شیعه نیز پاره‌ای از آثار آمده که با مندرجات بالا موافقت دارد و از مجموع آنها مستفاد می‌شود که سجده بر غیر خاک و سنگ نیز جایز است.</w:t>
      </w:r>
    </w:p>
    <w:p w:rsidR="008D1F07" w:rsidRPr="003D5ADF" w:rsidRDefault="008D1F07" w:rsidP="00835715">
      <w:pPr>
        <w:widowControl w:val="0"/>
        <w:ind w:firstLine="284"/>
        <w:jc w:val="both"/>
        <w:rPr>
          <w:rStyle w:val="Char4"/>
          <w:rtl/>
        </w:rPr>
      </w:pPr>
      <w:r w:rsidRPr="003D5ADF">
        <w:rPr>
          <w:rStyle w:val="Char4"/>
          <w:rFonts w:hint="cs"/>
          <w:rtl/>
        </w:rPr>
        <w:t>اما مسئل</w:t>
      </w:r>
      <w:r w:rsidR="003D5ADF" w:rsidRPr="003D5ADF">
        <w:rPr>
          <w:rStyle w:val="Char4"/>
          <w:rFonts w:hint="cs"/>
          <w:rtl/>
        </w:rPr>
        <w:t>ۀ</w:t>
      </w:r>
      <w:r w:rsidRPr="003D5ADF">
        <w:rPr>
          <w:rStyle w:val="Char4"/>
          <w:rFonts w:hint="cs"/>
          <w:rtl/>
        </w:rPr>
        <w:t xml:space="preserve"> دوم که آیا جایز است به هنگام نماز بر فرش یا پلاسی، پاره سنگ یا قطع</w:t>
      </w:r>
      <w:r w:rsidR="003D5ADF" w:rsidRPr="003D5ADF">
        <w:rPr>
          <w:rStyle w:val="Char4"/>
          <w:rFonts w:hint="cs"/>
          <w:rtl/>
        </w:rPr>
        <w:t>ۀ</w:t>
      </w:r>
      <w:r w:rsidRPr="003D5ADF">
        <w:rPr>
          <w:rStyle w:val="Char4"/>
          <w:rFonts w:hint="cs"/>
          <w:rtl/>
        </w:rPr>
        <w:t xml:space="preserve"> خشتی بر آن نهیم و سجده کنیم؟ جواب آن است که رسول اکرم</w:t>
      </w:r>
      <w:r w:rsidRPr="008D1F07">
        <w:rPr>
          <w:rFonts w:cs="CTraditional Arabic" w:hint="cs"/>
          <w:rtl/>
          <w:lang w:bidi="fa-IR"/>
        </w:rPr>
        <w:t>ص</w:t>
      </w:r>
      <w:r w:rsidRPr="003D5ADF">
        <w:rPr>
          <w:rStyle w:val="Char4"/>
          <w:rFonts w:hint="cs"/>
          <w:rtl/>
        </w:rPr>
        <w:t xml:space="preserve"> فرموده‌اند: </w:t>
      </w:r>
      <w:r w:rsidRPr="002E7600">
        <w:rPr>
          <w:rStyle w:val="Char3"/>
          <w:rFonts w:hint="cs"/>
          <w:rtl/>
        </w:rPr>
        <w:t>«</w:t>
      </w:r>
      <w:r w:rsidRPr="002E7600">
        <w:rPr>
          <w:rStyle w:val="Char3"/>
          <w:rFonts w:hint="eastAsia"/>
          <w:rtl/>
        </w:rPr>
        <w:t>صَلُّوا</w:t>
      </w:r>
      <w:r w:rsidRPr="002E7600">
        <w:rPr>
          <w:rStyle w:val="Char3"/>
          <w:rtl/>
        </w:rPr>
        <w:t xml:space="preserve"> </w:t>
      </w:r>
      <w:r w:rsidRPr="002E7600">
        <w:rPr>
          <w:rStyle w:val="Char3"/>
          <w:rFonts w:hint="eastAsia"/>
          <w:rtl/>
        </w:rPr>
        <w:t>كَمَا</w:t>
      </w:r>
      <w:r w:rsidRPr="002E7600">
        <w:rPr>
          <w:rStyle w:val="Char3"/>
          <w:rtl/>
        </w:rPr>
        <w:t xml:space="preserve"> </w:t>
      </w:r>
      <w:r w:rsidRPr="002E7600">
        <w:rPr>
          <w:rStyle w:val="Char3"/>
          <w:rFonts w:hint="eastAsia"/>
          <w:rtl/>
        </w:rPr>
        <w:t>رَأَيْتُمُونِي</w:t>
      </w:r>
      <w:r w:rsidRPr="002E7600">
        <w:rPr>
          <w:rStyle w:val="Char3"/>
          <w:rtl/>
        </w:rPr>
        <w:t xml:space="preserve"> </w:t>
      </w:r>
      <w:r w:rsidRPr="002E7600">
        <w:rPr>
          <w:rStyle w:val="Char3"/>
          <w:rFonts w:hint="eastAsia"/>
          <w:rtl/>
        </w:rPr>
        <w:t>أُصَلِّي</w:t>
      </w:r>
      <w:r w:rsidRPr="002E7600">
        <w:rPr>
          <w:rStyle w:val="Char3"/>
          <w:rFonts w:hint="cs"/>
          <w:rtl/>
        </w:rPr>
        <w:t>»</w:t>
      </w:r>
      <w:r w:rsidRPr="002E7600">
        <w:rPr>
          <w:rStyle w:val="Char4"/>
          <w:rFonts w:hint="cs"/>
          <w:rtl/>
        </w:rPr>
        <w:t>.</w:t>
      </w:r>
    </w:p>
    <w:p w:rsidR="008D1F07" w:rsidRPr="003D5ADF" w:rsidRDefault="008D1F07" w:rsidP="00835715">
      <w:pPr>
        <w:widowControl w:val="0"/>
        <w:ind w:firstLine="284"/>
        <w:jc w:val="both"/>
        <w:rPr>
          <w:rStyle w:val="Char4"/>
          <w:rtl/>
        </w:rPr>
      </w:pPr>
      <w:r w:rsidRPr="003D5ADF">
        <w:rPr>
          <w:rStyle w:val="Char4"/>
          <w:rFonts w:hint="cs"/>
          <w:rtl/>
        </w:rPr>
        <w:t xml:space="preserve">یعنی: </w:t>
      </w:r>
      <w:r w:rsidRPr="008D1F07">
        <w:rPr>
          <w:rFonts w:cs="Traditional Arabic" w:hint="cs"/>
          <w:sz w:val="26"/>
          <w:szCs w:val="26"/>
          <w:rtl/>
          <w:lang w:bidi="fa-IR"/>
        </w:rPr>
        <w:t>«</w:t>
      </w:r>
      <w:r w:rsidRPr="003D5ADF">
        <w:rPr>
          <w:rStyle w:val="Char4"/>
          <w:rFonts w:hint="cs"/>
          <w:rtl/>
        </w:rPr>
        <w:t>چنان نماز گزارید که دیدید من نماز می‌گزارم</w:t>
      </w:r>
      <w:r w:rsidRPr="008D1F07">
        <w:rPr>
          <w:rFonts w:cs="Traditional Arabic" w:hint="cs"/>
          <w:sz w:val="26"/>
          <w:szCs w:val="26"/>
          <w:rtl/>
          <w:lang w:bidi="fa-IR"/>
        </w:rPr>
        <w:t>»</w:t>
      </w:r>
      <w:r w:rsidRPr="003D5ADF">
        <w:rPr>
          <w:rStyle w:val="Char4"/>
          <w:rFonts w:hint="cs"/>
          <w:rtl/>
        </w:rPr>
        <w:t>.</w:t>
      </w:r>
    </w:p>
    <w:p w:rsidR="008D1F07" w:rsidRPr="003D5ADF" w:rsidRDefault="008D1F07" w:rsidP="00835715">
      <w:pPr>
        <w:widowControl w:val="0"/>
        <w:ind w:firstLine="284"/>
        <w:jc w:val="both"/>
        <w:rPr>
          <w:rStyle w:val="Char4"/>
          <w:rtl/>
        </w:rPr>
      </w:pPr>
      <w:r w:rsidRPr="003D5ADF">
        <w:rPr>
          <w:rStyle w:val="Char4"/>
          <w:rFonts w:hint="cs"/>
          <w:rtl/>
        </w:rPr>
        <w:t>و در هیچیک از آثار سنی و شیعی نیامده که رسول خدا</w:t>
      </w:r>
      <w:r w:rsidRPr="008D1F07">
        <w:rPr>
          <w:rFonts w:cs="CTraditional Arabic" w:hint="cs"/>
          <w:rtl/>
          <w:lang w:bidi="fa-IR"/>
        </w:rPr>
        <w:t>ص</w:t>
      </w:r>
      <w:r w:rsidRPr="003D5ADF">
        <w:rPr>
          <w:rStyle w:val="Char4"/>
          <w:rFonts w:hint="cs"/>
          <w:rtl/>
        </w:rPr>
        <w:t xml:space="preserve"> به هنگام نماز بر بساط یا حصیرش، سنگ یا پاره خشتی بر روی آن نهاده و سجده کرده باشد.</w:t>
      </w:r>
    </w:p>
    <w:p w:rsidR="008D1F07" w:rsidRPr="003D5ADF" w:rsidRDefault="008D1F07" w:rsidP="00835715">
      <w:pPr>
        <w:widowControl w:val="0"/>
        <w:ind w:firstLine="284"/>
        <w:jc w:val="both"/>
        <w:rPr>
          <w:rStyle w:val="Char4"/>
          <w:rtl/>
        </w:rPr>
      </w:pPr>
      <w:r w:rsidRPr="003D5ADF">
        <w:rPr>
          <w:rStyle w:val="Char4"/>
          <w:rFonts w:hint="cs"/>
          <w:rtl/>
        </w:rPr>
        <w:t>آری، پیامبر گرامی مکرر بر روی زمین نماز می‌گزارد و به هنگام داغ بودن ریگ</w:t>
      </w:r>
      <w:r w:rsidR="002E7600">
        <w:rPr>
          <w:rStyle w:val="Char4"/>
          <w:rFonts w:hint="eastAsia"/>
        </w:rPr>
        <w:t>‌</w:t>
      </w:r>
      <w:r w:rsidRPr="003D5ADF">
        <w:rPr>
          <w:rStyle w:val="Char4"/>
          <w:rFonts w:hint="cs"/>
          <w:rtl/>
        </w:rPr>
        <w:t>ها (نه همیشه) سنگی را بر می‌داشت و در دست خود، خنک می‌ساخت سپس آنرا در میان سنگ</w:t>
      </w:r>
      <w:r w:rsidR="00FD6746">
        <w:rPr>
          <w:rStyle w:val="Char4"/>
          <w:rFonts w:hint="eastAsia"/>
          <w:rtl/>
        </w:rPr>
        <w:t>‌</w:t>
      </w:r>
      <w:r w:rsidRPr="003D5ADF">
        <w:rPr>
          <w:rStyle w:val="Char4"/>
          <w:rFonts w:hint="cs"/>
          <w:rtl/>
        </w:rPr>
        <w:t>ها می‌افنکند و بر آن سجده می‌کرد تا پیشانیش نسوزد اما اینکار را در غیر مواقع داغ بودن زمین انجام نمی‌داد و بویژه هرگز بر روی فرش و بوریا قطعه‌ای سنگ یا خشت نمی‌نهاد و اینکار، از مستحدثات دوران</w:t>
      </w:r>
      <w:r w:rsidR="00FD6746">
        <w:rPr>
          <w:rStyle w:val="Char4"/>
          <w:rFonts w:hint="eastAsia"/>
          <w:rtl/>
        </w:rPr>
        <w:t>‌</w:t>
      </w:r>
      <w:r w:rsidRPr="003D5ADF">
        <w:rPr>
          <w:rStyle w:val="Char4"/>
          <w:rFonts w:hint="cs"/>
          <w:rtl/>
        </w:rPr>
        <w:t>های بعد است و کمترین مدرکی در این باره از عمل رسول خدا</w:t>
      </w:r>
      <w:r w:rsidRPr="008D1F07">
        <w:rPr>
          <w:rFonts w:cs="CTraditional Arabic" w:hint="cs"/>
          <w:rtl/>
          <w:lang w:bidi="fa-IR"/>
        </w:rPr>
        <w:t>ص</w:t>
      </w:r>
      <w:r w:rsidRPr="003D5ADF">
        <w:rPr>
          <w:rStyle w:val="Char4"/>
          <w:rFonts w:hint="cs"/>
          <w:rtl/>
        </w:rPr>
        <w:t xml:space="preserve"> در دست نداریم. و عجب آنکه بزرگان صحابه حتی از اینکه بیماران (که قادر بر سجده نبودند) ش</w:t>
      </w:r>
      <w:r w:rsidR="003D5ADF" w:rsidRPr="003D5ADF">
        <w:rPr>
          <w:rStyle w:val="Char4"/>
          <w:rFonts w:hint="cs"/>
          <w:rtl/>
        </w:rPr>
        <w:t>ی</w:t>
      </w:r>
      <w:r w:rsidRPr="003D5ADF">
        <w:rPr>
          <w:rStyle w:val="Char4"/>
          <w:rFonts w:hint="cs"/>
          <w:rtl/>
        </w:rPr>
        <w:t xml:space="preserve">ء معینی را به پیشانی برسانند نهی می‌نمودند و دستور می‌دادند که بیماران در رکوع و سجود فقط سر را خم کنند نه آنکه مُهر به پیشانی برسانند! چنانکه در سنن کبرای بیهقی می‌خوانیم: </w:t>
      </w:r>
      <w:r w:rsidRPr="002E7600">
        <w:rPr>
          <w:rStyle w:val="Char2"/>
          <w:rFonts w:hint="cs"/>
          <w:rtl/>
        </w:rPr>
        <w:t>«</w:t>
      </w:r>
      <w:r w:rsidRPr="002E7600">
        <w:rPr>
          <w:rStyle w:val="Char2"/>
          <w:rtl/>
        </w:rPr>
        <w:t>عن ابن مسعود أنه دخل علی عتب</w:t>
      </w:r>
      <w:r w:rsidRPr="002E7600">
        <w:rPr>
          <w:rStyle w:val="Char2"/>
          <w:rFonts w:hint="cs"/>
          <w:rtl/>
        </w:rPr>
        <w:t>ة</w:t>
      </w:r>
      <w:r w:rsidRPr="002E7600">
        <w:rPr>
          <w:rStyle w:val="Char2"/>
          <w:rtl/>
        </w:rPr>
        <w:t xml:space="preserve"> أخیه وهو یصلي على مسوا</w:t>
      </w:r>
      <w:r w:rsidRPr="002E7600">
        <w:rPr>
          <w:rStyle w:val="Char2"/>
          <w:rFonts w:hint="cs"/>
          <w:rtl/>
        </w:rPr>
        <w:t>ك</w:t>
      </w:r>
      <w:r w:rsidRPr="002E7600">
        <w:rPr>
          <w:rStyle w:val="Char2"/>
          <w:rtl/>
        </w:rPr>
        <w:t xml:space="preserve"> </w:t>
      </w:r>
      <w:r w:rsidRPr="002E7600">
        <w:rPr>
          <w:rStyle w:val="Char2"/>
          <w:rtl/>
        </w:rPr>
        <w:lastRenderedPageBreak/>
        <w:t>یرفعه إلى وجهه فأخذه فرمى به، ثم قال: أوم إیماء</w:t>
      </w:r>
      <w:r w:rsidRPr="002E7600">
        <w:rPr>
          <w:rStyle w:val="Char2"/>
          <w:rFonts w:hint="cs"/>
          <w:rtl/>
        </w:rPr>
        <w:t>ً</w:t>
      </w:r>
      <w:r w:rsidRPr="002E7600">
        <w:rPr>
          <w:rStyle w:val="Char2"/>
          <w:rtl/>
        </w:rPr>
        <w:t xml:space="preserve"> ولتکن رکعت</w:t>
      </w:r>
      <w:r w:rsidRPr="002E7600">
        <w:rPr>
          <w:rStyle w:val="Char2"/>
          <w:rFonts w:hint="cs"/>
          <w:rtl/>
        </w:rPr>
        <w:t>ك</w:t>
      </w:r>
      <w:r w:rsidRPr="002E7600">
        <w:rPr>
          <w:rStyle w:val="Char2"/>
          <w:rtl/>
        </w:rPr>
        <w:t xml:space="preserve"> أرفع من سجدت</w:t>
      </w:r>
      <w:r w:rsidRPr="002E7600">
        <w:rPr>
          <w:rStyle w:val="Char2"/>
          <w:rFonts w:hint="cs"/>
          <w:rtl/>
        </w:rPr>
        <w:t>ك»</w:t>
      </w:r>
      <w:r w:rsidRPr="002E7600">
        <w:rPr>
          <w:rStyle w:val="Char4"/>
          <w:rFonts w:hint="cs"/>
          <w:rtl/>
        </w:rPr>
        <w:t>.</w:t>
      </w:r>
      <w:r w:rsidRPr="002E7600">
        <w:rPr>
          <w:rStyle w:val="Char2"/>
          <w:rFonts w:hint="cs"/>
          <w:rtl/>
          <w:lang w:bidi="fa-IR"/>
        </w:rPr>
        <w:t xml:space="preserve"> </w:t>
      </w:r>
      <w:r w:rsidRPr="002E7600">
        <w:rPr>
          <w:rStyle w:val="Char4"/>
          <w:rFonts w:hint="cs"/>
          <w:rtl/>
        </w:rPr>
        <w:t>[</w:t>
      </w:r>
      <w:r w:rsidRPr="002E7600">
        <w:rPr>
          <w:rStyle w:val="Char4"/>
          <w:rtl/>
        </w:rPr>
        <w:t>السنن الکبری</w:t>
      </w:r>
      <w:r w:rsidRPr="002E7600">
        <w:rPr>
          <w:rStyle w:val="Char4"/>
          <w:rFonts w:hint="cs"/>
          <w:rtl/>
        </w:rPr>
        <w:t>:</w:t>
      </w:r>
      <w:r w:rsidRPr="002E7600">
        <w:rPr>
          <w:rStyle w:val="Char4"/>
          <w:rtl/>
        </w:rPr>
        <w:t xml:space="preserve"> 2/477</w:t>
      </w:r>
      <w:r w:rsidRPr="002E7600">
        <w:rPr>
          <w:rStyle w:val="Char4"/>
          <w:rFonts w:hint="cs"/>
          <w:rtl/>
        </w:rPr>
        <w:t>]</w:t>
      </w:r>
      <w:r w:rsidRPr="002E7600">
        <w:rPr>
          <w:rStyle w:val="Char4"/>
          <w:rtl/>
        </w:rPr>
        <w:t>.</w:t>
      </w:r>
    </w:p>
    <w:p w:rsidR="008D1F07" w:rsidRPr="003D5ADF" w:rsidRDefault="008D1F07" w:rsidP="00835715">
      <w:pPr>
        <w:widowControl w:val="0"/>
        <w:ind w:firstLine="284"/>
        <w:jc w:val="both"/>
        <w:rPr>
          <w:rStyle w:val="Char4"/>
          <w:rtl/>
        </w:rPr>
      </w:pPr>
      <w:r w:rsidRPr="003D5ADF">
        <w:rPr>
          <w:rStyle w:val="Char4"/>
          <w:rFonts w:hint="cs"/>
          <w:rtl/>
        </w:rPr>
        <w:t xml:space="preserve">یعنی: </w:t>
      </w:r>
      <w:r w:rsidRPr="008D1F07">
        <w:rPr>
          <w:rFonts w:cs="Traditional Arabic" w:hint="cs"/>
          <w:sz w:val="26"/>
          <w:szCs w:val="26"/>
          <w:rtl/>
          <w:lang w:bidi="fa-IR"/>
        </w:rPr>
        <w:t>«</w:t>
      </w:r>
      <w:r w:rsidRPr="003D5ADF">
        <w:rPr>
          <w:rStyle w:val="Char4"/>
          <w:rFonts w:hint="cs"/>
          <w:rtl/>
        </w:rPr>
        <w:t>از عبدالله بن مسعود آمده که او بر برادرش عتبه وارد شد در حالیکه وی نماز می‌گزارد و بر مسواکی سجده می‌کرد و آنرا بلند نموده بصورتش می‌رساند. ابن مسعود آن مسواک را از او گرفت و بکناری انداخت سپس گفت: «در وقت سجده به اشاره سجده کن و رکوع تو باید بلندتر از سجودت باشد (به هنگام سجود، سر خود را بیشتر خم کن)</w:t>
      </w:r>
      <w:r w:rsidRPr="008D1F07">
        <w:rPr>
          <w:rFonts w:cs="Traditional Arabic" w:hint="cs"/>
          <w:sz w:val="26"/>
          <w:szCs w:val="26"/>
          <w:rtl/>
          <w:lang w:bidi="fa-IR"/>
        </w:rPr>
        <w:t>»</w:t>
      </w:r>
      <w:r w:rsidRPr="003D5ADF">
        <w:rPr>
          <w:rStyle w:val="Char4"/>
          <w:rFonts w:hint="cs"/>
          <w:rtl/>
        </w:rPr>
        <w:t xml:space="preserve">. </w:t>
      </w:r>
    </w:p>
    <w:p w:rsidR="008D1F07" w:rsidRPr="003D5ADF" w:rsidRDefault="008D1F07" w:rsidP="00835715">
      <w:pPr>
        <w:widowControl w:val="0"/>
        <w:ind w:firstLine="284"/>
        <w:jc w:val="both"/>
        <w:rPr>
          <w:rStyle w:val="Char4"/>
          <w:rtl/>
        </w:rPr>
      </w:pPr>
      <w:r w:rsidRPr="003D5ADF">
        <w:rPr>
          <w:rStyle w:val="Char4"/>
          <w:rFonts w:hint="cs"/>
          <w:rtl/>
        </w:rPr>
        <w:t xml:space="preserve">و عبدالرزاق در المصنف آورده است که کسی از عبدالله بن عمر سؤال کرد: </w:t>
      </w:r>
      <w:r w:rsidRPr="002E7600">
        <w:rPr>
          <w:rStyle w:val="Char2"/>
          <w:rFonts w:hint="cs"/>
          <w:rtl/>
        </w:rPr>
        <w:t>«</w:t>
      </w:r>
      <w:r w:rsidRPr="002E7600">
        <w:rPr>
          <w:rStyle w:val="Char2"/>
          <w:rtl/>
        </w:rPr>
        <w:t>أیصلی الرجل علی العود وهو مریض؟</w:t>
      </w:r>
      <w:r w:rsidRPr="002E7600">
        <w:rPr>
          <w:rStyle w:val="Char2"/>
          <w:rFonts w:hint="cs"/>
          <w:rtl/>
        </w:rPr>
        <w:t>»</w:t>
      </w:r>
      <w:r w:rsidRPr="008D1F07">
        <w:rPr>
          <w:rFonts w:ascii="Lotus Linotype" w:hAnsi="Lotus Linotype" w:cs="Lotus Linotype" w:hint="cs"/>
          <w:b/>
          <w:bCs/>
          <w:rtl/>
          <w:lang w:bidi="fa-IR"/>
        </w:rPr>
        <w:t>.</w:t>
      </w:r>
      <w:r w:rsidRPr="003D5ADF">
        <w:rPr>
          <w:rStyle w:val="Char4"/>
          <w:rFonts w:hint="cs"/>
          <w:rtl/>
        </w:rPr>
        <w:t xml:space="preserve"> آیا جایز است که مرد به هنگام بیماری، بر چوب عود نماز گزارد؟ ابن عمر پاسخ داد: </w:t>
      </w:r>
      <w:r w:rsidRPr="002E7600">
        <w:rPr>
          <w:rStyle w:val="Char2"/>
          <w:rFonts w:hint="cs"/>
          <w:rtl/>
        </w:rPr>
        <w:t>«</w:t>
      </w:r>
      <w:r w:rsidRPr="002E7600">
        <w:rPr>
          <w:rStyle w:val="Char2"/>
          <w:rtl/>
        </w:rPr>
        <w:t>لا آمرکم أن تتخذوا من دون الله أوثانا</w:t>
      </w:r>
      <w:r w:rsidRPr="002E7600">
        <w:rPr>
          <w:rStyle w:val="Char2"/>
          <w:rFonts w:hint="cs"/>
          <w:rtl/>
        </w:rPr>
        <w:t>ً</w:t>
      </w:r>
      <w:r w:rsidRPr="002E7600">
        <w:rPr>
          <w:rStyle w:val="Char2"/>
          <w:rtl/>
        </w:rPr>
        <w:t>!! من استطاع أن یصل</w:t>
      </w:r>
      <w:r w:rsidRPr="002E7600">
        <w:rPr>
          <w:rStyle w:val="Char2"/>
          <w:rFonts w:hint="cs"/>
          <w:rtl/>
        </w:rPr>
        <w:t>ي</w:t>
      </w:r>
      <w:r w:rsidRPr="002E7600">
        <w:rPr>
          <w:rStyle w:val="Char2"/>
          <w:rtl/>
        </w:rPr>
        <w:t xml:space="preserve"> قائما</w:t>
      </w:r>
      <w:r w:rsidRPr="002E7600">
        <w:rPr>
          <w:rStyle w:val="Char2"/>
          <w:rFonts w:hint="cs"/>
          <w:rtl/>
        </w:rPr>
        <w:t>ً</w:t>
      </w:r>
      <w:r w:rsidRPr="002E7600">
        <w:rPr>
          <w:rStyle w:val="Char2"/>
          <w:rtl/>
        </w:rPr>
        <w:t xml:space="preserve"> فلیصل قائما</w:t>
      </w:r>
      <w:r w:rsidRPr="002E7600">
        <w:rPr>
          <w:rStyle w:val="Char2"/>
          <w:rFonts w:hint="cs"/>
          <w:rtl/>
        </w:rPr>
        <w:t>ً</w:t>
      </w:r>
      <w:r w:rsidRPr="002E7600">
        <w:rPr>
          <w:rStyle w:val="Char2"/>
          <w:rtl/>
        </w:rPr>
        <w:t>، فإن لم یستطع فجالسا</w:t>
      </w:r>
      <w:r w:rsidRPr="002E7600">
        <w:rPr>
          <w:rStyle w:val="Char2"/>
          <w:rFonts w:hint="cs"/>
          <w:rtl/>
        </w:rPr>
        <w:t>ً</w:t>
      </w:r>
      <w:r w:rsidRPr="002E7600">
        <w:rPr>
          <w:rStyle w:val="Char2"/>
          <w:rtl/>
        </w:rPr>
        <w:t>، فإن لم یستطع فمضطجعا</w:t>
      </w:r>
      <w:r w:rsidRPr="002E7600">
        <w:rPr>
          <w:rStyle w:val="Char2"/>
          <w:rFonts w:hint="cs"/>
          <w:rtl/>
        </w:rPr>
        <w:t>ً</w:t>
      </w:r>
      <w:r w:rsidRPr="002E7600">
        <w:rPr>
          <w:rStyle w:val="Char2"/>
          <w:rtl/>
        </w:rPr>
        <w:t xml:space="preserve"> یومئ إیماء</w:t>
      </w:r>
      <w:r w:rsidRPr="002E7600">
        <w:rPr>
          <w:rStyle w:val="Char2"/>
          <w:rFonts w:hint="cs"/>
          <w:rtl/>
        </w:rPr>
        <w:t>ً»</w:t>
      </w:r>
      <w:r w:rsidRPr="002E7600">
        <w:rPr>
          <w:rStyle w:val="Char4"/>
          <w:rFonts w:hint="cs"/>
          <w:rtl/>
        </w:rPr>
        <w:t>.</w:t>
      </w:r>
      <w:r w:rsidRPr="002E7600">
        <w:rPr>
          <w:rStyle w:val="Char4"/>
          <w:rtl/>
        </w:rPr>
        <w:t xml:space="preserve"> </w:t>
      </w:r>
      <w:r w:rsidRPr="008A794B">
        <w:rPr>
          <w:rStyle w:val="Char4"/>
          <w:rFonts w:hint="cs"/>
          <w:rtl/>
        </w:rPr>
        <w:t>[</w:t>
      </w:r>
      <w:r w:rsidRPr="008A794B">
        <w:rPr>
          <w:rStyle w:val="Char4"/>
          <w:rtl/>
        </w:rPr>
        <w:t>ال</w:t>
      </w:r>
      <w:r w:rsidRPr="008A794B">
        <w:rPr>
          <w:rStyle w:val="Char4"/>
          <w:rFonts w:hint="cs"/>
          <w:rtl/>
        </w:rPr>
        <w:t>ـ</w:t>
      </w:r>
      <w:r w:rsidRPr="008A794B">
        <w:rPr>
          <w:rStyle w:val="Char4"/>
          <w:rtl/>
        </w:rPr>
        <w:t>مصنف</w:t>
      </w:r>
      <w:r w:rsidRPr="008A794B">
        <w:rPr>
          <w:rStyle w:val="Char4"/>
          <w:rFonts w:hint="cs"/>
          <w:rtl/>
        </w:rPr>
        <w:t>: 2/476]</w:t>
      </w:r>
      <w:r w:rsidRPr="008A794B">
        <w:rPr>
          <w:rStyle w:val="Char4"/>
          <w:rtl/>
        </w:rPr>
        <w:t>.</w:t>
      </w:r>
    </w:p>
    <w:p w:rsidR="008D1F07" w:rsidRPr="003D5ADF" w:rsidRDefault="008D1F07" w:rsidP="00835715">
      <w:pPr>
        <w:widowControl w:val="0"/>
        <w:ind w:firstLine="284"/>
        <w:jc w:val="both"/>
        <w:rPr>
          <w:rStyle w:val="Char4"/>
          <w:rtl/>
        </w:rPr>
      </w:pPr>
      <w:r w:rsidRPr="003D5ADF">
        <w:rPr>
          <w:rStyle w:val="Char4"/>
          <w:rFonts w:hint="cs"/>
          <w:rtl/>
        </w:rPr>
        <w:t xml:space="preserve">یعنی: </w:t>
      </w:r>
      <w:r w:rsidRPr="008D1F07">
        <w:rPr>
          <w:rFonts w:cs="Traditional Arabic" w:hint="cs"/>
          <w:sz w:val="26"/>
          <w:szCs w:val="26"/>
          <w:rtl/>
          <w:lang w:bidi="fa-IR"/>
        </w:rPr>
        <w:t>«</w:t>
      </w:r>
      <w:r w:rsidRPr="003D5ADF">
        <w:rPr>
          <w:rStyle w:val="Char4"/>
          <w:rFonts w:hint="cs"/>
          <w:rtl/>
        </w:rPr>
        <w:t>به شما دستور نمی‌دهم که غیر از خدا بت‌هایی را انتخاب کنید! هرکس توانایی دارد که ایستاده نماز گزارد پس ایستاده نماز را برگزار کند، و اگر نتوانست نشسته بخوان، و چنانچه قادر نبود خوابیده نماز گزارد، (و به هنگام رکوع و سجود) اشاره کند</w:t>
      </w:r>
      <w:r w:rsidRPr="008D1F07">
        <w:rPr>
          <w:rFonts w:cs="Traditional Arabic" w:hint="cs"/>
          <w:sz w:val="26"/>
          <w:szCs w:val="26"/>
          <w:rtl/>
          <w:lang w:bidi="fa-IR"/>
        </w:rPr>
        <w:t>»</w:t>
      </w:r>
      <w:r w:rsidRPr="003D5ADF">
        <w:rPr>
          <w:rStyle w:val="Char4"/>
          <w:rFonts w:hint="cs"/>
          <w:rtl/>
        </w:rPr>
        <w:t xml:space="preserve">. </w:t>
      </w:r>
    </w:p>
    <w:p w:rsidR="008D1F07" w:rsidRPr="003D5ADF" w:rsidRDefault="008D1F07" w:rsidP="00835715">
      <w:pPr>
        <w:widowControl w:val="0"/>
        <w:ind w:firstLine="284"/>
        <w:jc w:val="both"/>
        <w:rPr>
          <w:rStyle w:val="Char4"/>
          <w:rtl/>
        </w:rPr>
      </w:pPr>
      <w:r w:rsidRPr="003D5ADF">
        <w:rPr>
          <w:rStyle w:val="Char4"/>
          <w:rFonts w:hint="cs"/>
          <w:rtl/>
        </w:rPr>
        <w:t>آری، بزرگان صحابه نمی‌خواستند که مسلمانان بر اشیاء معینی بعنوان «مُهر نماز»! سجده کنند و آنانرا از اینکار منع می‌نمودند و فلسفه این موضوع نیز روشن است چرا که نماز، امری مقدس بشمار می‌رود و در صورتیکه ابزار ویژه‌ای (مانند مُهر) داشته باشد بتدریج آن ابزار نیز مقدس خواهد شد و مای</w:t>
      </w:r>
      <w:r w:rsidR="003D5ADF" w:rsidRPr="003D5ADF">
        <w:rPr>
          <w:rStyle w:val="Char4"/>
          <w:rFonts w:hint="cs"/>
          <w:rtl/>
        </w:rPr>
        <w:t>ۀ</w:t>
      </w:r>
      <w:r w:rsidRPr="003D5ADF">
        <w:rPr>
          <w:rStyle w:val="Char4"/>
          <w:rFonts w:hint="cs"/>
          <w:rtl/>
        </w:rPr>
        <w:t xml:space="preserve"> پرستش می‌گردد چنانکه امروز ملاحظه می‌کنیم در محیط شیعیان، مُهر نماز مقدس گشته و آنرا می‌بوسند و بر بالای دیده </w:t>
      </w:r>
      <w:r w:rsidRPr="003D5ADF">
        <w:rPr>
          <w:rStyle w:val="Char4"/>
          <w:rFonts w:hint="cs"/>
          <w:rtl/>
        </w:rPr>
        <w:lastRenderedPageBreak/>
        <w:t>می‌نهند و از آن شفاء می‌طلبند. پس اگر کسی از قواعد فقه اسلامی آگاه باشد لازم است بعنوان «سد ذرائع» از مُهر نهادن به هنگام نماز جلوگیری کند تا مُهرپرستی رواج نیابد، نه آنکه این بدعت را توسعه بخشد و مردمی را که مستعد پرستش اشیاء هستند به خطر شرک نزدیک کند.</w:t>
      </w:r>
    </w:p>
    <w:p w:rsidR="008D1F07" w:rsidRPr="003D5ADF" w:rsidRDefault="008D1F07" w:rsidP="00835715">
      <w:pPr>
        <w:widowControl w:val="0"/>
        <w:ind w:firstLine="284"/>
        <w:jc w:val="both"/>
        <w:rPr>
          <w:rStyle w:val="Char4"/>
          <w:rtl/>
        </w:rPr>
      </w:pPr>
      <w:r w:rsidRPr="003D5ADF">
        <w:rPr>
          <w:rStyle w:val="Char4"/>
          <w:rFonts w:hint="cs"/>
          <w:rtl/>
        </w:rPr>
        <w:t>امروز، مبارزه با این قبیل عادات مذهبی، نوعی خدمت به توحید شمرده می‌شود. اما اینکه نوشته‌اند: از عائشه نقل شده که گفت: ندیدم رسول خدا</w:t>
      </w:r>
      <w:r w:rsidRPr="008D1F07">
        <w:rPr>
          <w:rFonts w:cs="CTraditional Arabic" w:hint="cs"/>
          <w:rtl/>
          <w:lang w:bidi="fa-IR"/>
        </w:rPr>
        <w:t>ص</w:t>
      </w:r>
      <w:r w:rsidRPr="003D5ADF">
        <w:rPr>
          <w:rStyle w:val="Char4"/>
          <w:rFonts w:hint="cs"/>
          <w:rtl/>
        </w:rPr>
        <w:t xml:space="preserve"> به هنگام سجده بر زمین، پیشانی خود را با چیزی از گزند زمین حفظ کند! این سخن درست است و اصل روایت در مصنف عبدالرزاق (1/397) بدینصورت آمده: </w:t>
      </w:r>
      <w:r w:rsidRPr="008A794B">
        <w:rPr>
          <w:rStyle w:val="Char2"/>
          <w:rFonts w:hint="cs"/>
          <w:rtl/>
        </w:rPr>
        <w:t>«</w:t>
      </w:r>
      <w:r w:rsidRPr="008A794B">
        <w:rPr>
          <w:rStyle w:val="Char2"/>
          <w:rtl/>
        </w:rPr>
        <w:t>عن عائش</w:t>
      </w:r>
      <w:r w:rsidRPr="008A794B">
        <w:rPr>
          <w:rStyle w:val="Char2"/>
          <w:rFonts w:hint="cs"/>
          <w:rtl/>
        </w:rPr>
        <w:t>ة</w:t>
      </w:r>
      <w:r w:rsidRPr="008A794B">
        <w:rPr>
          <w:rStyle w:val="Char2"/>
          <w:rtl/>
        </w:rPr>
        <w:t xml:space="preserve"> قالت: ما رأیت رسول الله</w:t>
      </w:r>
      <w:r w:rsidR="008A794B">
        <w:rPr>
          <w:rStyle w:val="Char2"/>
          <w:rFonts w:cs="CTraditional Arabic" w:hint="cs"/>
          <w:rtl/>
        </w:rPr>
        <w:t>ص</w:t>
      </w:r>
      <w:r w:rsidRPr="008D1F07">
        <w:rPr>
          <w:rStyle w:val="Char2"/>
          <w:rFonts w:hint="cs"/>
          <w:rtl/>
        </w:rPr>
        <w:t xml:space="preserve"> </w:t>
      </w:r>
      <w:r w:rsidRPr="008A794B">
        <w:rPr>
          <w:rStyle w:val="Char2"/>
          <w:rtl/>
        </w:rPr>
        <w:t>متقیاً وجهه بشيء تعني في السجود</w:t>
      </w:r>
      <w:r w:rsidRPr="008A794B">
        <w:rPr>
          <w:rStyle w:val="Char2"/>
          <w:rFonts w:hint="cs"/>
          <w:rtl/>
        </w:rPr>
        <w:t>»</w:t>
      </w:r>
      <w:r w:rsidRPr="008A794B">
        <w:rPr>
          <w:rStyle w:val="Char4"/>
          <w:rtl/>
        </w:rPr>
        <w:t>.</w:t>
      </w:r>
    </w:p>
    <w:p w:rsidR="008D1F07" w:rsidRPr="003D5ADF" w:rsidRDefault="008D1F07" w:rsidP="00835715">
      <w:pPr>
        <w:widowControl w:val="0"/>
        <w:ind w:firstLine="284"/>
        <w:jc w:val="both"/>
        <w:rPr>
          <w:rStyle w:val="Char4"/>
          <w:rtl/>
        </w:rPr>
      </w:pPr>
      <w:r w:rsidRPr="003D5ADF">
        <w:rPr>
          <w:rStyle w:val="Char4"/>
          <w:rFonts w:hint="cs"/>
          <w:rtl/>
        </w:rPr>
        <w:t>جز آنکه اولا در سند این روایت اشکالی وجود دارد زیرا در سند آن می‌خوانیم:</w:t>
      </w:r>
      <w:r>
        <w:rPr>
          <w:rFonts w:cs="Traditional Arabic" w:hint="cs"/>
          <w:rtl/>
          <w:lang w:bidi="fa-IR"/>
        </w:rPr>
        <w:t xml:space="preserve"> </w:t>
      </w:r>
      <w:r w:rsidRPr="008A794B">
        <w:rPr>
          <w:rStyle w:val="Char2"/>
          <w:rFonts w:hint="cs"/>
          <w:rtl/>
        </w:rPr>
        <w:t>«</w:t>
      </w:r>
      <w:r w:rsidRPr="008A794B">
        <w:rPr>
          <w:rStyle w:val="Char2"/>
          <w:rtl/>
        </w:rPr>
        <w:t>عبدالرزاق عن ابن عیین</w:t>
      </w:r>
      <w:r w:rsidRPr="008A794B">
        <w:rPr>
          <w:rStyle w:val="Char2"/>
          <w:rFonts w:hint="cs"/>
          <w:rtl/>
        </w:rPr>
        <w:t>ة</w:t>
      </w:r>
      <w:r w:rsidRPr="008A794B">
        <w:rPr>
          <w:rStyle w:val="Char2"/>
          <w:rtl/>
        </w:rPr>
        <w:t xml:space="preserve"> عن مال</w:t>
      </w:r>
      <w:r w:rsidRPr="008A794B">
        <w:rPr>
          <w:rStyle w:val="Char2"/>
          <w:rFonts w:hint="cs"/>
          <w:rtl/>
        </w:rPr>
        <w:t>ك</w:t>
      </w:r>
      <w:r w:rsidRPr="008A794B">
        <w:rPr>
          <w:rStyle w:val="Char2"/>
          <w:rtl/>
        </w:rPr>
        <w:t xml:space="preserve"> بن مغول عمن سمع ابن شریح بن هانئ عن </w:t>
      </w:r>
      <w:r w:rsidRPr="008A794B">
        <w:rPr>
          <w:rStyle w:val="Char2"/>
          <w:rFonts w:hint="cs"/>
          <w:rtl/>
        </w:rPr>
        <w:t>أ</w:t>
      </w:r>
      <w:r w:rsidRPr="008A794B">
        <w:rPr>
          <w:rStyle w:val="Char2"/>
          <w:rtl/>
        </w:rPr>
        <w:t>بیه یحدث عن عائش</w:t>
      </w:r>
      <w:r w:rsidRPr="008A794B">
        <w:rPr>
          <w:rStyle w:val="Char2"/>
          <w:rFonts w:hint="cs"/>
          <w:rtl/>
        </w:rPr>
        <w:t>ة</w:t>
      </w:r>
      <w:r w:rsidRPr="008A794B">
        <w:rPr>
          <w:rStyle w:val="Char2"/>
          <w:rtl/>
        </w:rPr>
        <w:t>...</w:t>
      </w:r>
      <w:r w:rsidRPr="008A794B">
        <w:rPr>
          <w:rStyle w:val="Char2"/>
          <w:rFonts w:hint="cs"/>
          <w:rtl/>
        </w:rPr>
        <w:t>»</w:t>
      </w:r>
      <w:r w:rsidRPr="003D5ADF">
        <w:rPr>
          <w:rStyle w:val="Char4"/>
          <w:rFonts w:hint="cs"/>
          <w:rtl/>
        </w:rPr>
        <w:t xml:space="preserve"> چنانکه ملاحظه می‌فرمایید: مالک بن مغول از کسی حدیث را گرفته که او از شریح ابن هانئ شنیده است ولی خودش معلوم نیست که چه شخصی بوده؟ آیا محدث ثقه‌ای بوده یا فردی مغرض؟</w:t>
      </w:r>
    </w:p>
    <w:p w:rsidR="008D1F07" w:rsidRPr="003D5ADF" w:rsidRDefault="008D1F07" w:rsidP="00835715">
      <w:pPr>
        <w:widowControl w:val="0"/>
        <w:ind w:firstLine="284"/>
        <w:jc w:val="both"/>
        <w:rPr>
          <w:rStyle w:val="Char4"/>
          <w:rtl/>
        </w:rPr>
      </w:pPr>
      <w:r w:rsidRPr="003D5ADF">
        <w:rPr>
          <w:rStyle w:val="Char4"/>
          <w:rFonts w:hint="cs"/>
          <w:rtl/>
        </w:rPr>
        <w:t>بنابراین، روایت فوق سندش به راوی مجهولی می‌رسد و از درج</w:t>
      </w:r>
      <w:r w:rsidR="003D5ADF" w:rsidRPr="003D5ADF">
        <w:rPr>
          <w:rStyle w:val="Char4"/>
          <w:rFonts w:hint="cs"/>
          <w:rtl/>
        </w:rPr>
        <w:t>ۀ</w:t>
      </w:r>
      <w:r w:rsidRPr="003D5ADF">
        <w:rPr>
          <w:rStyle w:val="Char4"/>
          <w:rFonts w:hint="cs"/>
          <w:rtl/>
        </w:rPr>
        <w:t xml:space="preserve"> اعتبار ساقط است! این بلحاظ سند. اما بلحاظ متن، حدیث عائشه با آنچه از دیگر صحابه از رسول خدا</w:t>
      </w:r>
      <w:r w:rsidRPr="008D1F07">
        <w:rPr>
          <w:rFonts w:cs="CTraditional Arabic" w:hint="cs"/>
          <w:rtl/>
          <w:lang w:bidi="fa-IR"/>
        </w:rPr>
        <w:t>ص</w:t>
      </w:r>
      <w:r w:rsidRPr="003D5ADF">
        <w:rPr>
          <w:rStyle w:val="Char4"/>
          <w:rFonts w:hint="cs"/>
          <w:rtl/>
        </w:rPr>
        <w:t xml:space="preserve"> آوردیم منافات ندارد زیرا پیامبر یا بر روی حصیر و بساط نماز می‌خوانده و سجده می‌کرده و یا بر روی زمین، و در هر صورت، چیزی را میان صورت خود و سجده‌گاهش حائل نکرده است (یعنی مانند شیعیان امروز بر روی حصیر یا فرش یا زمین مُهر نمی‌گذاشته است!).</w:t>
      </w:r>
    </w:p>
    <w:p w:rsidR="008D1F07" w:rsidRPr="003D5ADF" w:rsidRDefault="008D1F07" w:rsidP="00835715">
      <w:pPr>
        <w:widowControl w:val="0"/>
        <w:ind w:firstLine="284"/>
        <w:jc w:val="both"/>
        <w:rPr>
          <w:rStyle w:val="Char4"/>
          <w:rtl/>
        </w:rPr>
      </w:pPr>
      <w:r w:rsidRPr="003D5ADF">
        <w:rPr>
          <w:rStyle w:val="Char4"/>
          <w:rFonts w:hint="cs"/>
          <w:rtl/>
        </w:rPr>
        <w:t>اما اگر کسی بخواهد از این روایت چنین نتیجه بگیرد که رسول خدا</w:t>
      </w:r>
      <w:r w:rsidRPr="008D1F07">
        <w:rPr>
          <w:rFonts w:cs="CTraditional Arabic" w:hint="cs"/>
          <w:rtl/>
          <w:lang w:bidi="fa-IR"/>
        </w:rPr>
        <w:t>ص</w:t>
      </w:r>
      <w:r w:rsidRPr="003D5ADF">
        <w:rPr>
          <w:rStyle w:val="Char4"/>
          <w:rFonts w:hint="cs"/>
          <w:rtl/>
        </w:rPr>
        <w:t xml:space="preserve"> همیشه بر روی زمین نماز می‌خوانده و مثلاً هیچگاه بر بوریا و حصیر، نماز نگزارده!! در اینصورت با ده‌ها حدیث دیگر که مورد اجماع شیعه و سنی است مخالفت نموده و سخنش از درج</w:t>
      </w:r>
      <w:r w:rsidR="003D5ADF" w:rsidRPr="003D5ADF">
        <w:rPr>
          <w:rStyle w:val="Char4"/>
          <w:rFonts w:hint="cs"/>
          <w:rtl/>
        </w:rPr>
        <w:t>ۀ</w:t>
      </w:r>
      <w:r w:rsidRPr="003D5ADF">
        <w:rPr>
          <w:rStyle w:val="Char4"/>
          <w:rFonts w:hint="cs"/>
          <w:rtl/>
        </w:rPr>
        <w:t xml:space="preserve"> اعتبار ساقط است.</w:t>
      </w:r>
    </w:p>
    <w:p w:rsidR="008D1F07" w:rsidRPr="008D1F07" w:rsidRDefault="008D1F07" w:rsidP="00835715">
      <w:pPr>
        <w:widowControl w:val="0"/>
        <w:ind w:firstLine="284"/>
        <w:jc w:val="both"/>
        <w:rPr>
          <w:rFonts w:ascii="Lotus Linotype" w:hAnsi="Lotus Linotype" w:cs="Lotus Linotype"/>
          <w:b/>
          <w:bCs/>
          <w:rtl/>
          <w:lang w:bidi="fa-IR"/>
        </w:rPr>
      </w:pPr>
      <w:r w:rsidRPr="003D5ADF">
        <w:rPr>
          <w:rStyle w:val="Char4"/>
          <w:rFonts w:hint="cs"/>
          <w:rtl/>
        </w:rPr>
        <w:t>عجب آنکه بیهقی از خود عائشه گزارش نموده که رسول اکرم</w:t>
      </w:r>
      <w:r w:rsidRPr="008D1F07">
        <w:rPr>
          <w:rFonts w:cs="CTraditional Arabic" w:hint="cs"/>
          <w:rtl/>
          <w:lang w:bidi="fa-IR"/>
        </w:rPr>
        <w:t>ص</w:t>
      </w:r>
      <w:r w:rsidRPr="003D5ADF">
        <w:rPr>
          <w:rStyle w:val="Char4"/>
          <w:rFonts w:hint="cs"/>
          <w:rtl/>
        </w:rPr>
        <w:t xml:space="preserve"> بر روی «بت» (البت جمعش بتوت بمعنای پارچ</w:t>
      </w:r>
      <w:r w:rsidR="003D5ADF" w:rsidRPr="003D5ADF">
        <w:rPr>
          <w:rStyle w:val="Char4"/>
          <w:rFonts w:hint="cs"/>
          <w:rtl/>
        </w:rPr>
        <w:t>ۀ</w:t>
      </w:r>
      <w:r w:rsidRPr="003D5ADF">
        <w:rPr>
          <w:rStyle w:val="Char4"/>
          <w:rFonts w:hint="cs"/>
          <w:rtl/>
        </w:rPr>
        <w:t xml:space="preserve"> کلفت (= ثوب غلیظ) یا بساط چرمی (= نطع) است)، یعنی بساط چرمی نماز خوانده و از قول وی می‌نویسد: </w:t>
      </w:r>
      <w:r w:rsidRPr="00806660">
        <w:rPr>
          <w:rStyle w:val="Char3"/>
          <w:rFonts w:hint="cs"/>
          <w:rtl/>
        </w:rPr>
        <w:t>«</w:t>
      </w:r>
      <w:r w:rsidRPr="00806660">
        <w:rPr>
          <w:rStyle w:val="Char3"/>
          <w:rtl/>
        </w:rPr>
        <w:t>إن</w:t>
      </w:r>
      <w:r w:rsidRPr="00806660">
        <w:rPr>
          <w:rStyle w:val="Char3"/>
          <w:rFonts w:hint="cs"/>
          <w:rtl/>
        </w:rPr>
        <w:t>ي</w:t>
      </w:r>
      <w:r w:rsidRPr="00806660">
        <w:rPr>
          <w:rStyle w:val="Char3"/>
          <w:rtl/>
        </w:rPr>
        <w:t xml:space="preserve"> رأیته</w:t>
      </w:r>
      <w:r w:rsidR="001415FF">
        <w:rPr>
          <w:rStyle w:val="Char3"/>
          <w:rFonts w:cs="CTraditional Arabic" w:hint="cs"/>
          <w:rtl/>
        </w:rPr>
        <w:t>ص</w:t>
      </w:r>
      <w:r w:rsidRPr="00806660">
        <w:rPr>
          <w:rStyle w:val="Char3"/>
          <w:rFonts w:hint="cs"/>
          <w:rtl/>
        </w:rPr>
        <w:t xml:space="preserve"> </w:t>
      </w:r>
      <w:r w:rsidRPr="00806660">
        <w:rPr>
          <w:rStyle w:val="Char3"/>
          <w:rtl/>
        </w:rPr>
        <w:t>صلی یوم مطیر ألقینا تحته بتا</w:t>
      </w:r>
      <w:r w:rsidRPr="00806660">
        <w:rPr>
          <w:rStyle w:val="Char3"/>
          <w:rFonts w:hint="cs"/>
          <w:rtl/>
        </w:rPr>
        <w:t>ً»</w:t>
      </w:r>
      <w:r w:rsidRPr="008D1F07">
        <w:rPr>
          <w:rFonts w:ascii="Lotus Linotype" w:hAnsi="Lotus Linotype" w:cs="Lotus Linotype"/>
          <w:b/>
          <w:bCs/>
          <w:rtl/>
          <w:lang w:bidi="fa-IR"/>
        </w:rPr>
        <w:t xml:space="preserve"> </w:t>
      </w:r>
      <w:r w:rsidRPr="00835715">
        <w:rPr>
          <w:rStyle w:val="Char4"/>
          <w:rFonts w:hint="cs"/>
          <w:rtl/>
        </w:rPr>
        <w:t>[</w:t>
      </w:r>
      <w:r w:rsidRPr="00835715">
        <w:rPr>
          <w:rStyle w:val="Char4"/>
          <w:rtl/>
        </w:rPr>
        <w:t>السنن الکبری</w:t>
      </w:r>
      <w:r w:rsidRPr="00835715">
        <w:rPr>
          <w:rStyle w:val="Char4"/>
          <w:rFonts w:hint="cs"/>
          <w:rtl/>
        </w:rPr>
        <w:t>:</w:t>
      </w:r>
      <w:r w:rsidRPr="00835715">
        <w:rPr>
          <w:rStyle w:val="Char4"/>
          <w:rtl/>
        </w:rPr>
        <w:t xml:space="preserve"> </w:t>
      </w:r>
      <w:r w:rsidRPr="00835715">
        <w:rPr>
          <w:rStyle w:val="Char4"/>
          <w:rFonts w:hint="cs"/>
          <w:rtl/>
        </w:rPr>
        <w:t>2/436]</w:t>
      </w:r>
      <w:r w:rsidRPr="00835715">
        <w:rPr>
          <w:rStyle w:val="Char4"/>
          <w:rtl/>
        </w:rPr>
        <w:t>.</w:t>
      </w:r>
    </w:p>
    <w:p w:rsidR="008D1F07" w:rsidRPr="003D5ADF" w:rsidRDefault="008D1F07" w:rsidP="00835715">
      <w:pPr>
        <w:widowControl w:val="0"/>
        <w:ind w:firstLine="284"/>
        <w:jc w:val="both"/>
        <w:rPr>
          <w:rStyle w:val="Char4"/>
          <w:rtl/>
        </w:rPr>
      </w:pPr>
      <w:r w:rsidRPr="00835715">
        <w:rPr>
          <w:rStyle w:val="Char6"/>
          <w:rFonts w:hint="cs"/>
          <w:rtl/>
        </w:rPr>
        <w:t>خلاصه:</w:t>
      </w:r>
      <w:r w:rsidRPr="003D5ADF">
        <w:rPr>
          <w:rStyle w:val="Char4"/>
          <w:rFonts w:hint="cs"/>
          <w:rtl/>
        </w:rPr>
        <w:t xml:space="preserve"> آنکه سجده بر زمین، واجب نیست لیکن أفضل است و مراد از این سجده، سجده‌ای است که مستقیماً بر روی زمین انجام گیرد نه آنکه بر روی فرش صورت پذیرد بطوریکه مُهری زیر پیشانی نهند! که این، کاری مستحدث می‌باشد و رسول خدا</w:t>
      </w:r>
      <w:r w:rsidRPr="008D1F07">
        <w:rPr>
          <w:rFonts w:cs="CTraditional Arabic" w:hint="cs"/>
          <w:rtl/>
          <w:lang w:bidi="fa-IR"/>
        </w:rPr>
        <w:t>ص</w:t>
      </w:r>
      <w:r w:rsidRPr="003D5ADF">
        <w:rPr>
          <w:rStyle w:val="Char4"/>
          <w:rFonts w:hint="cs"/>
          <w:rtl/>
        </w:rPr>
        <w:t xml:space="preserve"> هرگز به چنین صورتی سجده نکرده است.</w:t>
      </w:r>
    </w:p>
    <w:p w:rsidR="008D1F07" w:rsidRPr="003D5ADF" w:rsidRDefault="008D1F07" w:rsidP="00835715">
      <w:pPr>
        <w:widowControl w:val="0"/>
        <w:ind w:firstLine="284"/>
        <w:jc w:val="both"/>
        <w:rPr>
          <w:rStyle w:val="Char4"/>
          <w:rtl/>
        </w:rPr>
      </w:pPr>
      <w:r w:rsidRPr="003D5ADF">
        <w:rPr>
          <w:rStyle w:val="Char4"/>
          <w:rFonts w:hint="cs"/>
          <w:rtl/>
        </w:rPr>
        <w:t>فساد این عمل و نتیج</w:t>
      </w:r>
      <w:r w:rsidR="003D5ADF" w:rsidRPr="003D5ADF">
        <w:rPr>
          <w:rStyle w:val="Char4"/>
          <w:rFonts w:hint="cs"/>
          <w:rtl/>
        </w:rPr>
        <w:t>ۀ</w:t>
      </w:r>
      <w:r w:rsidRPr="003D5ADF">
        <w:rPr>
          <w:rStyle w:val="Char4"/>
          <w:rFonts w:hint="cs"/>
          <w:rtl/>
        </w:rPr>
        <w:t xml:space="preserve"> ناپسند آن (که به مُهرپرستی انجامیده) نیز در تاریخ اسلام تجربه شده و چنان عیان است که حاجت به بیان نیست!.</w:t>
      </w:r>
    </w:p>
    <w:p w:rsidR="008D1F07" w:rsidRPr="003D5ADF" w:rsidRDefault="008D1F07" w:rsidP="00835715">
      <w:pPr>
        <w:widowControl w:val="0"/>
        <w:ind w:firstLine="284"/>
        <w:jc w:val="both"/>
        <w:rPr>
          <w:rStyle w:val="Char4"/>
          <w:rtl/>
        </w:rPr>
      </w:pPr>
      <w:r w:rsidRPr="003D5ADF">
        <w:rPr>
          <w:rStyle w:val="Char4"/>
          <w:rFonts w:hint="cs"/>
          <w:rtl/>
        </w:rPr>
        <w:t>در آستان</w:t>
      </w:r>
      <w:r w:rsidR="003D5ADF" w:rsidRPr="003D5ADF">
        <w:rPr>
          <w:rStyle w:val="Char4"/>
          <w:rFonts w:hint="cs"/>
          <w:rtl/>
        </w:rPr>
        <w:t>ۀ</w:t>
      </w:r>
      <w:r w:rsidRPr="003D5ADF">
        <w:rPr>
          <w:rStyle w:val="Char4"/>
          <w:rFonts w:hint="cs"/>
          <w:rtl/>
        </w:rPr>
        <w:t xml:space="preserve"> ماه مبارک رمضان سال 1412 هجری قمری</w:t>
      </w:r>
    </w:p>
    <w:p w:rsidR="008D1F07" w:rsidRPr="003D5ADF" w:rsidRDefault="008D1F07" w:rsidP="00835715">
      <w:pPr>
        <w:widowControl w:val="0"/>
        <w:jc w:val="center"/>
        <w:rPr>
          <w:rStyle w:val="Char4"/>
          <w:rtl/>
        </w:rPr>
      </w:pPr>
      <w:r w:rsidRPr="003D5ADF">
        <w:rPr>
          <w:rStyle w:val="Char4"/>
          <w:rFonts w:hint="cs"/>
          <w:rtl/>
        </w:rPr>
        <w:t>(13/12/1375)</w:t>
      </w:r>
    </w:p>
    <w:p w:rsidR="00B72623" w:rsidRPr="003D5ADF" w:rsidRDefault="008D1F07" w:rsidP="00835715">
      <w:pPr>
        <w:jc w:val="center"/>
        <w:rPr>
          <w:rStyle w:val="Char4"/>
          <w:rtl/>
        </w:rPr>
      </w:pPr>
      <w:r w:rsidRPr="003D5ADF">
        <w:rPr>
          <w:rStyle w:val="Char4"/>
          <w:rFonts w:hint="cs"/>
          <w:rtl/>
        </w:rPr>
        <w:t>مصطفی حسینی طباطبائی</w:t>
      </w:r>
    </w:p>
    <w:p w:rsidR="008D1F07" w:rsidRPr="003D5ADF" w:rsidRDefault="008D1F07" w:rsidP="00835715">
      <w:pPr>
        <w:ind w:firstLine="284"/>
        <w:jc w:val="both"/>
        <w:rPr>
          <w:rStyle w:val="Char4"/>
          <w:rtl/>
        </w:rPr>
        <w:sectPr w:rsidR="008D1F07" w:rsidRPr="003D5ADF" w:rsidSect="00E13A2E">
          <w:headerReference w:type="defaul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8D1F07" w:rsidRPr="008D1F07" w:rsidRDefault="008D1F07" w:rsidP="00835715">
      <w:pPr>
        <w:pStyle w:val="a0"/>
        <w:rPr>
          <w:rtl/>
        </w:rPr>
      </w:pPr>
      <w:bookmarkStart w:id="8" w:name="_Toc272827721"/>
      <w:bookmarkStart w:id="9" w:name="_Toc367443376"/>
      <w:bookmarkStart w:id="10" w:name="_Toc435323783"/>
      <w:r w:rsidRPr="008D1F07">
        <w:rPr>
          <w:rFonts w:hint="cs"/>
          <w:rtl/>
        </w:rPr>
        <w:t>روایت منقول از امام مالک در بار</w:t>
      </w:r>
      <w:r w:rsidR="00835715">
        <w:rPr>
          <w:rFonts w:hint="cs"/>
          <w:rtl/>
        </w:rPr>
        <w:t>ۀ</w:t>
      </w:r>
      <w:r w:rsidRPr="008D1F07">
        <w:rPr>
          <w:rFonts w:hint="cs"/>
          <w:rtl/>
        </w:rPr>
        <w:t xml:space="preserve"> دست بر دست نهادن در نماز:</w:t>
      </w:r>
      <w:bookmarkEnd w:id="8"/>
      <w:bookmarkEnd w:id="9"/>
      <w:bookmarkEnd w:id="10"/>
    </w:p>
    <w:p w:rsidR="008D1F07" w:rsidRPr="008D1F07" w:rsidRDefault="008D1F07" w:rsidP="00835715">
      <w:pPr>
        <w:widowControl w:val="0"/>
        <w:ind w:firstLine="284"/>
        <w:jc w:val="both"/>
        <w:rPr>
          <w:rFonts w:ascii="Lotus Linotype" w:hAnsi="Lotus Linotype" w:cs="Lotus Linotype"/>
          <w:rtl/>
          <w:lang w:bidi="fa-IR"/>
        </w:rPr>
      </w:pPr>
      <w:r w:rsidRPr="00835715">
        <w:rPr>
          <w:rStyle w:val="Char2"/>
          <w:rFonts w:hint="cs"/>
          <w:rtl/>
        </w:rPr>
        <w:t>«</w:t>
      </w:r>
      <w:r w:rsidRPr="00835715">
        <w:rPr>
          <w:rStyle w:val="Char2"/>
          <w:rtl/>
        </w:rPr>
        <w:t>قال مال</w:t>
      </w:r>
      <w:r w:rsidRPr="00835715">
        <w:rPr>
          <w:rStyle w:val="Char2"/>
          <w:rFonts w:hint="cs"/>
          <w:rtl/>
        </w:rPr>
        <w:t>ك</w:t>
      </w:r>
      <w:r w:rsidRPr="00835715">
        <w:rPr>
          <w:rStyle w:val="Char2"/>
          <w:rtl/>
        </w:rPr>
        <w:t xml:space="preserve"> في وضع الیمنی علی الیسری في الصلاة قال: لا أعرف ذل</w:t>
      </w:r>
      <w:r w:rsidRPr="00835715">
        <w:rPr>
          <w:rStyle w:val="Char2"/>
          <w:rFonts w:hint="cs"/>
          <w:rtl/>
        </w:rPr>
        <w:t>ك</w:t>
      </w:r>
      <w:r w:rsidRPr="00835715">
        <w:rPr>
          <w:rStyle w:val="Char2"/>
          <w:rtl/>
        </w:rPr>
        <w:t xml:space="preserve"> في الفریضة ولکن في النوافل إذا طال القیام فلا بأس بذل</w:t>
      </w:r>
      <w:r w:rsidRPr="00835715">
        <w:rPr>
          <w:rStyle w:val="Char2"/>
          <w:rFonts w:hint="cs"/>
          <w:rtl/>
        </w:rPr>
        <w:t>ك</w:t>
      </w:r>
      <w:r w:rsidRPr="00835715">
        <w:rPr>
          <w:rStyle w:val="Char2"/>
          <w:rtl/>
        </w:rPr>
        <w:t xml:space="preserve"> یعین به علی نفسه. «سحنون» عن ابن وهب عن سفیان الثوری عن غیر واحد من أصحاب رسول الله</w:t>
      </w:r>
      <w:r w:rsidR="00835715">
        <w:rPr>
          <w:rStyle w:val="Char2"/>
          <w:rFonts w:cs="CTraditional Arabic" w:hint="cs"/>
          <w:rtl/>
        </w:rPr>
        <w:t>ص</w:t>
      </w:r>
      <w:r w:rsidRPr="00835715">
        <w:rPr>
          <w:rStyle w:val="Char2"/>
          <w:rtl/>
        </w:rPr>
        <w:t xml:space="preserve"> أنهم رأوا رسول الله</w:t>
      </w:r>
      <w:r w:rsidR="00835715">
        <w:rPr>
          <w:rStyle w:val="Char2"/>
          <w:rFonts w:cs="CTraditional Arabic" w:hint="cs"/>
          <w:rtl/>
        </w:rPr>
        <w:t>ص</w:t>
      </w:r>
      <w:r w:rsidR="00835715">
        <w:rPr>
          <w:rStyle w:val="Char2"/>
          <w:rFonts w:hint="cs"/>
          <w:rtl/>
        </w:rPr>
        <w:t xml:space="preserve"> </w:t>
      </w:r>
      <w:r w:rsidRPr="00835715">
        <w:rPr>
          <w:rStyle w:val="Char2"/>
          <w:rtl/>
        </w:rPr>
        <w:t>واضعاً یده الیمنی علی یده الیسری في الصلاة</w:t>
      </w:r>
      <w:r w:rsidRPr="00835715">
        <w:rPr>
          <w:rStyle w:val="Char2"/>
          <w:rFonts w:hint="cs"/>
          <w:rtl/>
        </w:rPr>
        <w:t>»</w:t>
      </w:r>
      <w:r w:rsidRPr="00835715">
        <w:rPr>
          <w:rStyle w:val="Char4"/>
          <w:vertAlign w:val="superscript"/>
          <w:rtl/>
        </w:rPr>
        <w:t>(</w:t>
      </w:r>
      <w:r w:rsidRPr="00835715">
        <w:rPr>
          <w:rStyle w:val="Char4"/>
          <w:vertAlign w:val="superscript"/>
          <w:rtl/>
        </w:rPr>
        <w:footnoteReference w:id="1"/>
      </w:r>
      <w:r w:rsidRPr="00835715">
        <w:rPr>
          <w:rStyle w:val="Char4"/>
          <w:vertAlign w:val="superscript"/>
          <w:rtl/>
        </w:rPr>
        <w:t>)</w:t>
      </w:r>
      <w:r w:rsidRPr="003D5ADF">
        <w:rPr>
          <w:rStyle w:val="Char4"/>
          <w:rFonts w:hint="cs"/>
          <w:rtl/>
        </w:rPr>
        <w:t>.</w:t>
      </w:r>
      <w:r w:rsidRPr="008D1F07">
        <w:rPr>
          <w:rFonts w:ascii="Lotus Linotype" w:hAnsi="Lotus Linotype" w:cs="Lotus Linotype"/>
          <w:b/>
          <w:bCs/>
          <w:rtl/>
          <w:lang w:bidi="fa-IR"/>
        </w:rPr>
        <w:t xml:space="preserve"> </w:t>
      </w:r>
    </w:p>
    <w:p w:rsidR="008D1F07" w:rsidRDefault="008D1F07" w:rsidP="00835715">
      <w:pPr>
        <w:widowControl w:val="0"/>
        <w:ind w:firstLine="284"/>
        <w:jc w:val="both"/>
        <w:rPr>
          <w:rStyle w:val="Char4"/>
          <w:rtl/>
        </w:rPr>
      </w:pPr>
      <w:r w:rsidRPr="003D5ADF">
        <w:rPr>
          <w:rStyle w:val="Char4"/>
          <w:rFonts w:hint="cs"/>
          <w:rtl/>
        </w:rPr>
        <w:t xml:space="preserve">ترجمه: </w:t>
      </w:r>
      <w:r w:rsidRPr="008D1F07">
        <w:rPr>
          <w:rFonts w:cs="Traditional Arabic" w:hint="cs"/>
          <w:sz w:val="26"/>
          <w:szCs w:val="26"/>
          <w:rtl/>
          <w:lang w:bidi="fa-IR"/>
        </w:rPr>
        <w:t>«</w:t>
      </w:r>
      <w:r w:rsidRPr="003D5ADF">
        <w:rPr>
          <w:rStyle w:val="Char4"/>
          <w:rFonts w:hint="cs"/>
          <w:rtl/>
        </w:rPr>
        <w:t>مالک (امام اهل مدینه) در گذاشتن دست راست بر روی دست چپ در نماز گفته است که: «من چنین کاری را در نمازهای واجب (به عنوان سنت) نمی‌شناسم ولی در نمازهای نافله هنگامی که قیام، طولانی شود اشکالی ندارد که نماز گزار با اینکار، خود یاری کند</w:t>
      </w:r>
      <w:r w:rsidRPr="008D1F07">
        <w:rPr>
          <w:rFonts w:cs="Traditional Arabic" w:hint="cs"/>
          <w:sz w:val="26"/>
          <w:szCs w:val="26"/>
          <w:rtl/>
          <w:lang w:bidi="fa-IR"/>
        </w:rPr>
        <w:t>»</w:t>
      </w:r>
      <w:r w:rsidRPr="003D5ADF">
        <w:rPr>
          <w:rStyle w:val="Char4"/>
          <w:rFonts w:hint="cs"/>
          <w:rtl/>
        </w:rPr>
        <w:t>.</w:t>
      </w:r>
    </w:p>
    <w:p w:rsidR="00835715" w:rsidRPr="003D5ADF" w:rsidRDefault="00835715" w:rsidP="00835715">
      <w:pPr>
        <w:pStyle w:val="aa"/>
        <w:ind w:left="0" w:firstLine="284"/>
        <w:rPr>
          <w:rStyle w:val="Char4"/>
          <w:rtl/>
        </w:rPr>
      </w:pPr>
    </w:p>
    <w:p w:rsidR="00F560C2" w:rsidRDefault="008D1F07" w:rsidP="00D939BB">
      <w:pPr>
        <w:ind w:firstLine="284"/>
        <w:jc w:val="both"/>
        <w:rPr>
          <w:rStyle w:val="Char4"/>
          <w:rtl/>
        </w:rPr>
      </w:pPr>
      <w:r w:rsidRPr="003D5ADF">
        <w:rPr>
          <w:rStyle w:val="Char4"/>
          <w:rFonts w:hint="cs"/>
          <w:rtl/>
        </w:rPr>
        <w:t>سحنون از ابن وهب و او از سفیان ثوری گزارش کرده از چند تن یاران پیامبر</w:t>
      </w:r>
      <w:r w:rsidRPr="008D1F07">
        <w:rPr>
          <w:rFonts w:cs="CTraditional Arabic" w:hint="cs"/>
          <w:rtl/>
          <w:lang w:bidi="fa-IR"/>
        </w:rPr>
        <w:t>ص</w:t>
      </w:r>
      <w:r w:rsidRPr="008D1F07">
        <w:rPr>
          <w:rFonts w:hint="cs"/>
          <w:rtl/>
          <w:lang w:bidi="fa-IR"/>
        </w:rPr>
        <w:t xml:space="preserve"> </w:t>
      </w:r>
      <w:r w:rsidRPr="003D5ADF">
        <w:rPr>
          <w:rStyle w:val="Char4"/>
          <w:rFonts w:hint="cs"/>
          <w:rtl/>
        </w:rPr>
        <w:t>که آنها دیده‌اند رسول خدا</w:t>
      </w:r>
      <w:r w:rsidRPr="008D1F07">
        <w:rPr>
          <w:rFonts w:cs="CTraditional Arabic" w:hint="cs"/>
          <w:rtl/>
          <w:lang w:bidi="fa-IR"/>
        </w:rPr>
        <w:t>ص</w:t>
      </w:r>
      <w:r w:rsidRPr="003D5ADF">
        <w:rPr>
          <w:rStyle w:val="Char4"/>
          <w:rFonts w:hint="cs"/>
          <w:rtl/>
        </w:rPr>
        <w:t xml:space="preserve"> در نماز دست راست خود را بر دست چپ می‌نهاد</w:t>
      </w:r>
      <w:r w:rsidRPr="00835715">
        <w:rPr>
          <w:rStyle w:val="Char4"/>
          <w:vertAlign w:val="superscript"/>
          <w:rtl/>
        </w:rPr>
        <w:t>(</w:t>
      </w:r>
      <w:r w:rsidRPr="00835715">
        <w:rPr>
          <w:rStyle w:val="Char4"/>
          <w:vertAlign w:val="superscript"/>
          <w:rtl/>
        </w:rPr>
        <w:footnoteReference w:id="2"/>
      </w:r>
      <w:r w:rsidRPr="00835715">
        <w:rPr>
          <w:rStyle w:val="Char4"/>
          <w:vertAlign w:val="superscript"/>
          <w:rtl/>
        </w:rPr>
        <w:t>)</w:t>
      </w:r>
      <w:r w:rsidRPr="003D5ADF">
        <w:rPr>
          <w:rStyle w:val="Char4"/>
          <w:rFonts w:hint="cs"/>
          <w:rtl/>
        </w:rPr>
        <w:t>.</w:t>
      </w:r>
    </w:p>
    <w:sectPr w:rsidR="00F560C2" w:rsidSect="006D2CD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EE" w:rsidRDefault="004632EE">
      <w:r>
        <w:separator/>
      </w:r>
    </w:p>
  </w:endnote>
  <w:endnote w:type="continuationSeparator" w:id="0">
    <w:p w:rsidR="004632EE" w:rsidRDefault="0046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D5ADF" w:rsidRDefault="00BB0CA3"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D5ADF" w:rsidRDefault="00BB0CA3"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EE" w:rsidRDefault="004632EE">
      <w:r>
        <w:separator/>
      </w:r>
    </w:p>
  </w:footnote>
  <w:footnote w:type="continuationSeparator" w:id="0">
    <w:p w:rsidR="004632EE" w:rsidRDefault="004632EE">
      <w:r>
        <w:continuationSeparator/>
      </w:r>
    </w:p>
  </w:footnote>
  <w:footnote w:id="1">
    <w:p w:rsidR="008D1F07" w:rsidRPr="00835715" w:rsidRDefault="008D1F07" w:rsidP="00835715">
      <w:pPr>
        <w:pStyle w:val="FootnoteText"/>
        <w:bidi/>
        <w:ind w:left="272" w:hanging="272"/>
        <w:jc w:val="both"/>
        <w:rPr>
          <w:rStyle w:val="Char7"/>
        </w:rPr>
      </w:pPr>
      <w:r w:rsidRPr="003D5ADF">
        <w:rPr>
          <w:rStyle w:val="Char4"/>
          <w:rtl/>
        </w:rPr>
        <w:footnoteRef/>
      </w:r>
      <w:r w:rsidRPr="003D5ADF">
        <w:rPr>
          <w:rStyle w:val="Char4"/>
          <w:rtl/>
        </w:rPr>
        <w:t xml:space="preserve">- </w:t>
      </w:r>
      <w:r w:rsidRPr="00835715">
        <w:rPr>
          <w:rStyle w:val="Char7"/>
          <w:rtl/>
          <w:lang w:bidi="fa-IR"/>
        </w:rPr>
        <w:t>روا</w:t>
      </w:r>
      <w:r w:rsidR="003D5ADF" w:rsidRPr="00835715">
        <w:rPr>
          <w:rStyle w:val="Char7"/>
          <w:rtl/>
          <w:lang w:bidi="fa-IR"/>
        </w:rPr>
        <w:t>ی</w:t>
      </w:r>
      <w:r w:rsidRPr="00835715">
        <w:rPr>
          <w:rStyle w:val="Char7"/>
          <w:rtl/>
          <w:lang w:bidi="fa-IR"/>
        </w:rPr>
        <w:t>ات بس</w:t>
      </w:r>
      <w:r w:rsidR="003D5ADF" w:rsidRPr="00835715">
        <w:rPr>
          <w:rStyle w:val="Char7"/>
          <w:rtl/>
          <w:lang w:bidi="fa-IR"/>
        </w:rPr>
        <w:t>ی</w:t>
      </w:r>
      <w:r w:rsidRPr="00835715">
        <w:rPr>
          <w:rStyle w:val="Char7"/>
          <w:rtl/>
          <w:lang w:bidi="fa-IR"/>
        </w:rPr>
        <w:t xml:space="preserve">ارى است </w:t>
      </w:r>
      <w:r w:rsidR="003D5ADF" w:rsidRPr="00835715">
        <w:rPr>
          <w:rStyle w:val="Char7"/>
          <w:rtl/>
          <w:lang w:bidi="fa-IR"/>
        </w:rPr>
        <w:t>ک</w:t>
      </w:r>
      <w:r w:rsidRPr="00835715">
        <w:rPr>
          <w:rStyle w:val="Char7"/>
          <w:rtl/>
          <w:lang w:bidi="fa-IR"/>
        </w:rPr>
        <w:t>ه چگونگى نماز پ</w:t>
      </w:r>
      <w:r w:rsidR="003D5ADF" w:rsidRPr="00835715">
        <w:rPr>
          <w:rStyle w:val="Char7"/>
          <w:rtl/>
          <w:lang w:bidi="fa-IR"/>
        </w:rPr>
        <w:t>ی</w:t>
      </w:r>
      <w:r w:rsidRPr="00835715">
        <w:rPr>
          <w:rStyle w:val="Char7"/>
          <w:rtl/>
          <w:lang w:bidi="fa-IR"/>
        </w:rPr>
        <w:t>امبر را براى ما ب</w:t>
      </w:r>
      <w:r w:rsidR="003D5ADF" w:rsidRPr="00835715">
        <w:rPr>
          <w:rStyle w:val="Char7"/>
          <w:rtl/>
          <w:lang w:bidi="fa-IR"/>
        </w:rPr>
        <w:t>ی</w:t>
      </w:r>
      <w:r w:rsidRPr="00835715">
        <w:rPr>
          <w:rStyle w:val="Char7"/>
          <w:rtl/>
          <w:lang w:bidi="fa-IR"/>
        </w:rPr>
        <w:t>ان مى‌</w:t>
      </w:r>
      <w:r w:rsidR="003D5ADF" w:rsidRPr="00835715">
        <w:rPr>
          <w:rStyle w:val="Char7"/>
          <w:rtl/>
          <w:lang w:bidi="fa-IR"/>
        </w:rPr>
        <w:t>ک</w:t>
      </w:r>
      <w:r w:rsidRPr="00835715">
        <w:rPr>
          <w:rStyle w:val="Char7"/>
          <w:rtl/>
          <w:lang w:bidi="fa-IR"/>
        </w:rPr>
        <w:t xml:space="preserve">ند، </w:t>
      </w:r>
      <w:r w:rsidR="003D5ADF" w:rsidRPr="00835715">
        <w:rPr>
          <w:rStyle w:val="Char7"/>
          <w:rtl/>
          <w:lang w:bidi="fa-IR"/>
        </w:rPr>
        <w:t>ک</w:t>
      </w:r>
      <w:r w:rsidRPr="00835715">
        <w:rPr>
          <w:rStyle w:val="Char7"/>
          <w:rtl/>
          <w:lang w:bidi="fa-IR"/>
        </w:rPr>
        <w:t>ه در همه نمازهاى خود دست را بر دست د</w:t>
      </w:r>
      <w:r w:rsidR="003D5ADF" w:rsidRPr="00835715">
        <w:rPr>
          <w:rStyle w:val="Char7"/>
          <w:rtl/>
          <w:lang w:bidi="fa-IR"/>
        </w:rPr>
        <w:t>ی</w:t>
      </w:r>
      <w:r w:rsidRPr="00835715">
        <w:rPr>
          <w:rStyle w:val="Char7"/>
          <w:rtl/>
          <w:lang w:bidi="fa-IR"/>
        </w:rPr>
        <w:t>گر مى‌گذاشتند، و همه آن صح</w:t>
      </w:r>
      <w:r w:rsidR="003D5ADF" w:rsidRPr="00835715">
        <w:rPr>
          <w:rStyle w:val="Char7"/>
          <w:rtl/>
          <w:lang w:bidi="fa-IR"/>
        </w:rPr>
        <w:t>ی</w:t>
      </w:r>
      <w:r w:rsidRPr="00835715">
        <w:rPr>
          <w:rStyle w:val="Char7"/>
          <w:rtl/>
          <w:lang w:bidi="fa-IR"/>
        </w:rPr>
        <w:t>ح هستند، و مى‌توان براى اطلاع ب</w:t>
      </w:r>
      <w:r w:rsidR="003D5ADF" w:rsidRPr="00835715">
        <w:rPr>
          <w:rStyle w:val="Char7"/>
          <w:rtl/>
          <w:lang w:bidi="fa-IR"/>
        </w:rPr>
        <w:t>ی</w:t>
      </w:r>
      <w:r w:rsidRPr="00835715">
        <w:rPr>
          <w:rStyle w:val="Char7"/>
          <w:rtl/>
          <w:lang w:bidi="fa-IR"/>
        </w:rPr>
        <w:t xml:space="preserve">شتر به </w:t>
      </w:r>
      <w:r w:rsidR="003D5ADF" w:rsidRPr="00835715">
        <w:rPr>
          <w:rStyle w:val="Char7"/>
          <w:rtl/>
          <w:lang w:bidi="fa-IR"/>
        </w:rPr>
        <w:t>ک</w:t>
      </w:r>
      <w:r w:rsidRPr="00835715">
        <w:rPr>
          <w:rStyle w:val="Char7"/>
          <w:rtl/>
          <w:lang w:bidi="fa-IR"/>
        </w:rPr>
        <w:t>تاب</w:t>
      </w:r>
      <w:r w:rsidRPr="00835715">
        <w:rPr>
          <w:rStyle w:val="Char7"/>
          <w:rFonts w:hint="cs"/>
          <w:rtl/>
          <w:lang w:bidi="fa-IR"/>
        </w:rPr>
        <w:t>‌</w:t>
      </w:r>
      <w:r w:rsidRPr="00835715">
        <w:rPr>
          <w:rStyle w:val="Char7"/>
          <w:rtl/>
          <w:lang w:bidi="fa-IR"/>
        </w:rPr>
        <w:t>هاى حد</w:t>
      </w:r>
      <w:r w:rsidR="003D5ADF" w:rsidRPr="00835715">
        <w:rPr>
          <w:rStyle w:val="Char7"/>
          <w:rtl/>
          <w:lang w:bidi="fa-IR"/>
        </w:rPr>
        <w:t>ی</w:t>
      </w:r>
      <w:r w:rsidRPr="00835715">
        <w:rPr>
          <w:rStyle w:val="Char7"/>
          <w:rtl/>
          <w:lang w:bidi="fa-IR"/>
        </w:rPr>
        <w:t>ث و فقه مراجعه نمود.</w:t>
      </w:r>
    </w:p>
  </w:footnote>
  <w:footnote w:id="2">
    <w:p w:rsidR="008D1F07" w:rsidRPr="008D1F07" w:rsidRDefault="008D1F07" w:rsidP="00835715">
      <w:pPr>
        <w:pStyle w:val="FootnoteText"/>
        <w:bidi/>
        <w:ind w:left="272" w:hanging="272"/>
        <w:jc w:val="both"/>
        <w:rPr>
          <w:rFonts w:ascii="Lotus Linotype" w:hAnsi="Lotus Linotype" w:cs="Lotus Linotype"/>
          <w:sz w:val="22"/>
          <w:szCs w:val="22"/>
          <w:lang w:bidi="fa-IR"/>
        </w:rPr>
      </w:pPr>
      <w:r w:rsidRPr="003D5ADF">
        <w:rPr>
          <w:rStyle w:val="Char4"/>
          <w:rtl/>
        </w:rPr>
        <w:footnoteRef/>
      </w:r>
      <w:r w:rsidRPr="003D5ADF">
        <w:rPr>
          <w:rStyle w:val="Char4"/>
          <w:rtl/>
        </w:rPr>
        <w:t xml:space="preserve">- </w:t>
      </w:r>
      <w:r w:rsidRPr="00835715">
        <w:rPr>
          <w:rStyle w:val="Char8"/>
          <w:rtl/>
        </w:rPr>
        <w:t>(</w:t>
      </w:r>
      <w:r w:rsidRPr="00835715">
        <w:rPr>
          <w:rStyle w:val="Char8"/>
          <w:rFonts w:hint="cs"/>
          <w:rtl/>
        </w:rPr>
        <w:t>الجزء الأول من الـمدونة الکبری للإمام مالك</w:t>
      </w:r>
      <w:r w:rsidRPr="00835715">
        <w:rPr>
          <w:rStyle w:val="Char8"/>
          <w:rtl/>
        </w:rPr>
        <w:t>، طبع مصر، ص74، الاعتماد ف</w:t>
      </w:r>
      <w:r w:rsidRPr="00835715">
        <w:rPr>
          <w:rStyle w:val="Char8"/>
          <w:rFonts w:hint="cs"/>
          <w:rtl/>
        </w:rPr>
        <w:t>ي</w:t>
      </w:r>
      <w:r w:rsidRPr="00835715">
        <w:rPr>
          <w:rStyle w:val="Char8"/>
          <w:rtl/>
        </w:rPr>
        <w:t xml:space="preserve"> الصلاة والاتکاء ووضع الید عل</w:t>
      </w:r>
      <w:r w:rsidRPr="00835715">
        <w:rPr>
          <w:rStyle w:val="Char8"/>
          <w:rFonts w:hint="cs"/>
          <w:rtl/>
        </w:rPr>
        <w:t>ى</w:t>
      </w:r>
      <w:r w:rsidRPr="00835715">
        <w:rPr>
          <w:rStyle w:val="Char8"/>
          <w:rtl/>
        </w:rPr>
        <w:t xml:space="preserve"> الید من کتاب الوضوء، دار احیاء التراث العرب</w:t>
      </w:r>
      <w:r w:rsidRPr="00835715">
        <w:rPr>
          <w:rStyle w:val="Char8"/>
          <w:rFonts w:hint="cs"/>
          <w:rtl/>
        </w:rPr>
        <w:t>ي</w:t>
      </w:r>
      <w:r w:rsidRPr="00835715">
        <w:rPr>
          <w:rStyle w:val="Char8"/>
          <w:rtl/>
        </w:rPr>
        <w:t>)</w:t>
      </w:r>
      <w:r w:rsidRPr="00835715">
        <w:rPr>
          <w:rStyle w:val="Char7"/>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A5701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BD401A1" wp14:editId="2F4F2E9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D5ADF" w:rsidRDefault="00BB0CA3" w:rsidP="003A585B">
    <w:pPr>
      <w:pStyle w:val="Header"/>
      <w:ind w:left="284" w:right="284"/>
      <w:rPr>
        <w:rStyle w:val="Char4"/>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653F3">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A5701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BBA498B" wp14:editId="04A41D4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F3" w:rsidRPr="00D653F3" w:rsidRDefault="00D653F3">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DF" w:rsidRPr="008602DE" w:rsidRDefault="003D5ADF" w:rsidP="003D5ADF">
    <w:pPr>
      <w:pStyle w:val="Header"/>
      <w:tabs>
        <w:tab w:val="clear" w:pos="4153"/>
        <w:tab w:val="right" w:pos="2267"/>
        <w:tab w:val="center" w:pos="2975"/>
        <w:tab w:val="right" w:pos="5527"/>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3CCDFC04" wp14:editId="4549FD6B">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06253">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آیا سجده بر غیر زمین جایز است</w:t>
    </w:r>
    <w:r w:rsidR="00FD6746">
      <w:rPr>
        <w:rFonts w:ascii="IRNazanin" w:hAnsi="IRNazanin" w:cs="IRNazanin" w:hint="cs"/>
        <w:b/>
        <w:bCs/>
        <w:sz w:val="26"/>
        <w:szCs w:val="26"/>
        <w:rtl/>
        <w:lang w:bidi="fa-IR"/>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ADF" w:rsidRPr="00A321B8" w:rsidRDefault="003D5ADF" w:rsidP="003D5AD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33F09692" wp14:editId="2FCD3BE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FB27DA">
      <w:rPr>
        <w:rFonts w:ascii="IRNazanin" w:hAnsi="IRNazanin" w:cs="IRNazanin" w:hint="cs"/>
        <w:b/>
        <w:bCs/>
        <w:sz w:val="26"/>
        <w:szCs w:val="26"/>
        <w:rtl/>
        <w:lang w:bidi="fa-IR"/>
      </w:rPr>
      <w:t>آیا سجده بر غیر زمین جایز است؟!</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B27DA">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2E" w:rsidRDefault="00E13A2E">
    <w:pPr>
      <w:pStyle w:val="Header"/>
      <w:rPr>
        <w:rtl/>
        <w:lang w:bidi="fa-IR"/>
      </w:rPr>
    </w:pPr>
  </w:p>
  <w:p w:rsidR="00E13A2E" w:rsidRDefault="00E13A2E">
    <w:pPr>
      <w:pStyle w:val="Header"/>
      <w:rPr>
        <w:rtl/>
        <w:lang w:bidi="fa-IR"/>
      </w:rPr>
    </w:pPr>
  </w:p>
  <w:p w:rsidR="00E13A2E" w:rsidRPr="00E13A2E" w:rsidRDefault="00E13A2E">
    <w:pPr>
      <w:pStyle w:val="Head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7DA" w:rsidRPr="00A321B8" w:rsidRDefault="00FB27DA" w:rsidP="003D5AD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3B7A1E20" wp14:editId="56E2901C">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آیا سجده بر غیر زمین جایز است؟!</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06253">
      <w:rPr>
        <w:rFonts w:ascii="IRNazli" w:hAnsi="IRNazli" w:cs="IRNazli"/>
        <w:noProof/>
        <w:rtl/>
      </w:rPr>
      <w:t>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BkL/z6fsSfHSr7Nxj3Dc2Ydygo=" w:salt="JXn90n3vHl+AIeQkPg7lU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4FB"/>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5FF"/>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AEA"/>
    <w:rsid w:val="00164BA5"/>
    <w:rsid w:val="0016505B"/>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539"/>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600"/>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253"/>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0CC6"/>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ADF"/>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982"/>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2EE"/>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622"/>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00E"/>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CD8"/>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005"/>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0AB"/>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0D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660"/>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715"/>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A794B"/>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1F0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3F98"/>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5E5E"/>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63D"/>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01D"/>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581"/>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3F3"/>
    <w:rsid w:val="00D65880"/>
    <w:rsid w:val="00D65978"/>
    <w:rsid w:val="00D66490"/>
    <w:rsid w:val="00D667F8"/>
    <w:rsid w:val="00D70860"/>
    <w:rsid w:val="00D709E3"/>
    <w:rsid w:val="00D7110B"/>
    <w:rsid w:val="00D71293"/>
    <w:rsid w:val="00D71949"/>
    <w:rsid w:val="00D71CF0"/>
    <w:rsid w:val="00D71D28"/>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9BB"/>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B22"/>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A2E"/>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36D"/>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D9E"/>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15DE"/>
    <w:rsid w:val="00FB2081"/>
    <w:rsid w:val="00FB2640"/>
    <w:rsid w:val="00FB275E"/>
    <w:rsid w:val="00FB27DA"/>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746"/>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3D5AD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3D5ADF"/>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E13A2E"/>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2E7600"/>
    <w:pPr>
      <w:ind w:firstLine="284"/>
      <w:jc w:val="both"/>
    </w:pPr>
    <w:rPr>
      <w:rFonts w:ascii="mylotus" w:hAnsi="mylotus" w:cs="mylotus"/>
      <w:sz w:val="27"/>
      <w:szCs w:val="27"/>
    </w:rPr>
  </w:style>
  <w:style w:type="paragraph" w:customStyle="1" w:styleId="a6">
    <w:name w:val="نص أحاديث"/>
    <w:basedOn w:val="Normal"/>
    <w:link w:val="Char3"/>
    <w:qFormat/>
    <w:rsid w:val="002E7600"/>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2E7600"/>
    <w:rPr>
      <w:rFonts w:ascii="mylotus" w:hAnsi="mylotus" w:cs="mylotus"/>
      <w:sz w:val="27"/>
      <w:szCs w:val="27"/>
    </w:rPr>
  </w:style>
  <w:style w:type="paragraph" w:customStyle="1" w:styleId="11111">
    <w:name w:val="تیتر اول11111"/>
    <w:basedOn w:val="Normal"/>
    <w:link w:val="11111Char"/>
    <w:rsid w:val="008D1F07"/>
    <w:pPr>
      <w:spacing w:before="240" w:after="240"/>
      <w:jc w:val="center"/>
    </w:pPr>
    <w:rPr>
      <w:rFonts w:ascii="Traditional Arabic" w:hAnsi="Traditional Arabic" w:cs="Times New Roman"/>
      <w:b/>
      <w:bCs/>
      <w:sz w:val="32"/>
      <w:szCs w:val="32"/>
      <w:lang w:bidi="fa-IR"/>
    </w:rPr>
  </w:style>
  <w:style w:type="character" w:customStyle="1" w:styleId="Char3">
    <w:name w:val="نص أحاديث Char"/>
    <w:basedOn w:val="DefaultParagraphFont"/>
    <w:link w:val="a6"/>
    <w:rsid w:val="002E7600"/>
    <w:rPr>
      <w:rFonts w:ascii="KFGQPC Uthman Taha Naskh" w:hAnsi="KFGQPC Uthman Taha Naskh" w:cs="KFGQPC Uthman Taha Naskh"/>
      <w:sz w:val="27"/>
      <w:szCs w:val="27"/>
    </w:rPr>
  </w:style>
  <w:style w:type="character" w:customStyle="1" w:styleId="11111Char">
    <w:name w:val="تیتر اول11111 Char"/>
    <w:link w:val="11111"/>
    <w:rsid w:val="008D1F07"/>
    <w:rPr>
      <w:rFonts w:ascii="Traditional Arabic" w:hAnsi="Traditional Arabic" w:cs="B Yagut"/>
      <w:b/>
      <w:bCs/>
      <w:sz w:val="32"/>
      <w:szCs w:val="32"/>
    </w:rPr>
  </w:style>
  <w:style w:type="paragraph" w:customStyle="1" w:styleId="a7">
    <w:name w:val="متن"/>
    <w:basedOn w:val="Normal"/>
    <w:link w:val="Char4"/>
    <w:qFormat/>
    <w:rsid w:val="003D5ADF"/>
    <w:pPr>
      <w:widowControl w:val="0"/>
      <w:ind w:firstLine="284"/>
      <w:jc w:val="both"/>
    </w:pPr>
    <w:rPr>
      <w:rFonts w:ascii="IRNazli" w:hAnsi="IRNazli" w:cs="IRNazli"/>
      <w:lang w:bidi="fa-IR"/>
    </w:rPr>
  </w:style>
  <w:style w:type="paragraph" w:customStyle="1" w:styleId="a8">
    <w:name w:val="آدرس آیات"/>
    <w:basedOn w:val="Normal"/>
    <w:link w:val="Char5"/>
    <w:qFormat/>
    <w:rsid w:val="003D5ADF"/>
    <w:pPr>
      <w:widowControl w:val="0"/>
      <w:ind w:firstLine="284"/>
      <w:jc w:val="both"/>
    </w:pPr>
    <w:rPr>
      <w:rFonts w:ascii="IRLotus" w:hAnsi="IRLotus" w:cs="IRLotus"/>
      <w:sz w:val="24"/>
      <w:szCs w:val="24"/>
    </w:rPr>
  </w:style>
  <w:style w:type="character" w:customStyle="1" w:styleId="Char4">
    <w:name w:val="متن Char"/>
    <w:basedOn w:val="DefaultParagraphFont"/>
    <w:link w:val="a7"/>
    <w:rsid w:val="003D5ADF"/>
    <w:rPr>
      <w:rFonts w:ascii="IRNazli" w:hAnsi="IRNazli" w:cs="IRNazli"/>
      <w:sz w:val="28"/>
      <w:szCs w:val="28"/>
      <w:lang w:bidi="fa-IR"/>
    </w:rPr>
  </w:style>
  <w:style w:type="paragraph" w:customStyle="1" w:styleId="a9">
    <w:name w:val="متن بولد"/>
    <w:basedOn w:val="Normal"/>
    <w:link w:val="Char6"/>
    <w:qFormat/>
    <w:rsid w:val="00835715"/>
    <w:pPr>
      <w:widowControl w:val="0"/>
      <w:ind w:firstLine="284"/>
      <w:jc w:val="both"/>
    </w:pPr>
    <w:rPr>
      <w:rFonts w:ascii="IRNazli" w:hAnsi="IRNazli" w:cs="IRNazli"/>
      <w:bCs/>
      <w:sz w:val="24"/>
      <w:szCs w:val="24"/>
      <w:lang w:bidi="fa-IR"/>
    </w:rPr>
  </w:style>
  <w:style w:type="character" w:customStyle="1" w:styleId="Char5">
    <w:name w:val="آدرس آیات Char"/>
    <w:basedOn w:val="DefaultParagraphFont"/>
    <w:link w:val="a8"/>
    <w:rsid w:val="003D5ADF"/>
    <w:rPr>
      <w:rFonts w:ascii="IRLotus" w:hAnsi="IRLotus" w:cs="IRLotus"/>
      <w:sz w:val="24"/>
      <w:szCs w:val="24"/>
    </w:rPr>
  </w:style>
  <w:style w:type="paragraph" w:customStyle="1" w:styleId="aa">
    <w:name w:val="متن پاورقی"/>
    <w:basedOn w:val="Normal"/>
    <w:link w:val="Char7"/>
    <w:qFormat/>
    <w:rsid w:val="00835715"/>
    <w:pPr>
      <w:widowControl w:val="0"/>
      <w:ind w:left="272" w:hanging="272"/>
      <w:jc w:val="both"/>
    </w:pPr>
    <w:rPr>
      <w:rFonts w:ascii="IRNazli" w:hAnsi="IRNazli" w:cs="IRNazli"/>
      <w:sz w:val="24"/>
      <w:szCs w:val="24"/>
    </w:rPr>
  </w:style>
  <w:style w:type="character" w:customStyle="1" w:styleId="Char6">
    <w:name w:val="متن بولد Char"/>
    <w:basedOn w:val="DefaultParagraphFont"/>
    <w:link w:val="a9"/>
    <w:rsid w:val="00835715"/>
    <w:rPr>
      <w:rFonts w:ascii="IRNazli" w:hAnsi="IRNazli" w:cs="IRNazli"/>
      <w:bCs/>
      <w:sz w:val="24"/>
      <w:szCs w:val="24"/>
      <w:lang w:bidi="fa-IR"/>
    </w:rPr>
  </w:style>
  <w:style w:type="paragraph" w:customStyle="1" w:styleId="ab">
    <w:name w:val="عربی پاورقی"/>
    <w:basedOn w:val="Normal"/>
    <w:link w:val="Char8"/>
    <w:qFormat/>
    <w:rsid w:val="00835715"/>
    <w:pPr>
      <w:ind w:left="272" w:hanging="272"/>
      <w:jc w:val="both"/>
    </w:pPr>
    <w:rPr>
      <w:rFonts w:ascii="mylotus" w:hAnsi="mylotus" w:cs="mylotus"/>
      <w:sz w:val="23"/>
      <w:szCs w:val="23"/>
      <w:lang w:bidi="fa-IR"/>
    </w:rPr>
  </w:style>
  <w:style w:type="character" w:customStyle="1" w:styleId="Char7">
    <w:name w:val="متن پاورقی Char"/>
    <w:basedOn w:val="DefaultParagraphFont"/>
    <w:link w:val="aa"/>
    <w:rsid w:val="00835715"/>
    <w:rPr>
      <w:rFonts w:ascii="IRNazli" w:hAnsi="IRNazli" w:cs="IRNazli"/>
      <w:sz w:val="24"/>
      <w:szCs w:val="24"/>
    </w:rPr>
  </w:style>
  <w:style w:type="paragraph" w:customStyle="1" w:styleId="ac">
    <w:name w:val="آیات"/>
    <w:basedOn w:val="a7"/>
    <w:link w:val="Char9"/>
    <w:qFormat/>
    <w:rsid w:val="00E13A2E"/>
    <w:rPr>
      <w:rFonts w:ascii="KFGQPC Uthmanic Script HAFS" w:hAnsi="KFGQPC Uthmanic Script HAFS" w:cs="KFGQPC Uthmanic Script HAFS"/>
    </w:rPr>
  </w:style>
  <w:style w:type="character" w:customStyle="1" w:styleId="Char8">
    <w:name w:val="عربی پاورقی Char"/>
    <w:basedOn w:val="DefaultParagraphFont"/>
    <w:link w:val="ab"/>
    <w:rsid w:val="00835715"/>
    <w:rPr>
      <w:rFonts w:ascii="mylotus" w:hAnsi="mylotus" w:cs="mylotus"/>
      <w:sz w:val="23"/>
      <w:szCs w:val="23"/>
      <w:lang w:bidi="fa-IR"/>
    </w:rPr>
  </w:style>
  <w:style w:type="character" w:customStyle="1" w:styleId="Char9">
    <w:name w:val="آیات Char"/>
    <w:basedOn w:val="Char4"/>
    <w:link w:val="ac"/>
    <w:rsid w:val="00E13A2E"/>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3D5AD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3D5ADF"/>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E13A2E"/>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2E7600"/>
    <w:pPr>
      <w:ind w:firstLine="284"/>
      <w:jc w:val="both"/>
    </w:pPr>
    <w:rPr>
      <w:rFonts w:ascii="mylotus" w:hAnsi="mylotus" w:cs="mylotus"/>
      <w:sz w:val="27"/>
      <w:szCs w:val="27"/>
    </w:rPr>
  </w:style>
  <w:style w:type="paragraph" w:customStyle="1" w:styleId="a6">
    <w:name w:val="نص أحاديث"/>
    <w:basedOn w:val="Normal"/>
    <w:link w:val="Char3"/>
    <w:qFormat/>
    <w:rsid w:val="002E7600"/>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2E7600"/>
    <w:rPr>
      <w:rFonts w:ascii="mylotus" w:hAnsi="mylotus" w:cs="mylotus"/>
      <w:sz w:val="27"/>
      <w:szCs w:val="27"/>
    </w:rPr>
  </w:style>
  <w:style w:type="paragraph" w:customStyle="1" w:styleId="11111">
    <w:name w:val="تیتر اول11111"/>
    <w:basedOn w:val="Normal"/>
    <w:link w:val="11111Char"/>
    <w:rsid w:val="008D1F07"/>
    <w:pPr>
      <w:spacing w:before="240" w:after="240"/>
      <w:jc w:val="center"/>
    </w:pPr>
    <w:rPr>
      <w:rFonts w:ascii="Traditional Arabic" w:hAnsi="Traditional Arabic" w:cs="Times New Roman"/>
      <w:b/>
      <w:bCs/>
      <w:sz w:val="32"/>
      <w:szCs w:val="32"/>
      <w:lang w:bidi="fa-IR"/>
    </w:rPr>
  </w:style>
  <w:style w:type="character" w:customStyle="1" w:styleId="Char3">
    <w:name w:val="نص أحاديث Char"/>
    <w:basedOn w:val="DefaultParagraphFont"/>
    <w:link w:val="a6"/>
    <w:rsid w:val="002E7600"/>
    <w:rPr>
      <w:rFonts w:ascii="KFGQPC Uthman Taha Naskh" w:hAnsi="KFGQPC Uthman Taha Naskh" w:cs="KFGQPC Uthman Taha Naskh"/>
      <w:sz w:val="27"/>
      <w:szCs w:val="27"/>
    </w:rPr>
  </w:style>
  <w:style w:type="character" w:customStyle="1" w:styleId="11111Char">
    <w:name w:val="تیتر اول11111 Char"/>
    <w:link w:val="11111"/>
    <w:rsid w:val="008D1F07"/>
    <w:rPr>
      <w:rFonts w:ascii="Traditional Arabic" w:hAnsi="Traditional Arabic" w:cs="B Yagut"/>
      <w:b/>
      <w:bCs/>
      <w:sz w:val="32"/>
      <w:szCs w:val="32"/>
    </w:rPr>
  </w:style>
  <w:style w:type="paragraph" w:customStyle="1" w:styleId="a7">
    <w:name w:val="متن"/>
    <w:basedOn w:val="Normal"/>
    <w:link w:val="Char4"/>
    <w:qFormat/>
    <w:rsid w:val="003D5ADF"/>
    <w:pPr>
      <w:widowControl w:val="0"/>
      <w:ind w:firstLine="284"/>
      <w:jc w:val="both"/>
    </w:pPr>
    <w:rPr>
      <w:rFonts w:ascii="IRNazli" w:hAnsi="IRNazli" w:cs="IRNazli"/>
      <w:lang w:bidi="fa-IR"/>
    </w:rPr>
  </w:style>
  <w:style w:type="paragraph" w:customStyle="1" w:styleId="a8">
    <w:name w:val="آدرس آیات"/>
    <w:basedOn w:val="Normal"/>
    <w:link w:val="Char5"/>
    <w:qFormat/>
    <w:rsid w:val="003D5ADF"/>
    <w:pPr>
      <w:widowControl w:val="0"/>
      <w:ind w:firstLine="284"/>
      <w:jc w:val="both"/>
    </w:pPr>
    <w:rPr>
      <w:rFonts w:ascii="IRLotus" w:hAnsi="IRLotus" w:cs="IRLotus"/>
      <w:sz w:val="24"/>
      <w:szCs w:val="24"/>
    </w:rPr>
  </w:style>
  <w:style w:type="character" w:customStyle="1" w:styleId="Char4">
    <w:name w:val="متن Char"/>
    <w:basedOn w:val="DefaultParagraphFont"/>
    <w:link w:val="a7"/>
    <w:rsid w:val="003D5ADF"/>
    <w:rPr>
      <w:rFonts w:ascii="IRNazli" w:hAnsi="IRNazli" w:cs="IRNazli"/>
      <w:sz w:val="28"/>
      <w:szCs w:val="28"/>
      <w:lang w:bidi="fa-IR"/>
    </w:rPr>
  </w:style>
  <w:style w:type="paragraph" w:customStyle="1" w:styleId="a9">
    <w:name w:val="متن بولد"/>
    <w:basedOn w:val="Normal"/>
    <w:link w:val="Char6"/>
    <w:qFormat/>
    <w:rsid w:val="00835715"/>
    <w:pPr>
      <w:widowControl w:val="0"/>
      <w:ind w:firstLine="284"/>
      <w:jc w:val="both"/>
    </w:pPr>
    <w:rPr>
      <w:rFonts w:ascii="IRNazli" w:hAnsi="IRNazli" w:cs="IRNazli"/>
      <w:bCs/>
      <w:sz w:val="24"/>
      <w:szCs w:val="24"/>
      <w:lang w:bidi="fa-IR"/>
    </w:rPr>
  </w:style>
  <w:style w:type="character" w:customStyle="1" w:styleId="Char5">
    <w:name w:val="آدرس آیات Char"/>
    <w:basedOn w:val="DefaultParagraphFont"/>
    <w:link w:val="a8"/>
    <w:rsid w:val="003D5ADF"/>
    <w:rPr>
      <w:rFonts w:ascii="IRLotus" w:hAnsi="IRLotus" w:cs="IRLotus"/>
      <w:sz w:val="24"/>
      <w:szCs w:val="24"/>
    </w:rPr>
  </w:style>
  <w:style w:type="paragraph" w:customStyle="1" w:styleId="aa">
    <w:name w:val="متن پاورقی"/>
    <w:basedOn w:val="Normal"/>
    <w:link w:val="Char7"/>
    <w:qFormat/>
    <w:rsid w:val="00835715"/>
    <w:pPr>
      <w:widowControl w:val="0"/>
      <w:ind w:left="272" w:hanging="272"/>
      <w:jc w:val="both"/>
    </w:pPr>
    <w:rPr>
      <w:rFonts w:ascii="IRNazli" w:hAnsi="IRNazli" w:cs="IRNazli"/>
      <w:sz w:val="24"/>
      <w:szCs w:val="24"/>
    </w:rPr>
  </w:style>
  <w:style w:type="character" w:customStyle="1" w:styleId="Char6">
    <w:name w:val="متن بولد Char"/>
    <w:basedOn w:val="DefaultParagraphFont"/>
    <w:link w:val="a9"/>
    <w:rsid w:val="00835715"/>
    <w:rPr>
      <w:rFonts w:ascii="IRNazli" w:hAnsi="IRNazli" w:cs="IRNazli"/>
      <w:bCs/>
      <w:sz w:val="24"/>
      <w:szCs w:val="24"/>
      <w:lang w:bidi="fa-IR"/>
    </w:rPr>
  </w:style>
  <w:style w:type="paragraph" w:customStyle="1" w:styleId="ab">
    <w:name w:val="عربی پاورقی"/>
    <w:basedOn w:val="Normal"/>
    <w:link w:val="Char8"/>
    <w:qFormat/>
    <w:rsid w:val="00835715"/>
    <w:pPr>
      <w:ind w:left="272" w:hanging="272"/>
      <w:jc w:val="both"/>
    </w:pPr>
    <w:rPr>
      <w:rFonts w:ascii="mylotus" w:hAnsi="mylotus" w:cs="mylotus"/>
      <w:sz w:val="23"/>
      <w:szCs w:val="23"/>
      <w:lang w:bidi="fa-IR"/>
    </w:rPr>
  </w:style>
  <w:style w:type="character" w:customStyle="1" w:styleId="Char7">
    <w:name w:val="متن پاورقی Char"/>
    <w:basedOn w:val="DefaultParagraphFont"/>
    <w:link w:val="aa"/>
    <w:rsid w:val="00835715"/>
    <w:rPr>
      <w:rFonts w:ascii="IRNazli" w:hAnsi="IRNazli" w:cs="IRNazli"/>
      <w:sz w:val="24"/>
      <w:szCs w:val="24"/>
    </w:rPr>
  </w:style>
  <w:style w:type="paragraph" w:customStyle="1" w:styleId="ac">
    <w:name w:val="آیات"/>
    <w:basedOn w:val="a7"/>
    <w:link w:val="Char9"/>
    <w:qFormat/>
    <w:rsid w:val="00E13A2E"/>
    <w:rPr>
      <w:rFonts w:ascii="KFGQPC Uthmanic Script HAFS" w:hAnsi="KFGQPC Uthmanic Script HAFS" w:cs="KFGQPC Uthmanic Script HAFS"/>
    </w:rPr>
  </w:style>
  <w:style w:type="character" w:customStyle="1" w:styleId="Char8">
    <w:name w:val="عربی پاورقی Char"/>
    <w:basedOn w:val="DefaultParagraphFont"/>
    <w:link w:val="ab"/>
    <w:rsid w:val="00835715"/>
    <w:rPr>
      <w:rFonts w:ascii="mylotus" w:hAnsi="mylotus" w:cs="mylotus"/>
      <w:sz w:val="23"/>
      <w:szCs w:val="23"/>
      <w:lang w:bidi="fa-IR"/>
    </w:rPr>
  </w:style>
  <w:style w:type="character" w:customStyle="1" w:styleId="Char9">
    <w:name w:val="آیات Char"/>
    <w:basedOn w:val="Char4"/>
    <w:link w:val="ac"/>
    <w:rsid w:val="00E13A2E"/>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1273-7CAC-4C4F-80E7-979E48E0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1393</Words>
  <Characters>7944</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آیا سجده بر غیر زمین جایز است؟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9319</CharactersWithSpaces>
  <SharedDoc>false</SharedDoc>
  <HLinks>
    <vt:vector size="12" baseType="variant">
      <vt:variant>
        <vt:i4>1114163</vt:i4>
      </vt:variant>
      <vt:variant>
        <vt:i4>8</vt:i4>
      </vt:variant>
      <vt:variant>
        <vt:i4>0</vt:i4>
      </vt:variant>
      <vt:variant>
        <vt:i4>5</vt:i4>
      </vt:variant>
      <vt:variant>
        <vt:lpwstr/>
      </vt:variant>
      <vt:variant>
        <vt:lpwstr>_Toc367443376</vt:lpwstr>
      </vt:variant>
      <vt:variant>
        <vt:i4>1114163</vt:i4>
      </vt:variant>
      <vt:variant>
        <vt:i4>2</vt:i4>
      </vt:variant>
      <vt:variant>
        <vt:i4>0</vt:i4>
      </vt:variant>
      <vt:variant>
        <vt:i4>5</vt:i4>
      </vt:variant>
      <vt:variant>
        <vt:lpwstr/>
      </vt:variant>
      <vt:variant>
        <vt:lpwstr>_Toc367443375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آیا سجده بر غیر زمین جایز است؟</dc:title>
  <dc:subject>بررسی فقه شیعه</dc:subject>
  <dc:creator>مصطفی حسینی طباطبائی</dc:creator>
  <cp:keywords>کتابخانه; قلم; عقیده; موحدين; موحدین; کتاب; مكتبة; القلم; العقيدة; qalam; library; http:/qalamlib.com; http:/qalamlibrary.com; http:/mowahedin.com; http:/aqeedeh.com; عبادات; نماز; احکام; سجده; مُهر</cp:keywords>
  <dc:description>رساله کوتاهی است درباره کیفیت سجده و احکام مربوط به آن، نویسنده در این اثر می‌کوشد تا به این پرسش‌ها پاسخ گوید که آیا سجده بر غیر زمین (غیر سنگ و خاک) شرعاً جایز است و این که اگر کسی بر وجه الأرض سجده نکند ولی بر روی فرش یا گلیمی نماز گزارد و یا قطعه سنگ یا پاره خشتی را در موضع سجده قرار دهد چه حکمی دارد. وی با استناد به آیات قرآن کریم شرایط نماز و سجده را بیان کرده و سپس روایات متعددی را که درباره روش پیامبر اکرم در نمازگزاردن، و به ویژه سجده‌کردن، رسیده است نقل می‌کند. وی در پایان، به مقوله سجده‌کردن بر مهر و مفاسد اجتماعی و عقیدتی آن اشاره کرده و روایات مختلفی را نقل می‌کند که مسلمانان را از این عمل برحذر داشته است.</dc:description>
  <cp:lastModifiedBy>Samsung</cp:lastModifiedBy>
  <cp:revision>2</cp:revision>
  <cp:lastPrinted>2004-01-04T11:42:00Z</cp:lastPrinted>
  <dcterms:created xsi:type="dcterms:W3CDTF">2016-06-07T07:46:00Z</dcterms:created>
  <dcterms:modified xsi:type="dcterms:W3CDTF">2016-06-07T07:46:00Z</dcterms:modified>
  <cp:version>1.0 January 2016</cp:version>
</cp:coreProperties>
</file>